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A51606" w14:textId="77777777" w:rsidR="006C414B" w:rsidRPr="00660B1C" w:rsidRDefault="006C414B">
      <w:pPr>
        <w:rPr>
          <w:b/>
        </w:rPr>
      </w:pPr>
      <w:r w:rsidRPr="00660B1C">
        <w:rPr>
          <w:b/>
        </w:rPr>
        <w:t xml:space="preserve">Cañada ASGC Resolution: </w:t>
      </w:r>
      <w:r w:rsidR="00660B1C">
        <w:rPr>
          <w:b/>
        </w:rPr>
        <w:t>Providing Accurate Data of Course Student Learning Outcomes Compliance</w:t>
      </w:r>
    </w:p>
    <w:p w14:paraId="7258DE47" w14:textId="6FF83DDC" w:rsidR="00451A7F" w:rsidRPr="00451A7F" w:rsidRDefault="00451A7F" w:rsidP="00451A7F">
      <w:pPr>
        <w:pStyle w:val="NormalWeb"/>
        <w:rPr>
          <w:rFonts w:ascii="Calibri" w:hAnsi="Calibri"/>
        </w:rPr>
      </w:pPr>
      <w:r w:rsidRPr="00451A7F">
        <w:rPr>
          <w:rFonts w:ascii="Calibri" w:hAnsi="Calibri"/>
          <w:sz w:val="22"/>
          <w:szCs w:val="22"/>
        </w:rPr>
        <w:t>WHEREAS, The Academic Senate for California Community Colleges maintains that “outcomes assessment is a productive activity that can improve teaching practices and thus enhance student learning,” and that “faculty should engage in SLO development and assessment not because it is a requirement for accreditation but rather because it is good professional practice that can benefit programs and students” (</w:t>
      </w:r>
      <w:r w:rsidRPr="00451A7F">
        <w:rPr>
          <w:rFonts w:ascii="Calibri" w:hAnsi="Calibri"/>
          <w:i/>
          <w:iCs/>
          <w:sz w:val="22"/>
          <w:szCs w:val="22"/>
        </w:rPr>
        <w:t>Guiding Principles for SLO Assessment, 2010</w:t>
      </w:r>
      <w:r w:rsidRPr="00451A7F">
        <w:rPr>
          <w:rFonts w:ascii="Calibri" w:hAnsi="Calibri"/>
          <w:sz w:val="22"/>
          <w:szCs w:val="22"/>
        </w:rPr>
        <w:t xml:space="preserve">); </w:t>
      </w:r>
      <w:r w:rsidR="000769BB">
        <w:rPr>
          <w:rFonts w:ascii="Calibri" w:hAnsi="Calibri"/>
          <w:sz w:val="22"/>
          <w:szCs w:val="22"/>
        </w:rPr>
        <w:t>and</w:t>
      </w:r>
    </w:p>
    <w:p w14:paraId="475E68E2" w14:textId="25DDF3AF" w:rsidR="00660B1C" w:rsidRDefault="00660B1C" w:rsidP="00660B1C">
      <w:r>
        <w:t xml:space="preserve">WHEREAS: The </w:t>
      </w:r>
      <w:r w:rsidR="00451A7F">
        <w:t>Academic Senate</w:t>
      </w:r>
      <w:r>
        <w:t xml:space="preserve"> of Cañada College demonstrates integrity in its communications with </w:t>
      </w:r>
      <w:r w:rsidR="00821B61">
        <w:t xml:space="preserve">its regional accrediting body </w:t>
      </w:r>
      <w:r>
        <w:t>by providing accurate data in all reports of student learning outcomes compliance; and</w:t>
      </w:r>
    </w:p>
    <w:p w14:paraId="0BEA83C4" w14:textId="7D6652E3" w:rsidR="00660B1C" w:rsidRDefault="00660B1C" w:rsidP="00660B1C">
      <w:r>
        <w:t xml:space="preserve">WHEREAS: Compliance with </w:t>
      </w:r>
      <w:r w:rsidR="00725FC6">
        <w:t xml:space="preserve">current </w:t>
      </w:r>
      <w:r w:rsidR="00821B61">
        <w:t>a</w:t>
      </w:r>
      <w:r>
        <w:t xml:space="preserve">ccreditation </w:t>
      </w:r>
      <w:r w:rsidR="00821B61">
        <w:t xml:space="preserve">standards </w:t>
      </w:r>
      <w:r>
        <w:t xml:space="preserve">requires </w:t>
      </w:r>
      <w:r w:rsidR="000769BB">
        <w:t xml:space="preserve">the </w:t>
      </w:r>
      <w:r>
        <w:t xml:space="preserve">college to calculate the percentage of </w:t>
      </w:r>
      <w:r w:rsidR="00725FC6">
        <w:t xml:space="preserve">total </w:t>
      </w:r>
      <w:r>
        <w:t>course offerings that have ongoing assessment results; and</w:t>
      </w:r>
    </w:p>
    <w:p w14:paraId="2E999738" w14:textId="5986C167" w:rsidR="006C414B" w:rsidRDefault="006C414B" w:rsidP="000769BB">
      <w:r>
        <w:t xml:space="preserve">WHEREAS: </w:t>
      </w:r>
      <w:r w:rsidR="000769BB">
        <w:t xml:space="preserve">Reliance solely upon the college catalog, printed schedule of course offerings, or </w:t>
      </w:r>
      <w:proofErr w:type="spellStart"/>
      <w:r w:rsidR="000769BB">
        <w:t>TracDat</w:t>
      </w:r>
      <w:proofErr w:type="spellEnd"/>
      <w:r w:rsidR="000769BB">
        <w:t xml:space="preserve"> database would be misleading or misrepresent the actual total number of course offerings because some courses listed in these documents and database may not</w:t>
      </w:r>
      <w:r>
        <w:t xml:space="preserve"> be offered</w:t>
      </w:r>
      <w:r w:rsidR="000769BB">
        <w:t xml:space="preserve"> during the reporting period, may be canceled, or may be cross-listed or have</w:t>
      </w:r>
      <w:r w:rsidR="00812BE1">
        <w:t xml:space="preserve"> dual-CRNs</w:t>
      </w:r>
      <w:r w:rsidR="005367BE">
        <w:t>;</w:t>
      </w:r>
      <w:r w:rsidR="000769BB">
        <w:t xml:space="preserve"> and</w:t>
      </w:r>
    </w:p>
    <w:p w14:paraId="46A1C077" w14:textId="096F257F" w:rsidR="003E4037" w:rsidRDefault="000618BA" w:rsidP="000618BA">
      <w:r>
        <w:t xml:space="preserve">WHEREAS: </w:t>
      </w:r>
      <w:r w:rsidR="003E4037">
        <w:t>S</w:t>
      </w:r>
      <w:r>
        <w:t xml:space="preserve">tudent learning outcomes </w:t>
      </w:r>
      <w:r w:rsidR="003E4037">
        <w:t xml:space="preserve">cannot be applied consistently to </w:t>
      </w:r>
      <w:r>
        <w:t>Independent Study courses (</w:t>
      </w:r>
      <w:r w:rsidR="000769BB">
        <w:t>CRN</w:t>
      </w:r>
      <w:r>
        <w:t xml:space="preserve"> 695) in which learning objectives are customized for each individual student</w:t>
      </w:r>
      <w:r w:rsidR="000769BB">
        <w:t xml:space="preserve">, nor to </w:t>
      </w:r>
      <w:r w:rsidR="003E4037">
        <w:t>Experimental Study courses (</w:t>
      </w:r>
      <w:r w:rsidR="000769BB">
        <w:t>CRN</w:t>
      </w:r>
      <w:r w:rsidR="003E4037">
        <w:t xml:space="preserve"> 680-690) which are temporary trial courses offered only up to two semesters and after which the course number can be re-assigned to a different experimental course with different learning outcomes</w:t>
      </w:r>
      <w:r w:rsidR="000769BB">
        <w:t xml:space="preserve">, nor to </w:t>
      </w:r>
      <w:r w:rsidR="003E4037">
        <w:t xml:space="preserve">Study Abroad courses as their learning objectives may change </w:t>
      </w:r>
      <w:r w:rsidR="000769BB">
        <w:t>each</w:t>
      </w:r>
      <w:r w:rsidR="003E4037">
        <w:t xml:space="preserve"> time the course is offered; and</w:t>
      </w:r>
    </w:p>
    <w:p w14:paraId="5BD7F0A5" w14:textId="56EAE547" w:rsidR="003E4037" w:rsidRDefault="003E4037" w:rsidP="000618BA">
      <w:r>
        <w:t xml:space="preserve">WHEREAS:  </w:t>
      </w:r>
      <w:r w:rsidR="00FE3CA0">
        <w:t xml:space="preserve">Common assessments are most useful for determining course improvements in </w:t>
      </w:r>
      <w:r>
        <w:t xml:space="preserve">Families of courses </w:t>
      </w:r>
      <w:r w:rsidR="00FE3CA0">
        <w:t xml:space="preserve">which </w:t>
      </w:r>
      <w:r>
        <w:t xml:space="preserve">are composed of separate courses </w:t>
      </w:r>
      <w:r w:rsidR="00FE3CA0">
        <w:t xml:space="preserve">each having </w:t>
      </w:r>
      <w:r w:rsidR="00F973FE">
        <w:t>related</w:t>
      </w:r>
      <w:r>
        <w:t xml:space="preserve"> student learning </w:t>
      </w:r>
      <w:r w:rsidR="00FE3CA0">
        <w:t>outcomes;</w:t>
      </w:r>
    </w:p>
    <w:p w14:paraId="554B088C" w14:textId="0C6AC796" w:rsidR="006C414B" w:rsidRDefault="006C414B">
      <w:r>
        <w:t xml:space="preserve">RESOLVED: </w:t>
      </w:r>
      <w:r w:rsidR="007A6BA6">
        <w:t>That n</w:t>
      </w:r>
      <w:r>
        <w:t>either the college catalog</w:t>
      </w:r>
      <w:r w:rsidR="007A6BA6">
        <w:t>, the schedule of course offerings,</w:t>
      </w:r>
      <w:r>
        <w:t xml:space="preserve"> nor </w:t>
      </w:r>
      <w:proofErr w:type="spellStart"/>
      <w:r w:rsidR="007A6BA6">
        <w:t>TracDat</w:t>
      </w:r>
      <w:proofErr w:type="spellEnd"/>
      <w:r w:rsidR="007A6BA6">
        <w:t xml:space="preserve"> should be the sole determinant</w:t>
      </w:r>
      <w:r w:rsidR="00FE3CA0">
        <w:t>s</w:t>
      </w:r>
      <w:r w:rsidR="007A6BA6">
        <w:t xml:space="preserve"> in identifying the </w:t>
      </w:r>
      <w:r>
        <w:t xml:space="preserve">total </w:t>
      </w:r>
      <w:r w:rsidR="007A6BA6">
        <w:t xml:space="preserve">number of course </w:t>
      </w:r>
      <w:r>
        <w:t>offerings;</w:t>
      </w:r>
      <w:r w:rsidR="007A6BA6">
        <w:t xml:space="preserve"> and</w:t>
      </w:r>
    </w:p>
    <w:p w14:paraId="3A93CE75" w14:textId="53723A10" w:rsidR="006C414B" w:rsidRDefault="006C414B">
      <w:r>
        <w:t xml:space="preserve">RESOLVED: </w:t>
      </w:r>
      <w:r w:rsidR="007A6BA6">
        <w:t>That Independent Study, Experimental Study and Study Abroad courses shall be excluded from the calculation of total course offerings; and</w:t>
      </w:r>
    </w:p>
    <w:p w14:paraId="1FCDEB2E" w14:textId="298119E1" w:rsidR="00812BE1" w:rsidRDefault="007A6BA6" w:rsidP="007A6BA6">
      <w:r>
        <w:t>RESOLVED: That families of courses</w:t>
      </w:r>
      <w:r w:rsidR="00812BE1">
        <w:t xml:space="preserve">, cross-listed courses, and dual-CRN courses </w:t>
      </w:r>
      <w:r>
        <w:t>shall be treated as single course</w:t>
      </w:r>
      <w:r w:rsidR="00812BE1">
        <w:t>s</w:t>
      </w:r>
      <w:r>
        <w:t xml:space="preserve"> in determining the </w:t>
      </w:r>
      <w:r w:rsidR="00782DC9">
        <w:t xml:space="preserve">total </w:t>
      </w:r>
      <w:r>
        <w:t>n</w:t>
      </w:r>
      <w:r w:rsidR="00782DC9">
        <w:t xml:space="preserve">umber of course offerings; and </w:t>
      </w:r>
    </w:p>
    <w:p w14:paraId="098CA360" w14:textId="3E7B8870" w:rsidR="00F973FE" w:rsidRDefault="00812BE1" w:rsidP="00FE3CA0">
      <w:r>
        <w:t xml:space="preserve">RESOLVED: That any future modifications to the calculation of total number of course offerings shall be documented </w:t>
      </w:r>
      <w:r w:rsidR="008F19B5">
        <w:t xml:space="preserve">in the Assessment Manual </w:t>
      </w:r>
      <w:r>
        <w:t>and reported to the Academic Senate</w:t>
      </w:r>
      <w:r w:rsidR="00FE3CA0">
        <w:t xml:space="preserve"> so as to ensure accurate assessment of the </w:t>
      </w:r>
      <w:r w:rsidR="00FE3CA0">
        <w:t>college’s student learning outcomes compliance</w:t>
      </w:r>
      <w:r>
        <w:t>.</w:t>
      </w:r>
      <w:bookmarkStart w:id="0" w:name="_GoBack"/>
      <w:bookmarkEnd w:id="0"/>
    </w:p>
    <w:sectPr w:rsidR="00F973FE">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7CF0F3" w14:textId="77777777" w:rsidR="000769BB" w:rsidRDefault="000769BB" w:rsidP="00D2417D">
      <w:pPr>
        <w:spacing w:after="0" w:line="240" w:lineRule="auto"/>
      </w:pPr>
      <w:r>
        <w:separator/>
      </w:r>
    </w:p>
  </w:endnote>
  <w:endnote w:type="continuationSeparator" w:id="0">
    <w:p w14:paraId="65FF7520" w14:textId="77777777" w:rsidR="000769BB" w:rsidRDefault="000769BB" w:rsidP="00D241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imes">
    <w:panose1 w:val="02000500000000000000"/>
    <w:charset w:val="00"/>
    <w:family w:val="auto"/>
    <w:pitch w:val="variable"/>
    <w:sig w:usb0="00000003" w:usb1="00000000" w:usb2="00000000" w:usb3="00000000" w:csb0="00000001" w:csb1="00000000"/>
  </w:font>
  <w:font w:name="Lucida Grande">
    <w:altName w:val="Times New Roman"/>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Light">
    <w:panose1 w:val="020F0302020204030204"/>
    <w:charset w:val="00"/>
    <w:family w:val="auto"/>
    <w:pitch w:val="variable"/>
    <w:sig w:usb0="A00002EF" w:usb1="4000207B" w:usb2="00000000" w:usb3="00000000" w:csb0="000000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746268F6" w14:textId="77777777" w:rsidR="000769BB" w:rsidRDefault="000769BB">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018CF5A3" w14:textId="77777777" w:rsidR="000769BB" w:rsidRDefault="000769BB">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331BC7CD" w14:textId="77777777" w:rsidR="000769BB" w:rsidRDefault="000769BB">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373C52" w14:textId="77777777" w:rsidR="000769BB" w:rsidRDefault="000769BB" w:rsidP="00D2417D">
      <w:pPr>
        <w:spacing w:after="0" w:line="240" w:lineRule="auto"/>
      </w:pPr>
      <w:r>
        <w:separator/>
      </w:r>
    </w:p>
  </w:footnote>
  <w:footnote w:type="continuationSeparator" w:id="0">
    <w:p w14:paraId="08B84E27" w14:textId="77777777" w:rsidR="000769BB" w:rsidRDefault="000769BB" w:rsidP="00D2417D">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0B6658F9" w14:textId="688E4ACD" w:rsidR="000769BB" w:rsidRDefault="000769BB">
    <w:pPr>
      <w:pStyle w:val="Header"/>
    </w:pPr>
    <w:r>
      <w:rPr>
        <w:noProof/>
      </w:rPr>
      <w:pict w14:anchorId="58DB1A56">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margin-left:0;margin-top:0;width:494.9pt;height:164.95pt;rotation:315;z-index:-251655168;mso-wrap-edited:f;mso-position-horizontal:center;mso-position-horizontal-relative:margin;mso-position-vertical:center;mso-position-vertical-relative:margin" wrapcoords="21370 5400 14727 5498 14661 5694 14530 6970 14563 11487 11814 5105 11716 5301 11290 5498 11192 5498 10145 11781 8410 6578 7592 4614 7298 5400 5792 5400 5629 5694 5530 6087 5530 11094 4058 7167 3141 5105 2912 5596 2650 5498 752 5498 621 5694 589 16003 883 16887 2323 16985 2945 16690 3501 16200 3992 15512 4320 14334 4581 14923 5890 17181 5956 16887 6185 16887 6283 16592 6349 15905 6349 13647 6512 11978 7690 15414 8705 17574 8967 16985 9752 17083 10145 16690 10243 16396 10472 14923 10930 14040 11618 13941 11814 14334 13287 16985 13320 16887 13745 16887 13876 16494 13810 16003 14825 16887 15152 16887 15283 16690 15381 16298 15381 14040 15480 12076 16887 11978 17214 11683 17312 10996 19014 16003 19701 17672 19963 16789 20029 14825 20029 8050 20487 7069 21141 6970 21469 6872 21534 6676 21534 5989 21370 5400" fillcolor="#d8d8d8 [2732]" stroked="f">
          <v:textpath style="font-family:&quot;Calibri&quot;;font-size:1pt" string="DRAFT"/>
          <w10:wrap anchorx="margin" anchory="margin"/>
        </v:shape>
      </w:pic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11E49FBA" w14:textId="17F9DE5B" w:rsidR="000769BB" w:rsidRDefault="000769BB">
    <w:pPr>
      <w:pStyle w:val="Header"/>
    </w:pPr>
    <w:r>
      <w:rPr>
        <w:noProof/>
      </w:rPr>
      <w:pict w14:anchorId="6BC5A28D">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49" type="#_x0000_t136" style="position:absolute;margin-left:0;margin-top:0;width:494.9pt;height:164.95pt;rotation:315;z-index:-251657216;mso-wrap-edited:f;mso-position-horizontal:center;mso-position-horizontal-relative:margin;mso-position-vertical:center;mso-position-vertical-relative:margin" wrapcoords="21370 5400 14727 5498 14661 5694 14530 6970 14563 11487 11814 5105 11716 5301 11290 5498 11192 5498 10145 11781 8410 6578 7592 4614 7298 5400 5792 5400 5629 5694 5530 6087 5530 11094 4058 7167 3141 5105 2912 5596 2650 5498 752 5498 621 5694 589 16003 883 16887 2323 16985 2945 16690 3501 16200 3992 15512 4320 14334 4581 14923 5890 17181 5956 16887 6185 16887 6283 16592 6349 15905 6349 13647 6512 11978 7690 15414 8705 17574 8967 16985 9752 17083 10145 16690 10243 16396 10472 14923 10930 14040 11618 13941 11814 14334 13287 16985 13320 16887 13745 16887 13876 16494 13810 16003 14825 16887 15152 16887 15283 16690 15381 16298 15381 14040 15480 12076 16887 11978 17214 11683 17312 10996 19014 16003 19701 17672 19963 16789 20029 14825 20029 8050 20487 7069 21141 6970 21469 6872 21534 6676 21534 5989 21370 5400" fillcolor="#d8d8d8 [2732]" stroked="f">
          <v:textpath style="font-family:&quot;Calibri&quot;;font-size:1pt" string="DRAFT"/>
          <w10:wrap anchorx="margin" anchory="margin"/>
        </v:shape>
      </w:pic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0DEB953C" w14:textId="46C139FA" w:rsidR="000769BB" w:rsidRDefault="000769BB">
    <w:pPr>
      <w:pStyle w:val="Header"/>
    </w:pPr>
    <w:r>
      <w:rPr>
        <w:noProof/>
      </w:rPr>
      <w:pict w14:anchorId="324972AE">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2051" type="#_x0000_t136" style="position:absolute;margin-left:0;margin-top:0;width:494.9pt;height:164.95pt;rotation:315;z-index:-251653120;mso-wrap-edited:f;mso-position-horizontal:center;mso-position-horizontal-relative:margin;mso-position-vertical:center;mso-position-vertical-relative:margin" wrapcoords="21370 5400 14727 5498 14661 5694 14530 6970 14563 11487 11814 5105 11716 5301 11290 5498 11192 5498 10145 11781 8410 6578 7592 4614 7298 5400 5792 5400 5629 5694 5530 6087 5530 11094 4058 7167 3141 5105 2912 5596 2650 5498 752 5498 621 5694 589 16003 883 16887 2323 16985 2945 16690 3501 16200 3992 15512 4320 14334 4581 14923 5890 17181 5956 16887 6185 16887 6283 16592 6349 15905 6349 13647 6512 11978 7690 15414 8705 17574 8967 16985 9752 17083 10145 16690 10243 16396 10472 14923 10930 14040 11618 13941 11814 14334 13287 16985 13320 16887 13745 16887 13876 16494 13810 16003 14825 16887 15152 16887 15283 16690 15381 16298 15381 14040 15480 12076 16887 11978 17214 11683 17312 10996 19014 16003 19701 17672 19963 16789 20029 14825 20029 8050 20487 7069 21141 6970 21469 6872 21534 6676 21534 5989 21370 5400" fillcolor="#d8d8d8 [2732]" stroked="f">
          <v:textpath style="font-family:&quot;Calibri&quot;;font-size:1pt" string="DRAFT"/>
          <w10:wrap anchorx="margin" anchory="margin"/>
        </v:shape>
      </w:pic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1D0D45"/>
    <w:multiLevelType w:val="hybridMultilevel"/>
    <w:tmpl w:val="72B629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C292DEE"/>
    <w:multiLevelType w:val="hybridMultilevel"/>
    <w:tmpl w:val="7138000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C2A62AB"/>
    <w:multiLevelType w:val="hybridMultilevel"/>
    <w:tmpl w:val="15665A46"/>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3">
    <w:nsid w:val="66F226CB"/>
    <w:multiLevelType w:val="hybridMultilevel"/>
    <w:tmpl w:val="E2C8CA88"/>
    <w:lvl w:ilvl="0" w:tplc="0409000F">
      <w:start w:val="1"/>
      <w:numFmt w:val="decimal"/>
      <w:lvlText w:val="%1."/>
      <w:lvlJc w:val="left"/>
      <w:pPr>
        <w:ind w:left="787" w:hanging="360"/>
      </w:pPr>
      <w:rPr>
        <w:rFonts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6"/>
  <w:proofState w:spelling="clean" w:grammar="clean"/>
  <w:defaultTabStop w:val="720"/>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2ECB"/>
    <w:rsid w:val="00014B86"/>
    <w:rsid w:val="000618BA"/>
    <w:rsid w:val="00071B0C"/>
    <w:rsid w:val="000769BB"/>
    <w:rsid w:val="000A621B"/>
    <w:rsid w:val="000A7879"/>
    <w:rsid w:val="000C3ABE"/>
    <w:rsid w:val="000D213F"/>
    <w:rsid w:val="000E2745"/>
    <w:rsid w:val="001510C9"/>
    <w:rsid w:val="001A0D90"/>
    <w:rsid w:val="001A4D70"/>
    <w:rsid w:val="001A6681"/>
    <w:rsid w:val="001A66F2"/>
    <w:rsid w:val="001C3C7F"/>
    <w:rsid w:val="001C42C6"/>
    <w:rsid w:val="001E0782"/>
    <w:rsid w:val="001F6FF3"/>
    <w:rsid w:val="00206E30"/>
    <w:rsid w:val="00227DC0"/>
    <w:rsid w:val="00233A1E"/>
    <w:rsid w:val="0025219D"/>
    <w:rsid w:val="00253553"/>
    <w:rsid w:val="002779D7"/>
    <w:rsid w:val="00287D8F"/>
    <w:rsid w:val="002B3824"/>
    <w:rsid w:val="002B3860"/>
    <w:rsid w:val="002B7432"/>
    <w:rsid w:val="002F36FF"/>
    <w:rsid w:val="00320E17"/>
    <w:rsid w:val="003239EB"/>
    <w:rsid w:val="003269C4"/>
    <w:rsid w:val="003556C6"/>
    <w:rsid w:val="003860CC"/>
    <w:rsid w:val="00390FF9"/>
    <w:rsid w:val="003962F3"/>
    <w:rsid w:val="003A58D7"/>
    <w:rsid w:val="003C029F"/>
    <w:rsid w:val="003D58F5"/>
    <w:rsid w:val="003E4037"/>
    <w:rsid w:val="003F5C85"/>
    <w:rsid w:val="004027EF"/>
    <w:rsid w:val="0041631E"/>
    <w:rsid w:val="00443EE5"/>
    <w:rsid w:val="0044605B"/>
    <w:rsid w:val="00451A7F"/>
    <w:rsid w:val="00461215"/>
    <w:rsid w:val="00461530"/>
    <w:rsid w:val="00464098"/>
    <w:rsid w:val="0047704D"/>
    <w:rsid w:val="00480552"/>
    <w:rsid w:val="00487CCE"/>
    <w:rsid w:val="00492625"/>
    <w:rsid w:val="004D582D"/>
    <w:rsid w:val="004D5D21"/>
    <w:rsid w:val="004E3509"/>
    <w:rsid w:val="005367BE"/>
    <w:rsid w:val="00544470"/>
    <w:rsid w:val="0054482E"/>
    <w:rsid w:val="005710C6"/>
    <w:rsid w:val="005F5D18"/>
    <w:rsid w:val="006173B3"/>
    <w:rsid w:val="00620973"/>
    <w:rsid w:val="006445CC"/>
    <w:rsid w:val="00651367"/>
    <w:rsid w:val="00660B1C"/>
    <w:rsid w:val="00674166"/>
    <w:rsid w:val="006742D2"/>
    <w:rsid w:val="006837B5"/>
    <w:rsid w:val="006B4250"/>
    <w:rsid w:val="006C414B"/>
    <w:rsid w:val="006E3485"/>
    <w:rsid w:val="006E59EB"/>
    <w:rsid w:val="007112C2"/>
    <w:rsid w:val="00725FC6"/>
    <w:rsid w:val="0074143E"/>
    <w:rsid w:val="007777C5"/>
    <w:rsid w:val="00782DC9"/>
    <w:rsid w:val="0078554A"/>
    <w:rsid w:val="00787482"/>
    <w:rsid w:val="00797A3B"/>
    <w:rsid w:val="007A6BA6"/>
    <w:rsid w:val="007B2594"/>
    <w:rsid w:val="007C5F9F"/>
    <w:rsid w:val="007D3BF8"/>
    <w:rsid w:val="007E15B3"/>
    <w:rsid w:val="007E4912"/>
    <w:rsid w:val="007E5B02"/>
    <w:rsid w:val="007E7425"/>
    <w:rsid w:val="00812BE1"/>
    <w:rsid w:val="00821B61"/>
    <w:rsid w:val="00822792"/>
    <w:rsid w:val="008649A1"/>
    <w:rsid w:val="008835FB"/>
    <w:rsid w:val="0089221E"/>
    <w:rsid w:val="008A46FE"/>
    <w:rsid w:val="008B39F4"/>
    <w:rsid w:val="008C1E5D"/>
    <w:rsid w:val="008D2468"/>
    <w:rsid w:val="008D5FA2"/>
    <w:rsid w:val="008F19B5"/>
    <w:rsid w:val="00901DCF"/>
    <w:rsid w:val="009042F7"/>
    <w:rsid w:val="00915478"/>
    <w:rsid w:val="00932ECB"/>
    <w:rsid w:val="00935C31"/>
    <w:rsid w:val="00966348"/>
    <w:rsid w:val="00973E53"/>
    <w:rsid w:val="009C12A3"/>
    <w:rsid w:val="009D55C8"/>
    <w:rsid w:val="009E0F26"/>
    <w:rsid w:val="00A13644"/>
    <w:rsid w:val="00A3598E"/>
    <w:rsid w:val="00A4192C"/>
    <w:rsid w:val="00A71F57"/>
    <w:rsid w:val="00A7743C"/>
    <w:rsid w:val="00AF25D8"/>
    <w:rsid w:val="00AF5B89"/>
    <w:rsid w:val="00B11DFB"/>
    <w:rsid w:val="00B167AA"/>
    <w:rsid w:val="00B25789"/>
    <w:rsid w:val="00B257B1"/>
    <w:rsid w:val="00B3652D"/>
    <w:rsid w:val="00B475EE"/>
    <w:rsid w:val="00B55CE8"/>
    <w:rsid w:val="00B654BF"/>
    <w:rsid w:val="00B7301A"/>
    <w:rsid w:val="00B811D1"/>
    <w:rsid w:val="00BA147A"/>
    <w:rsid w:val="00BF2B77"/>
    <w:rsid w:val="00C36132"/>
    <w:rsid w:val="00C45D95"/>
    <w:rsid w:val="00C55A3A"/>
    <w:rsid w:val="00C67643"/>
    <w:rsid w:val="00C747F9"/>
    <w:rsid w:val="00C95019"/>
    <w:rsid w:val="00CC44FC"/>
    <w:rsid w:val="00CD7797"/>
    <w:rsid w:val="00D16C74"/>
    <w:rsid w:val="00D17C26"/>
    <w:rsid w:val="00D2417D"/>
    <w:rsid w:val="00D3153F"/>
    <w:rsid w:val="00D42311"/>
    <w:rsid w:val="00D62A24"/>
    <w:rsid w:val="00D87F37"/>
    <w:rsid w:val="00D927CA"/>
    <w:rsid w:val="00DA486C"/>
    <w:rsid w:val="00DE77D6"/>
    <w:rsid w:val="00DF0DA1"/>
    <w:rsid w:val="00E172C3"/>
    <w:rsid w:val="00E27540"/>
    <w:rsid w:val="00E3770A"/>
    <w:rsid w:val="00E428A1"/>
    <w:rsid w:val="00E431DC"/>
    <w:rsid w:val="00E62E9C"/>
    <w:rsid w:val="00E67951"/>
    <w:rsid w:val="00EB73CA"/>
    <w:rsid w:val="00EC128F"/>
    <w:rsid w:val="00EF551A"/>
    <w:rsid w:val="00F243E0"/>
    <w:rsid w:val="00F6168F"/>
    <w:rsid w:val="00F63BA2"/>
    <w:rsid w:val="00F7665B"/>
    <w:rsid w:val="00F973FE"/>
    <w:rsid w:val="00FE3CA0"/>
    <w:rsid w:val="00FF23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4"/>
    <o:shapelayout v:ext="edit">
      <o:idmap v:ext="edit" data="1"/>
    </o:shapelayout>
  </w:shapeDefaults>
  <w:decimalSymbol w:val="."/>
  <w:listSeparator w:val=","/>
  <w14:docId w14:val="677BC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2ECB"/>
    <w:pPr>
      <w:ind w:left="720"/>
      <w:contextualSpacing/>
    </w:pPr>
  </w:style>
  <w:style w:type="table" w:styleId="TableGrid">
    <w:name w:val="Table Grid"/>
    <w:basedOn w:val="TableNormal"/>
    <w:uiPriority w:val="39"/>
    <w:rsid w:val="0048055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4Accent6">
    <w:name w:val="Grid Table 4 Accent 6"/>
    <w:basedOn w:val="TableNormal"/>
    <w:uiPriority w:val="49"/>
    <w:rsid w:val="001C42C6"/>
    <w:pPr>
      <w:spacing w:after="0" w:line="240" w:lineRule="auto"/>
    </w:pPr>
    <w:tblPr>
      <w:tblStyleRowBandSize w:val="1"/>
      <w:tblStyleColBandSize w:val="1"/>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NormalWeb">
    <w:name w:val="Normal (Web)"/>
    <w:basedOn w:val="Normal"/>
    <w:uiPriority w:val="99"/>
    <w:semiHidden/>
    <w:unhideWhenUsed/>
    <w:rsid w:val="00451A7F"/>
    <w:pPr>
      <w:spacing w:before="100" w:beforeAutospacing="1" w:after="100" w:afterAutospacing="1" w:line="240" w:lineRule="auto"/>
    </w:pPr>
    <w:rPr>
      <w:rFonts w:ascii="Times" w:hAnsi="Times" w:cs="Times New Roman"/>
      <w:sz w:val="20"/>
      <w:szCs w:val="20"/>
    </w:rPr>
  </w:style>
  <w:style w:type="paragraph" w:styleId="Header">
    <w:name w:val="header"/>
    <w:basedOn w:val="Normal"/>
    <w:link w:val="HeaderChar"/>
    <w:uiPriority w:val="99"/>
    <w:unhideWhenUsed/>
    <w:rsid w:val="00D2417D"/>
    <w:pPr>
      <w:tabs>
        <w:tab w:val="center" w:pos="4320"/>
        <w:tab w:val="right" w:pos="8640"/>
      </w:tabs>
      <w:spacing w:after="0" w:line="240" w:lineRule="auto"/>
    </w:pPr>
  </w:style>
  <w:style w:type="character" w:customStyle="1" w:styleId="HeaderChar">
    <w:name w:val="Header Char"/>
    <w:basedOn w:val="DefaultParagraphFont"/>
    <w:link w:val="Header"/>
    <w:uiPriority w:val="99"/>
    <w:rsid w:val="00D2417D"/>
  </w:style>
  <w:style w:type="paragraph" w:styleId="Footer">
    <w:name w:val="footer"/>
    <w:basedOn w:val="Normal"/>
    <w:link w:val="FooterChar"/>
    <w:uiPriority w:val="99"/>
    <w:unhideWhenUsed/>
    <w:rsid w:val="00D2417D"/>
    <w:pPr>
      <w:tabs>
        <w:tab w:val="center" w:pos="4320"/>
        <w:tab w:val="right" w:pos="8640"/>
      </w:tabs>
      <w:spacing w:after="0" w:line="240" w:lineRule="auto"/>
    </w:pPr>
  </w:style>
  <w:style w:type="character" w:customStyle="1" w:styleId="FooterChar">
    <w:name w:val="Footer Char"/>
    <w:basedOn w:val="DefaultParagraphFont"/>
    <w:link w:val="Footer"/>
    <w:uiPriority w:val="99"/>
    <w:rsid w:val="00D2417D"/>
  </w:style>
  <w:style w:type="paragraph" w:styleId="BalloonText">
    <w:name w:val="Balloon Text"/>
    <w:basedOn w:val="Normal"/>
    <w:link w:val="BalloonTextChar"/>
    <w:uiPriority w:val="99"/>
    <w:semiHidden/>
    <w:unhideWhenUsed/>
    <w:rsid w:val="00A71F57"/>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71F57"/>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2ECB"/>
    <w:pPr>
      <w:ind w:left="720"/>
      <w:contextualSpacing/>
    </w:pPr>
  </w:style>
  <w:style w:type="table" w:styleId="TableGrid">
    <w:name w:val="Table Grid"/>
    <w:basedOn w:val="TableNormal"/>
    <w:uiPriority w:val="39"/>
    <w:rsid w:val="0048055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4Accent6">
    <w:name w:val="Grid Table 4 Accent 6"/>
    <w:basedOn w:val="TableNormal"/>
    <w:uiPriority w:val="49"/>
    <w:rsid w:val="001C42C6"/>
    <w:pPr>
      <w:spacing w:after="0" w:line="240" w:lineRule="auto"/>
    </w:pPr>
    <w:tblPr>
      <w:tblStyleRowBandSize w:val="1"/>
      <w:tblStyleColBandSize w:val="1"/>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NormalWeb">
    <w:name w:val="Normal (Web)"/>
    <w:basedOn w:val="Normal"/>
    <w:uiPriority w:val="99"/>
    <w:semiHidden/>
    <w:unhideWhenUsed/>
    <w:rsid w:val="00451A7F"/>
    <w:pPr>
      <w:spacing w:before="100" w:beforeAutospacing="1" w:after="100" w:afterAutospacing="1" w:line="240" w:lineRule="auto"/>
    </w:pPr>
    <w:rPr>
      <w:rFonts w:ascii="Times" w:hAnsi="Times" w:cs="Times New Roman"/>
      <w:sz w:val="20"/>
      <w:szCs w:val="20"/>
    </w:rPr>
  </w:style>
  <w:style w:type="paragraph" w:styleId="Header">
    <w:name w:val="header"/>
    <w:basedOn w:val="Normal"/>
    <w:link w:val="HeaderChar"/>
    <w:uiPriority w:val="99"/>
    <w:unhideWhenUsed/>
    <w:rsid w:val="00D2417D"/>
    <w:pPr>
      <w:tabs>
        <w:tab w:val="center" w:pos="4320"/>
        <w:tab w:val="right" w:pos="8640"/>
      </w:tabs>
      <w:spacing w:after="0" w:line="240" w:lineRule="auto"/>
    </w:pPr>
  </w:style>
  <w:style w:type="character" w:customStyle="1" w:styleId="HeaderChar">
    <w:name w:val="Header Char"/>
    <w:basedOn w:val="DefaultParagraphFont"/>
    <w:link w:val="Header"/>
    <w:uiPriority w:val="99"/>
    <w:rsid w:val="00D2417D"/>
  </w:style>
  <w:style w:type="paragraph" w:styleId="Footer">
    <w:name w:val="footer"/>
    <w:basedOn w:val="Normal"/>
    <w:link w:val="FooterChar"/>
    <w:uiPriority w:val="99"/>
    <w:unhideWhenUsed/>
    <w:rsid w:val="00D2417D"/>
    <w:pPr>
      <w:tabs>
        <w:tab w:val="center" w:pos="4320"/>
        <w:tab w:val="right" w:pos="8640"/>
      </w:tabs>
      <w:spacing w:after="0" w:line="240" w:lineRule="auto"/>
    </w:pPr>
  </w:style>
  <w:style w:type="character" w:customStyle="1" w:styleId="FooterChar">
    <w:name w:val="Footer Char"/>
    <w:basedOn w:val="DefaultParagraphFont"/>
    <w:link w:val="Footer"/>
    <w:uiPriority w:val="99"/>
    <w:rsid w:val="00D2417D"/>
  </w:style>
  <w:style w:type="paragraph" w:styleId="BalloonText">
    <w:name w:val="Balloon Text"/>
    <w:basedOn w:val="Normal"/>
    <w:link w:val="BalloonTextChar"/>
    <w:uiPriority w:val="99"/>
    <w:semiHidden/>
    <w:unhideWhenUsed/>
    <w:rsid w:val="00A71F57"/>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71F57"/>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7396676">
      <w:bodyDiv w:val="1"/>
      <w:marLeft w:val="0"/>
      <w:marRight w:val="0"/>
      <w:marTop w:val="0"/>
      <w:marBottom w:val="0"/>
      <w:divBdr>
        <w:top w:val="none" w:sz="0" w:space="0" w:color="auto"/>
        <w:left w:val="none" w:sz="0" w:space="0" w:color="auto"/>
        <w:bottom w:val="none" w:sz="0" w:space="0" w:color="auto"/>
        <w:right w:val="none" w:sz="0" w:space="0" w:color="auto"/>
      </w:divBdr>
      <w:divsChild>
        <w:div w:id="896627521">
          <w:marLeft w:val="0"/>
          <w:marRight w:val="0"/>
          <w:marTop w:val="0"/>
          <w:marBottom w:val="0"/>
          <w:divBdr>
            <w:top w:val="none" w:sz="0" w:space="0" w:color="auto"/>
            <w:left w:val="none" w:sz="0" w:space="0" w:color="auto"/>
            <w:bottom w:val="none" w:sz="0" w:space="0" w:color="auto"/>
            <w:right w:val="none" w:sz="0" w:space="0" w:color="auto"/>
          </w:divBdr>
          <w:divsChild>
            <w:div w:id="1061905373">
              <w:marLeft w:val="0"/>
              <w:marRight w:val="0"/>
              <w:marTop w:val="0"/>
              <w:marBottom w:val="0"/>
              <w:divBdr>
                <w:top w:val="none" w:sz="0" w:space="0" w:color="auto"/>
                <w:left w:val="none" w:sz="0" w:space="0" w:color="auto"/>
                <w:bottom w:val="none" w:sz="0" w:space="0" w:color="auto"/>
                <w:right w:val="none" w:sz="0" w:space="0" w:color="auto"/>
              </w:divBdr>
              <w:divsChild>
                <w:div w:id="33777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91</TotalTime>
  <Pages>1</Pages>
  <Words>414</Words>
  <Characters>2360</Characters>
  <Application>Microsoft Macintosh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SMCCD</Company>
  <LinksUpToDate>false</LinksUpToDate>
  <CharactersWithSpaces>2769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Hsieh, Chialin</dc:creator>
  <cp:keywords/>
  <dc:description/>
  <cp:lastModifiedBy>Doug Hirzel</cp:lastModifiedBy>
  <cp:revision>6</cp:revision>
  <dcterms:created xsi:type="dcterms:W3CDTF">2015-10-20T18:00:00Z</dcterms:created>
  <dcterms:modified xsi:type="dcterms:W3CDTF">2015-11-09T21:10:00Z</dcterms:modified>
</cp:coreProperties>
</file>