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82"/>
        <w:tblW w:w="10242" w:type="dxa"/>
        <w:tblCellMar>
          <w:left w:w="0" w:type="dxa"/>
          <w:right w:w="0" w:type="dxa"/>
        </w:tblCellMar>
        <w:tblLook w:val="04A0" w:firstRow="1" w:lastRow="0" w:firstColumn="1" w:lastColumn="0" w:noHBand="0" w:noVBand="1"/>
      </w:tblPr>
      <w:tblGrid>
        <w:gridCol w:w="1340"/>
        <w:gridCol w:w="5580"/>
        <w:gridCol w:w="2014"/>
        <w:gridCol w:w="1308"/>
      </w:tblGrid>
      <w:tr w:rsidR="00F21E4D" w:rsidTr="00162C73">
        <w:trPr>
          <w:trHeight w:val="283"/>
        </w:trPr>
        <w:tc>
          <w:tcPr>
            <w:tcW w:w="1340" w:type="dxa"/>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vAlign w:val="center"/>
            <w:hideMark/>
          </w:tcPr>
          <w:p w:rsidR="00F21E4D" w:rsidRDefault="00F21E4D" w:rsidP="00F21E4D">
            <w:pPr>
              <w:jc w:val="center"/>
              <w:rPr>
                <w:rFonts w:ascii="Garamond" w:hAnsi="Garamond"/>
                <w:b/>
                <w:bCs/>
              </w:rPr>
            </w:pPr>
            <w:r>
              <w:rPr>
                <w:rFonts w:ascii="Garamond" w:hAnsi="Garamond"/>
                <w:b/>
                <w:bCs/>
              </w:rPr>
              <w:t>Time</w:t>
            </w:r>
          </w:p>
        </w:tc>
        <w:tc>
          <w:tcPr>
            <w:tcW w:w="5580"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vAlign w:val="center"/>
            <w:hideMark/>
          </w:tcPr>
          <w:p w:rsidR="00F21E4D" w:rsidRDefault="00F21E4D" w:rsidP="00F21E4D">
            <w:pPr>
              <w:jc w:val="center"/>
              <w:rPr>
                <w:rFonts w:ascii="Garamond" w:hAnsi="Garamond"/>
                <w:b/>
                <w:bCs/>
              </w:rPr>
            </w:pPr>
            <w:r>
              <w:rPr>
                <w:rFonts w:ascii="Garamond" w:hAnsi="Garamond"/>
                <w:b/>
                <w:bCs/>
              </w:rPr>
              <w:t>Session Title</w:t>
            </w:r>
          </w:p>
        </w:tc>
        <w:tc>
          <w:tcPr>
            <w:tcW w:w="2014"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vAlign w:val="center"/>
            <w:hideMark/>
          </w:tcPr>
          <w:p w:rsidR="00F21E4D" w:rsidRDefault="00F21E4D" w:rsidP="00F21E4D">
            <w:pPr>
              <w:jc w:val="center"/>
              <w:rPr>
                <w:rFonts w:ascii="Garamond" w:hAnsi="Garamond"/>
                <w:b/>
                <w:bCs/>
              </w:rPr>
            </w:pPr>
            <w:r>
              <w:rPr>
                <w:rFonts w:ascii="Garamond" w:hAnsi="Garamond"/>
                <w:b/>
                <w:bCs/>
              </w:rPr>
              <w:t>Presenter</w:t>
            </w:r>
          </w:p>
        </w:tc>
        <w:tc>
          <w:tcPr>
            <w:tcW w:w="1308"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vAlign w:val="center"/>
            <w:hideMark/>
          </w:tcPr>
          <w:p w:rsidR="00F21E4D" w:rsidRDefault="00F21E4D" w:rsidP="00F21E4D">
            <w:pPr>
              <w:jc w:val="center"/>
              <w:rPr>
                <w:rFonts w:ascii="Garamond" w:hAnsi="Garamond"/>
                <w:b/>
                <w:bCs/>
              </w:rPr>
            </w:pPr>
            <w:r>
              <w:rPr>
                <w:rFonts w:ascii="Garamond" w:hAnsi="Garamond"/>
                <w:b/>
                <w:bCs/>
              </w:rPr>
              <w:t>Location</w:t>
            </w:r>
          </w:p>
        </w:tc>
      </w:tr>
      <w:tr w:rsidR="00F21E4D" w:rsidRPr="00913FFF" w:rsidTr="00162C73">
        <w:trPr>
          <w:trHeight w:val="56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rPr>
            </w:pPr>
            <w:r w:rsidRPr="00913FFF">
              <w:rPr>
                <w:rFonts w:ascii="Times New Roman" w:hAnsi="Times New Roman"/>
              </w:rPr>
              <w:t>8:15 a.m. – 8:45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b/>
                <w:bCs/>
              </w:rPr>
            </w:pPr>
            <w:r w:rsidRPr="00913FFF">
              <w:rPr>
                <w:rFonts w:ascii="Times New Roman" w:hAnsi="Times New Roman"/>
                <w:b/>
                <w:bCs/>
              </w:rPr>
              <w:t>Breakfast and conversations with colleagues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b/>
                <w:bCs/>
              </w:rPr>
            </w:pP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F21E4D" w:rsidRPr="00913FFF" w:rsidRDefault="00390CC3" w:rsidP="00F21E4D">
            <w:pPr>
              <w:jc w:val="center"/>
              <w:rPr>
                <w:rFonts w:ascii="Times New Roman" w:hAnsi="Times New Roman"/>
              </w:rPr>
            </w:pPr>
            <w:r>
              <w:rPr>
                <w:rFonts w:ascii="Times New Roman" w:hAnsi="Times New Roman"/>
              </w:rPr>
              <w:t>6-101/102</w:t>
            </w:r>
          </w:p>
        </w:tc>
      </w:tr>
      <w:tr w:rsidR="00F21E4D" w:rsidRPr="00913FFF" w:rsidTr="00162C73">
        <w:trPr>
          <w:trHeight w:val="56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rPr>
            </w:pPr>
            <w:r w:rsidRPr="00913FFF">
              <w:rPr>
                <w:rFonts w:ascii="Times New Roman" w:hAnsi="Times New Roman"/>
              </w:rPr>
              <w:t>8:45 a.m. – 9:00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b/>
                <w:bCs/>
              </w:rPr>
            </w:pPr>
            <w:r w:rsidRPr="00913FFF">
              <w:rPr>
                <w:rFonts w:ascii="Times New Roman" w:hAnsi="Times New Roman"/>
                <w:b/>
                <w:bCs/>
              </w:rPr>
              <w:t>Welcome and Updates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21E4D" w:rsidP="00F21E4D">
            <w:pPr>
              <w:rPr>
                <w:rFonts w:ascii="Times New Roman" w:hAnsi="Times New Roman"/>
                <w:b/>
                <w:bCs/>
              </w:rPr>
            </w:pP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F21E4D" w:rsidRPr="00913FFF" w:rsidRDefault="00390CC3" w:rsidP="00F21E4D">
            <w:pPr>
              <w:jc w:val="center"/>
              <w:rPr>
                <w:rFonts w:ascii="Times New Roman" w:hAnsi="Times New Roman"/>
              </w:rPr>
            </w:pPr>
            <w:r>
              <w:rPr>
                <w:rFonts w:ascii="Times New Roman" w:hAnsi="Times New Roman"/>
              </w:rPr>
              <w:t>6-101/102</w:t>
            </w:r>
          </w:p>
        </w:tc>
      </w:tr>
      <w:tr w:rsidR="00F21E4D" w:rsidRPr="00913FFF" w:rsidTr="00EE21FE">
        <w:trPr>
          <w:trHeight w:val="283"/>
        </w:trPr>
        <w:tc>
          <w:tcPr>
            <w:tcW w:w="10242" w:type="dxa"/>
            <w:gridSpan w:val="4"/>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vAlign w:val="center"/>
          </w:tcPr>
          <w:p w:rsidR="00F21E4D" w:rsidRPr="00913FFF" w:rsidRDefault="00F21E4D" w:rsidP="00F21E4D">
            <w:pPr>
              <w:shd w:val="clear" w:color="auto" w:fill="C5E0B3"/>
              <w:jc w:val="center"/>
              <w:rPr>
                <w:rFonts w:ascii="Times New Roman" w:hAnsi="Times New Roman"/>
              </w:rPr>
            </w:pPr>
          </w:p>
        </w:tc>
      </w:tr>
      <w:tr w:rsidR="00F21E4D" w:rsidRPr="00913FFF" w:rsidTr="00162C73">
        <w:trPr>
          <w:trHeight w:val="784"/>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F21E4D" w:rsidRPr="00913FFF" w:rsidRDefault="00F842EA" w:rsidP="00F21E4D">
            <w:pPr>
              <w:rPr>
                <w:rFonts w:ascii="Times New Roman" w:hAnsi="Times New Roman"/>
              </w:rPr>
            </w:pPr>
            <w:r w:rsidRPr="00913FFF">
              <w:rPr>
                <w:rFonts w:ascii="Times New Roman" w:hAnsi="Times New Roman"/>
              </w:rPr>
              <w:t>9:15 a.m. – 10:30</w:t>
            </w:r>
            <w:r w:rsidR="00F21E4D" w:rsidRPr="00913FFF">
              <w:rPr>
                <w:rFonts w:ascii="Times New Roman" w:hAnsi="Times New Roman"/>
              </w:rPr>
              <w:t xml:space="preserve">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F21E4D" w:rsidRPr="00162C73" w:rsidRDefault="00F21E4D" w:rsidP="00F21E4D">
            <w:pPr>
              <w:rPr>
                <w:rFonts w:ascii="Times New Roman" w:hAnsi="Times New Roman"/>
                <w:bCs/>
              </w:rPr>
            </w:pPr>
          </w:p>
          <w:p w:rsidR="00F21E4D" w:rsidRPr="00162C73" w:rsidRDefault="00011DC2" w:rsidP="00F21E4D">
            <w:pPr>
              <w:rPr>
                <w:rFonts w:ascii="Times New Roman" w:hAnsi="Times New Roman"/>
                <w:bCs/>
                <w:u w:val="single"/>
              </w:rPr>
            </w:pPr>
            <w:r w:rsidRPr="00162C73">
              <w:rPr>
                <w:rFonts w:ascii="Times New Roman" w:hAnsi="Times New Roman"/>
                <w:bCs/>
                <w:u w:val="single"/>
              </w:rPr>
              <w:t xml:space="preserve">Drop-In Working Session: Distance Education and Curriculum - Canvas, </w:t>
            </w:r>
            <w:proofErr w:type="spellStart"/>
            <w:r w:rsidRPr="00162C73">
              <w:rPr>
                <w:rFonts w:ascii="Times New Roman" w:hAnsi="Times New Roman"/>
                <w:bCs/>
                <w:u w:val="single"/>
              </w:rPr>
              <w:t>CurricuNet</w:t>
            </w:r>
            <w:proofErr w:type="spellEnd"/>
            <w:r w:rsidRPr="00162C73">
              <w:rPr>
                <w:rFonts w:ascii="Times New Roman" w:hAnsi="Times New Roman"/>
                <w:bCs/>
                <w:u w:val="single"/>
              </w:rPr>
              <w:t xml:space="preserve">, and </w:t>
            </w:r>
            <w:proofErr w:type="spellStart"/>
            <w:r w:rsidRPr="00162C73">
              <w:rPr>
                <w:rFonts w:ascii="Times New Roman" w:hAnsi="Times New Roman"/>
                <w:bCs/>
                <w:u w:val="single"/>
              </w:rPr>
              <w:t>TracDat</w:t>
            </w:r>
            <w:proofErr w:type="spellEnd"/>
            <w:r w:rsidR="00224FAC" w:rsidRPr="00162C73">
              <w:rPr>
                <w:rFonts w:ascii="Times New Roman" w:hAnsi="Times New Roman"/>
                <w:bCs/>
                <w:u w:val="single"/>
              </w:rPr>
              <w:t>:</w:t>
            </w:r>
          </w:p>
          <w:p w:rsidR="00F21E4D" w:rsidRPr="00162C73" w:rsidRDefault="00011DC2" w:rsidP="00011DC2">
            <w:pPr>
              <w:rPr>
                <w:rFonts w:ascii="Times New Roman" w:hAnsi="Times New Roman"/>
                <w:bCs/>
                <w:u w:val="single"/>
              </w:rPr>
            </w:pPr>
            <w:r w:rsidRPr="00162C73">
              <w:rPr>
                <w:rFonts w:ascii="Times New Roman" w:hAnsi="Times New Roman"/>
              </w:rPr>
              <w:t xml:space="preserve">This session will offer Cañada faculty and staff to drop-in as their schedule allows and get their questions about distance education or F2F use of Canvas, </w:t>
            </w:r>
            <w:proofErr w:type="spellStart"/>
            <w:r w:rsidRPr="00162C73">
              <w:rPr>
                <w:rFonts w:ascii="Times New Roman" w:hAnsi="Times New Roman"/>
                <w:bCs/>
              </w:rPr>
              <w:t>CurricuNet</w:t>
            </w:r>
            <w:proofErr w:type="spellEnd"/>
            <w:r w:rsidRPr="00162C73">
              <w:rPr>
                <w:rFonts w:ascii="Times New Roman" w:hAnsi="Times New Roman"/>
              </w:rPr>
              <w:t xml:space="preserve">, and/or </w:t>
            </w:r>
            <w:proofErr w:type="spellStart"/>
            <w:r w:rsidRPr="00162C73">
              <w:rPr>
                <w:rFonts w:ascii="Times New Roman" w:hAnsi="Times New Roman"/>
              </w:rPr>
              <w:t>TracDat</w:t>
            </w:r>
            <w:proofErr w:type="spellEnd"/>
            <w:r w:rsidRPr="00162C73">
              <w:rPr>
                <w:rFonts w:ascii="Times New Roman" w:hAnsi="Times New Roman"/>
              </w:rPr>
              <w:t xml:space="preserve"> answered. Participants are welcome to stay and work while waiting for their question to be addressed</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62C73" w:rsidRDefault="00F21E4D" w:rsidP="00F21E4D">
            <w:pPr>
              <w:rPr>
                <w:rFonts w:ascii="Times New Roman" w:hAnsi="Times New Roman"/>
              </w:rPr>
            </w:pPr>
            <w:r w:rsidRPr="00913FFF">
              <w:rPr>
                <w:rFonts w:ascii="Times New Roman" w:hAnsi="Times New Roman"/>
              </w:rPr>
              <w:t>Allison Hughes</w:t>
            </w:r>
            <w:r w:rsidR="00162C73">
              <w:rPr>
                <w:rFonts w:ascii="Times New Roman" w:hAnsi="Times New Roman"/>
              </w:rPr>
              <w:t xml:space="preserve">, </w:t>
            </w:r>
          </w:p>
          <w:p w:rsidR="00162C73" w:rsidRDefault="00162C73" w:rsidP="00F21E4D">
            <w:pPr>
              <w:rPr>
                <w:rFonts w:ascii="Times New Roman" w:hAnsi="Times New Roman"/>
              </w:rPr>
            </w:pPr>
            <w:r>
              <w:rPr>
                <w:rFonts w:ascii="Times New Roman" w:hAnsi="Times New Roman"/>
              </w:rPr>
              <w:t>Lezlee Ware, Candice Nance &amp;</w:t>
            </w:r>
          </w:p>
          <w:p w:rsidR="00F21E4D" w:rsidRPr="00913FFF" w:rsidRDefault="00162C73" w:rsidP="00F21E4D">
            <w:pPr>
              <w:rPr>
                <w:rFonts w:ascii="Times New Roman" w:hAnsi="Times New Roman"/>
              </w:rPr>
            </w:pPr>
            <w:r>
              <w:rPr>
                <w:rFonts w:ascii="Times New Roman" w:hAnsi="Times New Roman"/>
              </w:rPr>
              <w:t xml:space="preserve">Katherine Schertle </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F21E4D" w:rsidRPr="00913FFF" w:rsidRDefault="007C4B88" w:rsidP="00F21E4D">
            <w:pPr>
              <w:jc w:val="center"/>
              <w:rPr>
                <w:rFonts w:ascii="Times New Roman" w:hAnsi="Times New Roman"/>
              </w:rPr>
            </w:pPr>
            <w:r>
              <w:rPr>
                <w:rFonts w:ascii="Times New Roman" w:hAnsi="Times New Roman"/>
              </w:rPr>
              <w:t>6-101/102</w:t>
            </w:r>
          </w:p>
        </w:tc>
      </w:tr>
      <w:tr w:rsidR="00F21E4D" w:rsidRPr="00913FFF" w:rsidTr="00162C73">
        <w:trPr>
          <w:trHeight w:val="877"/>
        </w:trPr>
        <w:tc>
          <w:tcPr>
            <w:tcW w:w="134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F21E4D" w:rsidRPr="00913FFF" w:rsidRDefault="00F842EA" w:rsidP="00F21E4D">
            <w:pPr>
              <w:rPr>
                <w:rFonts w:ascii="Times New Roman" w:hAnsi="Times New Roman"/>
              </w:rPr>
            </w:pPr>
            <w:r w:rsidRPr="00913FFF">
              <w:rPr>
                <w:rFonts w:ascii="Times New Roman" w:hAnsi="Times New Roman"/>
              </w:rPr>
              <w:t>9:15 a.m. – 10:30</w:t>
            </w:r>
            <w:r w:rsidR="00F21E4D" w:rsidRPr="00913FFF">
              <w:rPr>
                <w:rFonts w:ascii="Times New Roman" w:hAnsi="Times New Roman"/>
              </w:rPr>
              <w:t xml:space="preserve"> a.m.</w:t>
            </w:r>
          </w:p>
        </w:tc>
        <w:tc>
          <w:tcPr>
            <w:tcW w:w="5580"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F21E4D" w:rsidRPr="00141DBD" w:rsidRDefault="00F21E4D" w:rsidP="00F21E4D">
            <w:pPr>
              <w:rPr>
                <w:rFonts w:ascii="Times New Roman" w:hAnsi="Times New Roman"/>
                <w:bCs/>
              </w:rPr>
            </w:pPr>
            <w:r w:rsidRPr="00141DBD">
              <w:rPr>
                <w:rFonts w:ascii="Times New Roman" w:hAnsi="Times New Roman"/>
                <w:bCs/>
                <w:u w:val="single"/>
              </w:rPr>
              <w:t>H</w:t>
            </w:r>
            <w:r w:rsidR="00012D7D" w:rsidRPr="00141DBD">
              <w:rPr>
                <w:rFonts w:ascii="Times New Roman" w:hAnsi="Times New Roman"/>
                <w:bCs/>
                <w:u w:val="single"/>
              </w:rPr>
              <w:t>TCT</w:t>
            </w:r>
            <w:r w:rsidRPr="00141DBD">
              <w:rPr>
                <w:rFonts w:ascii="Times New Roman" w:hAnsi="Times New Roman"/>
                <w:bCs/>
                <w:u w:val="single"/>
              </w:rPr>
              <w:t>U – Distance Education Accessibility</w:t>
            </w:r>
            <w:r w:rsidR="00141DBD">
              <w:rPr>
                <w:rFonts w:ascii="Times New Roman" w:hAnsi="Times New Roman"/>
                <w:bCs/>
                <w:u w:val="single"/>
              </w:rPr>
              <w:t xml:space="preserve"> and Canvas</w:t>
            </w:r>
            <w:r w:rsidR="00224FAC" w:rsidRPr="00141DBD">
              <w:rPr>
                <w:rFonts w:ascii="Times New Roman" w:hAnsi="Times New Roman"/>
                <w:bCs/>
              </w:rPr>
              <w:t xml:space="preserve">: </w:t>
            </w:r>
          </w:p>
          <w:p w:rsidR="00141DBD" w:rsidRPr="00913FFF" w:rsidRDefault="00141DBD" w:rsidP="00F21E4D">
            <w:pPr>
              <w:rPr>
                <w:rFonts w:ascii="Times New Roman" w:hAnsi="Times New Roman"/>
                <w:bCs/>
              </w:rPr>
            </w:pPr>
            <w:r w:rsidRPr="00141DBD">
              <w:rPr>
                <w:rFonts w:ascii="Times New Roman" w:eastAsia="Calibri" w:hAnsi="Times New Roman"/>
              </w:rPr>
              <w:t xml:space="preserve">Please join </w:t>
            </w:r>
            <w:proofErr w:type="spellStart"/>
            <w:r w:rsidRPr="00141DBD">
              <w:rPr>
                <w:rFonts w:ascii="Times New Roman" w:eastAsia="Calibri" w:hAnsi="Times New Roman"/>
              </w:rPr>
              <w:t>Gaeir</w:t>
            </w:r>
            <w:proofErr w:type="spellEnd"/>
            <w:r w:rsidRPr="00141DBD">
              <w:rPr>
                <w:rFonts w:ascii="Times New Roman" w:eastAsia="Calibri" w:hAnsi="Times New Roman"/>
              </w:rPr>
              <w:t xml:space="preserve"> Dietrich for an overview on </w:t>
            </w:r>
            <w:proofErr w:type="gramStart"/>
            <w:r w:rsidRPr="00141DBD">
              <w:rPr>
                <w:rFonts w:ascii="Times New Roman" w:eastAsia="Calibri" w:hAnsi="Times New Roman"/>
              </w:rPr>
              <w:t>what’s</w:t>
            </w:r>
            <w:proofErr w:type="gramEnd"/>
            <w:r w:rsidRPr="00141DBD">
              <w:rPr>
                <w:rFonts w:ascii="Times New Roman" w:eastAsia="Calibri" w:hAnsi="Times New Roman"/>
              </w:rPr>
              <w:t xml:space="preserve"> required to make your online courses accessible for students with disabilities.  In this </w:t>
            </w:r>
            <w:proofErr w:type="gramStart"/>
            <w:r w:rsidRPr="00141DBD">
              <w:rPr>
                <w:rFonts w:ascii="Times New Roman" w:eastAsia="Calibri" w:hAnsi="Times New Roman"/>
              </w:rPr>
              <w:t>session</w:t>
            </w:r>
            <w:proofErr w:type="gramEnd"/>
            <w:r w:rsidRPr="00141DBD">
              <w:rPr>
                <w:rFonts w:ascii="Times New Roman" w:eastAsia="Calibri" w:hAnsi="Times New Roman"/>
              </w:rPr>
              <w:t xml:space="preserve"> you will learn about the web tools for accessibility available in Canvas, how to create accessible materials natively in CANVAS and how to upload accessible materials, as well as resources to learn more about accessibility</w:t>
            </w:r>
            <w:r>
              <w:rPr>
                <w:rFonts w:ascii="Times New Roman" w:eastAsia="Calibri" w:hAnsi="Times New Roman"/>
              </w:rPr>
              <w:t>.</w:t>
            </w:r>
          </w:p>
        </w:tc>
        <w:tc>
          <w:tcPr>
            <w:tcW w:w="2014"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rsidR="00F21E4D" w:rsidRPr="00913FFF" w:rsidRDefault="00141DBD" w:rsidP="00141DBD">
            <w:pPr>
              <w:rPr>
                <w:rFonts w:ascii="Times New Roman" w:hAnsi="Times New Roman"/>
              </w:rPr>
            </w:pPr>
            <w:proofErr w:type="spellStart"/>
            <w:r>
              <w:rPr>
                <w:rFonts w:ascii="Times New Roman" w:hAnsi="Times New Roman"/>
              </w:rPr>
              <w:t>Gaeir</w:t>
            </w:r>
            <w:proofErr w:type="spellEnd"/>
            <w:r>
              <w:rPr>
                <w:rFonts w:ascii="Times New Roman" w:hAnsi="Times New Roman"/>
              </w:rPr>
              <w:t xml:space="preserve"> </w:t>
            </w:r>
            <w:proofErr w:type="spellStart"/>
            <w:r>
              <w:rPr>
                <w:rFonts w:ascii="Times New Roman" w:hAnsi="Times New Roman"/>
              </w:rPr>
              <w:t>Ditrich</w:t>
            </w:r>
            <w:proofErr w:type="spellEnd"/>
            <w:r>
              <w:rPr>
                <w:rFonts w:ascii="Times New Roman" w:hAnsi="Times New Roman"/>
              </w:rPr>
              <w:t xml:space="preserve"> from HTCT</w:t>
            </w:r>
            <w:r w:rsidR="00F21E4D" w:rsidRPr="00913FFF">
              <w:rPr>
                <w:rFonts w:ascii="Times New Roman" w:hAnsi="Times New Roman"/>
              </w:rPr>
              <w:t xml:space="preserve">U </w:t>
            </w:r>
          </w:p>
        </w:tc>
        <w:tc>
          <w:tcPr>
            <w:tcW w:w="130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tcPr>
          <w:p w:rsidR="00F21E4D" w:rsidRPr="00913FFF" w:rsidRDefault="00390CC3" w:rsidP="00F21E4D">
            <w:pPr>
              <w:jc w:val="center"/>
              <w:rPr>
                <w:rFonts w:ascii="Times New Roman" w:hAnsi="Times New Roman"/>
              </w:rPr>
            </w:pPr>
            <w:r>
              <w:rPr>
                <w:rFonts w:ascii="Times New Roman" w:hAnsi="Times New Roman"/>
              </w:rPr>
              <w:t>13-217</w:t>
            </w:r>
          </w:p>
        </w:tc>
      </w:tr>
      <w:tr w:rsidR="00E35F46" w:rsidRPr="00913FFF" w:rsidTr="00AF228A">
        <w:trPr>
          <w:trHeight w:val="87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rsidR="00E35F46" w:rsidRPr="00913FFF" w:rsidRDefault="007D5345" w:rsidP="00E35F46">
            <w:pPr>
              <w:rPr>
                <w:rFonts w:ascii="Times New Roman" w:hAnsi="Times New Roman"/>
              </w:rPr>
            </w:pPr>
            <w:r>
              <w:rPr>
                <w:rFonts w:ascii="Times New Roman" w:hAnsi="Times New Roman"/>
              </w:rPr>
              <w:t>9:15 a.m. – 10:30</w:t>
            </w:r>
            <w:r w:rsidR="00E35F46" w:rsidRPr="00913FFF">
              <w:rPr>
                <w:rFonts w:ascii="Times New Roman" w:hAnsi="Times New Roman"/>
              </w:rPr>
              <w:t xml:space="preserve">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E35F46" w:rsidRPr="00913FFF" w:rsidRDefault="00E35F46" w:rsidP="00E35F46">
            <w:pPr>
              <w:rPr>
                <w:rFonts w:ascii="Times New Roman" w:hAnsi="Times New Roman"/>
                <w:bCs/>
              </w:rPr>
            </w:pPr>
          </w:p>
          <w:p w:rsidR="00E35F46" w:rsidRPr="00D12A84" w:rsidRDefault="00E35F46" w:rsidP="00E35F46">
            <w:pPr>
              <w:rPr>
                <w:rFonts w:ascii="Times New Roman" w:hAnsi="Times New Roman"/>
                <w:bCs/>
                <w:u w:val="single"/>
              </w:rPr>
            </w:pPr>
            <w:proofErr w:type="spellStart"/>
            <w:r w:rsidRPr="00D12A84">
              <w:rPr>
                <w:rFonts w:ascii="Times New Roman" w:hAnsi="Times New Roman"/>
                <w:bCs/>
                <w:u w:val="single"/>
              </w:rPr>
              <w:t>Cañada's</w:t>
            </w:r>
            <w:proofErr w:type="spellEnd"/>
            <w:r w:rsidRPr="00D12A84">
              <w:rPr>
                <w:rFonts w:ascii="Times New Roman" w:hAnsi="Times New Roman"/>
                <w:bCs/>
                <w:u w:val="single"/>
              </w:rPr>
              <w:t xml:space="preserve"> Middle College: Who are these kids on campus</w:t>
            </w:r>
            <w:proofErr w:type="gramStart"/>
            <w:r w:rsidRPr="00D12A84">
              <w:rPr>
                <w:rFonts w:ascii="Times New Roman" w:hAnsi="Times New Roman"/>
                <w:bCs/>
                <w:u w:val="single"/>
              </w:rPr>
              <w:t>?:</w:t>
            </w:r>
            <w:proofErr w:type="gramEnd"/>
          </w:p>
          <w:p w:rsidR="00E35F46" w:rsidRPr="00D12A84" w:rsidRDefault="00D12A84" w:rsidP="00D12A84">
            <w:pPr>
              <w:spacing w:after="160" w:line="259" w:lineRule="auto"/>
              <w:rPr>
                <w:rFonts w:ascii="Times New Roman" w:hAnsi="Times New Roman"/>
                <w:color w:val="000000"/>
              </w:rPr>
            </w:pPr>
            <w:r w:rsidRPr="00D12A84">
              <w:rPr>
                <w:rFonts w:ascii="Times New Roman" w:hAnsi="Times New Roman"/>
                <w:color w:val="000000"/>
              </w:rPr>
              <w:t>To inform faculty and staff as to what kinds of students comprise the Middle College program on campus, what the purpose of the program is, FERPA considerations, and what the expectations are for our students within the parameters of this program that has been part of Cañada for 20 years!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E35F46" w:rsidRDefault="00E35F46" w:rsidP="00E35F46">
            <w:pPr>
              <w:rPr>
                <w:rFonts w:ascii="Times New Roman" w:hAnsi="Times New Roman"/>
              </w:rPr>
            </w:pPr>
            <w:r w:rsidRPr="00913FFF">
              <w:rPr>
                <w:rFonts w:ascii="Times New Roman" w:hAnsi="Times New Roman"/>
              </w:rPr>
              <w:t>Jen Buchanan</w:t>
            </w:r>
            <w:r>
              <w:rPr>
                <w:rFonts w:ascii="Times New Roman" w:hAnsi="Times New Roman"/>
              </w:rPr>
              <w:t xml:space="preserve"> &amp;</w:t>
            </w:r>
          </w:p>
          <w:p w:rsidR="00E35F46" w:rsidRPr="00913FFF" w:rsidRDefault="00E35F46" w:rsidP="00E35F46">
            <w:pPr>
              <w:rPr>
                <w:rFonts w:ascii="Times New Roman" w:hAnsi="Times New Roman"/>
              </w:rPr>
            </w:pPr>
            <w:r>
              <w:rPr>
                <w:rFonts w:ascii="Times New Roman" w:hAnsi="Times New Roman"/>
              </w:rPr>
              <w:t>Jen Petroelje</w:t>
            </w:r>
          </w:p>
        </w:tc>
        <w:tc>
          <w:tcPr>
            <w:tcW w:w="130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tcPr>
          <w:p w:rsidR="00E35F46" w:rsidRPr="00913FFF" w:rsidRDefault="00390CC3" w:rsidP="00E35F46">
            <w:pPr>
              <w:jc w:val="center"/>
              <w:rPr>
                <w:rFonts w:ascii="Times New Roman" w:hAnsi="Times New Roman"/>
              </w:rPr>
            </w:pPr>
            <w:r>
              <w:rPr>
                <w:rFonts w:ascii="Times New Roman" w:hAnsi="Times New Roman"/>
              </w:rPr>
              <w:t>6-103</w:t>
            </w:r>
          </w:p>
        </w:tc>
      </w:tr>
      <w:tr w:rsidR="00E35F46" w:rsidRPr="00913FFF" w:rsidTr="00162C73">
        <w:trPr>
          <w:trHeight w:val="56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E35F46" w:rsidRPr="00913FFF" w:rsidRDefault="00E35F46" w:rsidP="00E35F46">
            <w:pPr>
              <w:rPr>
                <w:rFonts w:ascii="Times New Roman" w:hAnsi="Times New Roman"/>
              </w:rPr>
            </w:pPr>
            <w:r w:rsidRPr="00913FFF">
              <w:rPr>
                <w:rFonts w:ascii="Times New Roman" w:hAnsi="Times New Roman"/>
              </w:rPr>
              <w:t>9:15 a.m. – 11:45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E35F46" w:rsidRPr="00B22702" w:rsidRDefault="00E35F46" w:rsidP="00E35F46">
            <w:pPr>
              <w:rPr>
                <w:rFonts w:ascii="Times New Roman" w:hAnsi="Times New Roman"/>
                <w:bCs/>
                <w:u w:val="single"/>
              </w:rPr>
            </w:pPr>
            <w:proofErr w:type="spellStart"/>
            <w:r w:rsidRPr="00B22702">
              <w:rPr>
                <w:rFonts w:ascii="Times New Roman" w:hAnsi="Times New Roman"/>
                <w:bCs/>
                <w:u w:val="single"/>
              </w:rPr>
              <w:t>SafeTALK</w:t>
            </w:r>
            <w:proofErr w:type="spellEnd"/>
            <w:r w:rsidRPr="00B22702">
              <w:rPr>
                <w:rFonts w:ascii="Times New Roman" w:hAnsi="Times New Roman"/>
                <w:bCs/>
                <w:u w:val="single"/>
              </w:rPr>
              <w:t>:</w:t>
            </w:r>
          </w:p>
          <w:p w:rsidR="00E35F46" w:rsidRPr="00913FFF" w:rsidRDefault="00E35F46" w:rsidP="00E35F46">
            <w:pPr>
              <w:rPr>
                <w:rFonts w:ascii="Times New Roman" w:hAnsi="Times New Roman"/>
                <w:bCs/>
              </w:rPr>
            </w:pPr>
            <w:r w:rsidRPr="00B22702">
              <w:rPr>
                <w:rFonts w:ascii="Times New Roman" w:hAnsi="Times New Roman"/>
                <w:color w:val="000000"/>
              </w:rPr>
              <w:t xml:space="preserve">Safe TALK is a training that prepares participants to recognize invitations wo help someone and connect a person with thoughts of suicide to intervention resources.   Learning Outcomes: By the end of the training, participants will be better able to Move beyond common tendencies to miss, dismiss, or avoid suicide; Recognize people who have thoughts of suicide; Apply the TALK steps (Tell, Ask, Listen, and </w:t>
            </w:r>
            <w:proofErr w:type="spellStart"/>
            <w:r w:rsidRPr="00B22702">
              <w:rPr>
                <w:rFonts w:ascii="Times New Roman" w:hAnsi="Times New Roman"/>
                <w:color w:val="000000"/>
              </w:rPr>
              <w:t>KeepSafe</w:t>
            </w:r>
            <w:proofErr w:type="spellEnd"/>
            <w:r w:rsidRPr="00B22702">
              <w:rPr>
                <w:rFonts w:ascii="Times New Roman" w:hAnsi="Times New Roman"/>
                <w:color w:val="000000"/>
              </w:rPr>
              <w:t>) to connect a person with thoughts of suicide to a suicide first aid intervention caregiver</w:t>
            </w:r>
            <w:r>
              <w:rPr>
                <w:color w:val="000000"/>
              </w:rPr>
              <w:t>.</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E35F46" w:rsidRPr="00913FFF" w:rsidRDefault="00E35F46" w:rsidP="00E35F46">
            <w:pPr>
              <w:rPr>
                <w:rFonts w:ascii="Times New Roman" w:hAnsi="Times New Roman"/>
              </w:rPr>
            </w:pPr>
            <w:r w:rsidRPr="00913FFF">
              <w:rPr>
                <w:rFonts w:ascii="Times New Roman" w:hAnsi="Times New Roman"/>
              </w:rPr>
              <w:t>Gena Rhodes</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E35F46" w:rsidRPr="00913FFF" w:rsidRDefault="00E35F46" w:rsidP="00E35F46">
            <w:pPr>
              <w:jc w:val="center"/>
              <w:rPr>
                <w:rFonts w:ascii="Times New Roman" w:hAnsi="Times New Roman"/>
              </w:rPr>
            </w:pPr>
            <w:r>
              <w:rPr>
                <w:rFonts w:ascii="Times New Roman" w:hAnsi="Times New Roman"/>
              </w:rPr>
              <w:t>9-154</w:t>
            </w:r>
          </w:p>
        </w:tc>
      </w:tr>
      <w:tr w:rsidR="00390CC3" w:rsidRPr="00913FFF" w:rsidTr="00162C73">
        <w:trPr>
          <w:trHeight w:val="900"/>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10:30 a.m. – 11:45 a.m.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390CC3" w:rsidP="00390CC3">
            <w:pPr>
              <w:rPr>
                <w:rFonts w:ascii="Times New Roman" w:hAnsi="Times New Roman"/>
                <w:bCs/>
              </w:rPr>
            </w:pPr>
            <w:r w:rsidRPr="00B22702">
              <w:rPr>
                <w:rFonts w:ascii="Times New Roman" w:hAnsi="Times New Roman"/>
                <w:bCs/>
                <w:u w:val="single"/>
              </w:rPr>
              <w:t>Equitable Leadership &amp; Networking Opportunity</w:t>
            </w:r>
            <w:r>
              <w:rPr>
                <w:rFonts w:ascii="Times New Roman" w:hAnsi="Times New Roman"/>
                <w:bCs/>
              </w:rPr>
              <w:t>:</w:t>
            </w:r>
          </w:p>
          <w:p w:rsidR="00390CC3" w:rsidRDefault="00390CC3" w:rsidP="00390CC3">
            <w:pPr>
              <w:rPr>
                <w:rFonts w:ascii="Times New Roman" w:hAnsi="Times New Roman"/>
                <w:bCs/>
              </w:rPr>
            </w:pPr>
          </w:p>
          <w:p w:rsidR="00390CC3" w:rsidRPr="00B22702" w:rsidRDefault="00390CC3" w:rsidP="00390CC3">
            <w:pPr>
              <w:rPr>
                <w:rFonts w:ascii="Times New Roman" w:hAnsi="Times New Roman"/>
              </w:rPr>
            </w:pPr>
            <w:r w:rsidRPr="00B22702">
              <w:rPr>
                <w:rFonts w:ascii="Times New Roman" w:hAnsi="Times New Roman"/>
              </w:rPr>
              <w:t>Data from the CCCCO Faculty and Staff Demographics for Fall 2017 shows that:</w:t>
            </w:r>
          </w:p>
          <w:p w:rsidR="00390CC3" w:rsidRPr="00B22702" w:rsidRDefault="00390CC3" w:rsidP="00390CC3">
            <w:pPr>
              <w:rPr>
                <w:rFonts w:ascii="Times New Roman" w:hAnsi="Times New Roman"/>
              </w:rPr>
            </w:pPr>
            <w:r w:rsidRPr="00B22702">
              <w:rPr>
                <w:rFonts w:ascii="Times New Roman" w:hAnsi="Times New Roman"/>
              </w:rPr>
              <w:t>Administrators:  56% are White Non-Hispanic</w:t>
            </w:r>
          </w:p>
          <w:p w:rsidR="00390CC3" w:rsidRPr="00B22702" w:rsidRDefault="00390CC3" w:rsidP="00390CC3">
            <w:pPr>
              <w:rPr>
                <w:rFonts w:ascii="Times New Roman" w:hAnsi="Times New Roman"/>
              </w:rPr>
            </w:pPr>
            <w:r w:rsidRPr="00B22702">
              <w:rPr>
                <w:rFonts w:ascii="Times New Roman" w:hAnsi="Times New Roman"/>
              </w:rPr>
              <w:t>Academic Tenured/Tenure Track: 62% White Non-Hispanic</w:t>
            </w:r>
          </w:p>
          <w:p w:rsidR="00390CC3" w:rsidRDefault="00390CC3" w:rsidP="00390CC3">
            <w:pPr>
              <w:rPr>
                <w:rFonts w:ascii="Times New Roman" w:hAnsi="Times New Roman"/>
                <w:bCs/>
              </w:rPr>
            </w:pPr>
            <w:r w:rsidRPr="00B22702">
              <w:rPr>
                <w:rFonts w:ascii="Times New Roman" w:hAnsi="Times New Roman"/>
              </w:rPr>
              <w:t>Classified: 44% White Non-Hispanic</w:t>
            </w:r>
            <w:r w:rsidRPr="00B22702">
              <w:rPr>
                <w:rFonts w:ascii="Times New Roman" w:hAnsi="Times New Roman"/>
                <w:bCs/>
              </w:rPr>
              <w:t xml:space="preserve"> </w:t>
            </w:r>
          </w:p>
          <w:p w:rsidR="00390CC3" w:rsidRPr="00B22702" w:rsidRDefault="00390CC3" w:rsidP="00390CC3">
            <w:pPr>
              <w:spacing w:after="160" w:line="259" w:lineRule="auto"/>
              <w:rPr>
                <w:rFonts w:ascii="Times New Roman" w:hAnsi="Times New Roman"/>
              </w:rPr>
            </w:pPr>
            <w:r w:rsidRPr="00B22702">
              <w:rPr>
                <w:rFonts w:ascii="Times New Roman" w:hAnsi="Times New Roman"/>
              </w:rPr>
              <w:t xml:space="preserve">I would like to present data that identifies the equity gaps in California Community Colleges current Faculty and Administrator roles.  I believe, and will provide data, that </w:t>
            </w:r>
            <w:r w:rsidRPr="00B22702">
              <w:rPr>
                <w:rFonts w:ascii="Times New Roman" w:hAnsi="Times New Roman"/>
              </w:rPr>
              <w:lastRenderedPageBreak/>
              <w:t xml:space="preserve">our Administration and Faculty could better reflect the diversity that exist in our student demographics.  </w:t>
            </w:r>
            <w:proofErr w:type="gramStart"/>
            <w:r w:rsidRPr="00B22702">
              <w:rPr>
                <w:rFonts w:ascii="Times New Roman" w:hAnsi="Times New Roman"/>
              </w:rPr>
              <w:t>Student better</w:t>
            </w:r>
            <w:proofErr w:type="gramEnd"/>
            <w:r w:rsidRPr="00B22702">
              <w:rPr>
                <w:rFonts w:ascii="Times New Roman" w:hAnsi="Times New Roman"/>
              </w:rPr>
              <w:t xml:space="preserve"> connect with their professors who look like them, whether gender or race. I strongly believe that through a network of professionals on campus we can prepare our underrepresented groups of currently employees, who are interested in growing professionally and becoming faculty and/or administrators. </w:t>
            </w:r>
          </w:p>
          <w:p w:rsidR="00390CC3" w:rsidRDefault="00390CC3" w:rsidP="00390CC3">
            <w:pPr>
              <w:rPr>
                <w:rFonts w:ascii="Times New Roman" w:hAnsi="Times New Roman"/>
                <w:bCs/>
                <w:u w:val="single"/>
              </w:rPr>
            </w:pPr>
            <w:r w:rsidRPr="00B22702">
              <w:rPr>
                <w:rFonts w:ascii="Times New Roman" w:hAnsi="Times New Roman"/>
              </w:rPr>
              <w:t>This session will aim to identify those interested in opening a professional chapter at Cañada College from Statewide organizations</w:t>
            </w:r>
            <w:proofErr w:type="gramStart"/>
            <w:r w:rsidRPr="00B22702">
              <w:rPr>
                <w:rFonts w:ascii="Times New Roman" w:hAnsi="Times New Roman"/>
              </w:rPr>
              <w:t>;</w:t>
            </w:r>
            <w:proofErr w:type="gramEnd"/>
            <w:r w:rsidRPr="00B22702">
              <w:rPr>
                <w:rFonts w:ascii="Times New Roman" w:hAnsi="Times New Roman"/>
              </w:rPr>
              <w:t xml:space="preserve"> such as the 'Latina Leadership Network of the California Community Colleges'.  We will aim to connect leadership opportunities statewide to our local and campus resources.</w:t>
            </w:r>
          </w:p>
          <w:p w:rsidR="00390CC3" w:rsidRDefault="00390CC3" w:rsidP="00390CC3">
            <w:pPr>
              <w:rPr>
                <w:rFonts w:ascii="Times New Roman" w:hAnsi="Times New Roman"/>
                <w:bCs/>
                <w:u w:val="single"/>
              </w:rPr>
            </w:pPr>
          </w:p>
          <w:p w:rsidR="00390CC3" w:rsidRPr="00913FFF" w:rsidRDefault="00390CC3" w:rsidP="00390CC3">
            <w:pPr>
              <w:rPr>
                <w:rFonts w:ascii="Times New Roman" w:hAnsi="Times New Roman"/>
                <w:bCs/>
              </w:rPr>
            </w:pP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rPr>
            </w:pPr>
            <w:r w:rsidRPr="00913FFF">
              <w:rPr>
                <w:rFonts w:ascii="Times New Roman" w:hAnsi="Times New Roman"/>
              </w:rPr>
              <w:lastRenderedPageBreak/>
              <w:t>Maggie Baez</w:t>
            </w:r>
            <w:r>
              <w:rPr>
                <w:rFonts w:ascii="Times New Roman" w:hAnsi="Times New Roman"/>
              </w:rPr>
              <w:t xml:space="preserve"> &amp;</w:t>
            </w:r>
          </w:p>
          <w:p w:rsidR="00390CC3" w:rsidRPr="00913FFF" w:rsidRDefault="00390CC3" w:rsidP="00390CC3">
            <w:pPr>
              <w:rPr>
                <w:rFonts w:ascii="Times New Roman" w:hAnsi="Times New Roman"/>
              </w:rPr>
            </w:pPr>
            <w:r>
              <w:rPr>
                <w:rFonts w:ascii="Times New Roman" w:hAnsi="Times New Roman"/>
              </w:rPr>
              <w:t xml:space="preserve">Maria Huning </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rPr>
            </w:pPr>
            <w:r>
              <w:rPr>
                <w:rFonts w:ascii="Times New Roman" w:hAnsi="Times New Roman"/>
              </w:rPr>
              <w:t xml:space="preserve">   2-10</w:t>
            </w:r>
          </w:p>
        </w:tc>
      </w:tr>
      <w:tr w:rsidR="00390CC3" w:rsidRPr="00913FFF" w:rsidTr="00162C73">
        <w:trPr>
          <w:trHeight w:val="56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10:45 a.m. – 12:00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224FAC" w:rsidRDefault="00390CC3" w:rsidP="00390CC3">
            <w:pPr>
              <w:rPr>
                <w:rFonts w:ascii="Times New Roman" w:hAnsi="Times New Roman"/>
                <w:bCs/>
                <w:u w:val="single"/>
              </w:rPr>
            </w:pPr>
            <w:r w:rsidRPr="00224FAC">
              <w:rPr>
                <w:rFonts w:ascii="Times New Roman" w:hAnsi="Times New Roman"/>
                <w:bCs/>
                <w:u w:val="single"/>
              </w:rPr>
              <w:t>Road to Accreditation:</w:t>
            </w:r>
          </w:p>
          <w:p w:rsidR="00390CC3" w:rsidRPr="00B22702" w:rsidRDefault="00390CC3" w:rsidP="00390CC3">
            <w:pPr>
              <w:rPr>
                <w:rFonts w:ascii="Times New Roman" w:hAnsi="Times New Roman"/>
              </w:rPr>
            </w:pPr>
            <w:r w:rsidRPr="00B22702">
              <w:rPr>
                <w:rFonts w:ascii="Times New Roman" w:hAnsi="Times New Roman"/>
              </w:rPr>
              <w:t xml:space="preserve">Gather with colleagues to make progress on accreditation standards. By the end of the session, each standard will have updated its progress, refined a draft, and determined next steps. This session is for those participating in accreditation standards teams, those interested in getting involved in a standard team, and those who want to find out more about the accreditation process. We encourage you to participate, as we want “No campus member left behind”. </w:t>
            </w:r>
          </w:p>
          <w:p w:rsidR="00390CC3" w:rsidRPr="00913FFF" w:rsidRDefault="00390CC3" w:rsidP="00390CC3">
            <w:pPr>
              <w:rPr>
                <w:rFonts w:ascii="Times New Roman" w:hAnsi="Times New Roman"/>
                <w:bCs/>
              </w:rPr>
            </w:pP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390CC3" w:rsidP="00390CC3">
            <w:pPr>
              <w:rPr>
                <w:rFonts w:ascii="Times New Roman" w:hAnsi="Times New Roman"/>
              </w:rPr>
            </w:pPr>
            <w:r w:rsidRPr="00913FFF">
              <w:rPr>
                <w:rFonts w:ascii="Times New Roman" w:hAnsi="Times New Roman"/>
              </w:rPr>
              <w:t>Tracy Huang</w:t>
            </w:r>
            <w:r>
              <w:rPr>
                <w:rFonts w:ascii="Times New Roman" w:hAnsi="Times New Roman"/>
              </w:rPr>
              <w:t xml:space="preserve"> &amp;</w:t>
            </w:r>
          </w:p>
          <w:p w:rsidR="00390CC3" w:rsidRPr="00913FFF" w:rsidRDefault="00390CC3" w:rsidP="00390CC3">
            <w:pPr>
              <w:rPr>
                <w:rFonts w:ascii="Times New Roman" w:hAnsi="Times New Roman"/>
              </w:rPr>
            </w:pPr>
            <w:r>
              <w:rPr>
                <w:rFonts w:ascii="Times New Roman" w:hAnsi="Times New Roman"/>
              </w:rPr>
              <w:t>Alicia Aguirre</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6-101/102</w:t>
            </w:r>
          </w:p>
        </w:tc>
      </w:tr>
      <w:tr w:rsidR="00390CC3" w:rsidRPr="00913FFF" w:rsidTr="00162C73">
        <w:trPr>
          <w:trHeight w:val="402"/>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11:00 a.m. – 12:00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B22702" w:rsidRDefault="00390CC3" w:rsidP="00390CC3">
            <w:pPr>
              <w:rPr>
                <w:rFonts w:ascii="Times New Roman" w:hAnsi="Times New Roman"/>
                <w:bCs/>
                <w:u w:val="single"/>
              </w:rPr>
            </w:pPr>
            <w:r w:rsidRPr="00B22702">
              <w:rPr>
                <w:rFonts w:ascii="Times New Roman" w:hAnsi="Times New Roman"/>
                <w:bCs/>
                <w:u w:val="single"/>
              </w:rPr>
              <w:t>Workshop on Self-publishing:</w:t>
            </w:r>
          </w:p>
          <w:p w:rsidR="00390CC3" w:rsidRPr="00B22702" w:rsidRDefault="00390CC3" w:rsidP="00390CC3">
            <w:pPr>
              <w:rPr>
                <w:rFonts w:ascii="Times New Roman" w:hAnsi="Times New Roman"/>
                <w:bCs/>
              </w:rPr>
            </w:pPr>
            <w:r w:rsidRPr="00B22702">
              <w:rPr>
                <w:rFonts w:ascii="Times New Roman" w:hAnsi="Times New Roman"/>
                <w:bCs/>
              </w:rPr>
              <w:t xml:space="preserve">The intended audience is anyone interested in learning the 21st century steps for self-publication and book promotion, including instructors who want to promote their own work or help students to self-publish. </w:t>
            </w:r>
          </w:p>
          <w:p w:rsidR="00390CC3" w:rsidRPr="00B22702" w:rsidRDefault="00390CC3" w:rsidP="00390CC3">
            <w:pPr>
              <w:rPr>
                <w:rFonts w:ascii="Times New Roman" w:hAnsi="Times New Roman"/>
                <w:bCs/>
              </w:rPr>
            </w:pPr>
          </w:p>
          <w:p w:rsidR="00390CC3" w:rsidRPr="00B22702" w:rsidRDefault="00390CC3" w:rsidP="00390CC3">
            <w:pPr>
              <w:rPr>
                <w:rFonts w:ascii="Times New Roman" w:hAnsi="Times New Roman"/>
                <w:bCs/>
              </w:rPr>
            </w:pPr>
            <w:r w:rsidRPr="00B22702">
              <w:rPr>
                <w:rFonts w:ascii="Times New Roman" w:hAnsi="Times New Roman"/>
                <w:bCs/>
              </w:rPr>
              <w:t xml:space="preserve">The presentation will focus on the creation and selling of eBooks, but will also touch on traditional and hybrid books options and will draw on anecdotes from the author’s experience. Topics in the first half will include the importance of collaboration and crowdsourcing and tips regarding cover art, editors, beta readers and </w:t>
            </w:r>
            <w:proofErr w:type="gramStart"/>
            <w:r w:rsidRPr="00B22702">
              <w:rPr>
                <w:rFonts w:ascii="Times New Roman" w:hAnsi="Times New Roman"/>
                <w:bCs/>
              </w:rPr>
              <w:t>proof readers</w:t>
            </w:r>
            <w:proofErr w:type="gramEnd"/>
            <w:r w:rsidRPr="00B22702">
              <w:rPr>
                <w:rFonts w:ascii="Times New Roman" w:hAnsi="Times New Roman"/>
                <w:bCs/>
              </w:rPr>
              <w:t xml:space="preserve">. The presentation will include details regarding two digital publication platforms: </w:t>
            </w:r>
            <w:proofErr w:type="spellStart"/>
            <w:r w:rsidRPr="00B22702">
              <w:rPr>
                <w:rFonts w:ascii="Times New Roman" w:hAnsi="Times New Roman"/>
                <w:bCs/>
              </w:rPr>
              <w:t>Smashwords</w:t>
            </w:r>
            <w:proofErr w:type="spellEnd"/>
            <w:r w:rsidRPr="00B22702">
              <w:rPr>
                <w:rFonts w:ascii="Times New Roman" w:hAnsi="Times New Roman"/>
                <w:bCs/>
              </w:rPr>
              <w:t xml:space="preserve"> and Amazon. Topics in the second half will focus on distribution, promotion and the challenges surrounding building buzz, community and readership. Solutions </w:t>
            </w:r>
            <w:proofErr w:type="gramStart"/>
            <w:r w:rsidRPr="00B22702">
              <w:rPr>
                <w:rFonts w:ascii="Times New Roman" w:hAnsi="Times New Roman"/>
                <w:bCs/>
              </w:rPr>
              <w:t>will be discussed</w:t>
            </w:r>
            <w:proofErr w:type="gramEnd"/>
            <w:r w:rsidRPr="00B22702">
              <w:rPr>
                <w:rFonts w:ascii="Times New Roman" w:hAnsi="Times New Roman"/>
                <w:bCs/>
              </w:rPr>
              <w:t xml:space="preserve"> regarding the use of personal websites, blogs, Facebook, Twitter and other social media. The author will provide an outline of his experience with the use of traditional promotions, Google Ads, Amazon Ads and various online collaborations. The session will end with Q&amp;A.</w:t>
            </w:r>
          </w:p>
          <w:p w:rsidR="00390CC3" w:rsidRPr="00B22702" w:rsidRDefault="00390CC3" w:rsidP="00390CC3">
            <w:pPr>
              <w:rPr>
                <w:rFonts w:ascii="Times New Roman" w:hAnsi="Times New Roman"/>
                <w:bCs/>
              </w:rPr>
            </w:pP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Garth Bunse</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9-106</w:t>
            </w:r>
          </w:p>
        </w:tc>
      </w:tr>
      <w:tr w:rsidR="00390CC3" w:rsidRPr="00913FFF" w:rsidTr="00162C73">
        <w:trPr>
          <w:trHeight w:val="402"/>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lastRenderedPageBreak/>
              <w:t>11:00 a.m. – 12:00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bCs/>
                <w:u w:val="single"/>
              </w:rPr>
            </w:pPr>
            <w:r w:rsidRPr="00224FAC">
              <w:rPr>
                <w:rFonts w:ascii="Times New Roman" w:hAnsi="Times New Roman"/>
                <w:bCs/>
                <w:u w:val="single"/>
              </w:rPr>
              <w:t>The Faculty Diversity Internship Program (FDIP): What It’s About &amp; How You Can Get Involved As A Mentor</w:t>
            </w:r>
            <w:r>
              <w:rPr>
                <w:rFonts w:ascii="Times New Roman" w:hAnsi="Times New Roman"/>
                <w:bCs/>
                <w:u w:val="single"/>
              </w:rPr>
              <w:t>:</w:t>
            </w:r>
          </w:p>
          <w:p w:rsidR="00390CC3" w:rsidRPr="00224FAC" w:rsidRDefault="00390CC3" w:rsidP="00390CC3">
            <w:pPr>
              <w:rPr>
                <w:rFonts w:ascii="Times New Roman" w:hAnsi="Times New Roman"/>
                <w:bCs/>
              </w:rPr>
            </w:pPr>
            <w:r>
              <w:rPr>
                <w:rFonts w:ascii="Times New Roman" w:hAnsi="Times New Roman"/>
                <w:bCs/>
              </w:rPr>
              <w:t>T</w:t>
            </w:r>
            <w:r w:rsidRPr="00224FAC">
              <w:rPr>
                <w:rFonts w:ascii="Times New Roman" w:hAnsi="Times New Roman"/>
                <w:bCs/>
              </w:rPr>
              <w:t>he Faculty Diversity Internship Program (FDIP) purposes are to enhance community college efforts to building a diverse and representative faculty. FDIP places a special emphasis on locating and attracting qualified interns who are members of underrepresented groups. The internship program shall serve to introduce graduate students, before they approach the end of graduate studies, or industry practitioners, to the community college environment and student populations. Participants of this workshop will have the opportunity</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Jessica Marshall</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3-104</w:t>
            </w:r>
          </w:p>
        </w:tc>
      </w:tr>
      <w:tr w:rsidR="00390CC3" w:rsidRPr="00913FFF" w:rsidTr="00162C73">
        <w:trPr>
          <w:trHeight w:val="402"/>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b/>
                <w:i/>
              </w:rPr>
            </w:pPr>
            <w:r w:rsidRPr="00913FFF">
              <w:rPr>
                <w:rFonts w:ascii="Times New Roman" w:hAnsi="Times New Roman"/>
                <w:b/>
                <w:i/>
              </w:rPr>
              <w:t>12:15 p.m. – 1:15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b/>
                <w:bCs/>
                <w:i/>
              </w:rPr>
            </w:pPr>
            <w:r w:rsidRPr="00913FFF">
              <w:rPr>
                <w:rFonts w:ascii="Times New Roman" w:hAnsi="Times New Roman"/>
                <w:b/>
                <w:bCs/>
                <w:i/>
              </w:rPr>
              <w:t>Lunch and conversations with colleagues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b/>
                <w:i/>
              </w:rPr>
            </w:pP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b/>
                <w:i/>
              </w:rPr>
            </w:pPr>
            <w:r w:rsidRPr="00913FFF">
              <w:rPr>
                <w:rFonts w:ascii="Times New Roman" w:hAnsi="Times New Roman"/>
                <w:b/>
                <w:i/>
              </w:rPr>
              <w:t>The Grove</w:t>
            </w:r>
          </w:p>
        </w:tc>
      </w:tr>
      <w:tr w:rsidR="00390CC3" w:rsidRPr="00913FFF" w:rsidTr="00162C73">
        <w:trPr>
          <w:trHeight w:val="433"/>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1:30 p.m. – 3:00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bCs/>
                <w:u w:val="single"/>
              </w:rPr>
            </w:pPr>
            <w:r w:rsidRPr="00737035">
              <w:rPr>
                <w:rFonts w:ascii="Times New Roman" w:hAnsi="Times New Roman"/>
                <w:bCs/>
                <w:u w:val="single"/>
              </w:rPr>
              <w:t>Innovating Teaching and Learning with Colleagues, Part 2:</w:t>
            </w:r>
          </w:p>
          <w:p w:rsidR="00390CC3" w:rsidRPr="00737035" w:rsidRDefault="00390CC3" w:rsidP="00390CC3">
            <w:pPr>
              <w:rPr>
                <w:rFonts w:ascii="Times New Roman" w:hAnsi="Times New Roman"/>
                <w:color w:val="000000"/>
              </w:rPr>
            </w:pPr>
            <w:r w:rsidRPr="00737035">
              <w:rPr>
                <w:rFonts w:ascii="Times New Roman" w:hAnsi="Times New Roman"/>
                <w:bCs/>
                <w:color w:val="000000"/>
              </w:rPr>
              <w:t>This workshop is a continuation of the January FLEX Day workshop, Innovating Teaching and Learning with Colleagues. In this session, Faculty Community of Practice Teams will share their successes and challenges to date and receive guidance on completing and presenting projects. This workshop is intended for members of Faculty Community of Practice teams as well as other faculty and staff who are interested in the work these teams have undertaken investigations in teaching and learning.</w:t>
            </w:r>
          </w:p>
          <w:p w:rsidR="00390CC3" w:rsidRPr="00737035" w:rsidRDefault="00390CC3" w:rsidP="00390CC3">
            <w:pPr>
              <w:rPr>
                <w:rFonts w:ascii="Times New Roman" w:hAnsi="Times New Roman"/>
                <w:bCs/>
              </w:rPr>
            </w:pP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390CC3" w:rsidP="00390CC3">
            <w:pPr>
              <w:rPr>
                <w:rFonts w:ascii="Times New Roman" w:hAnsi="Times New Roman"/>
              </w:rPr>
            </w:pPr>
            <w:r w:rsidRPr="00913FFF">
              <w:rPr>
                <w:rFonts w:ascii="Times New Roman" w:hAnsi="Times New Roman"/>
              </w:rPr>
              <w:t>Michael Hoffman</w:t>
            </w:r>
            <w:r>
              <w:rPr>
                <w:rFonts w:ascii="Times New Roman" w:hAnsi="Times New Roman"/>
              </w:rPr>
              <w:t xml:space="preserve"> &amp;</w:t>
            </w:r>
          </w:p>
          <w:p w:rsidR="00390CC3" w:rsidRPr="00913FFF" w:rsidRDefault="00390CC3" w:rsidP="00390CC3">
            <w:pPr>
              <w:rPr>
                <w:rFonts w:ascii="Times New Roman" w:hAnsi="Times New Roman"/>
              </w:rPr>
            </w:pPr>
            <w:r>
              <w:rPr>
                <w:rFonts w:ascii="Garamond" w:hAnsi="Garamond"/>
                <w:sz w:val="24"/>
                <w:szCs w:val="24"/>
              </w:rPr>
              <w:t>Ray Lapuz</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9-154</w:t>
            </w:r>
          </w:p>
        </w:tc>
      </w:tr>
      <w:tr w:rsidR="00390CC3" w:rsidRPr="00913FFF" w:rsidTr="00162C73">
        <w:trPr>
          <w:trHeight w:val="402"/>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 xml:space="preserve">1:30 p.m. – 3:30 p.m. </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bCs/>
                <w:u w:val="single"/>
              </w:rPr>
            </w:pPr>
            <w:proofErr w:type="spellStart"/>
            <w:r w:rsidRPr="00B22702">
              <w:rPr>
                <w:rFonts w:ascii="Times New Roman" w:hAnsi="Times New Roman"/>
                <w:bCs/>
                <w:u w:val="single"/>
              </w:rPr>
              <w:t>UndocuAlly</w:t>
            </w:r>
            <w:proofErr w:type="spellEnd"/>
            <w:r w:rsidRPr="00B22702">
              <w:rPr>
                <w:rFonts w:ascii="Times New Roman" w:hAnsi="Times New Roman"/>
                <w:bCs/>
                <w:u w:val="single"/>
              </w:rPr>
              <w:t xml:space="preserve"> Training:</w:t>
            </w:r>
          </w:p>
          <w:p w:rsidR="00390CC3" w:rsidRPr="00B22702" w:rsidRDefault="00390CC3" w:rsidP="00390CC3">
            <w:pPr>
              <w:rPr>
                <w:rFonts w:ascii="Times New Roman" w:hAnsi="Times New Roman"/>
                <w:sz w:val="21"/>
                <w:szCs w:val="21"/>
              </w:rPr>
            </w:pPr>
            <w:proofErr w:type="spellStart"/>
            <w:r w:rsidRPr="00B22702">
              <w:rPr>
                <w:rFonts w:ascii="Times New Roman" w:hAnsi="Times New Roman"/>
                <w:sz w:val="21"/>
                <w:szCs w:val="21"/>
              </w:rPr>
              <w:t>UndocuAlly</w:t>
            </w:r>
            <w:proofErr w:type="spellEnd"/>
            <w:r w:rsidRPr="00B22702">
              <w:rPr>
                <w:rFonts w:ascii="Times New Roman" w:hAnsi="Times New Roman"/>
                <w:sz w:val="21"/>
                <w:szCs w:val="21"/>
              </w:rPr>
              <w:t xml:space="preserve"> is a term used to identify campus allies for undocumented students. The </w:t>
            </w:r>
            <w:proofErr w:type="spellStart"/>
            <w:r w:rsidRPr="00B22702">
              <w:rPr>
                <w:rFonts w:ascii="Times New Roman" w:hAnsi="Times New Roman"/>
                <w:sz w:val="21"/>
                <w:szCs w:val="21"/>
              </w:rPr>
              <w:t>UndocuAlly</w:t>
            </w:r>
            <w:proofErr w:type="spellEnd"/>
            <w:r w:rsidRPr="00B22702">
              <w:rPr>
                <w:rFonts w:ascii="Times New Roman" w:hAnsi="Times New Roman"/>
                <w:sz w:val="21"/>
                <w:szCs w:val="21"/>
              </w:rPr>
              <w:t xml:space="preserve"> training </w:t>
            </w:r>
            <w:proofErr w:type="gramStart"/>
            <w:r w:rsidRPr="00B22702">
              <w:rPr>
                <w:rFonts w:ascii="Times New Roman" w:hAnsi="Times New Roman"/>
                <w:sz w:val="21"/>
                <w:szCs w:val="21"/>
              </w:rPr>
              <w:t>is designed</w:t>
            </w:r>
            <w:proofErr w:type="gramEnd"/>
            <w:r w:rsidRPr="00B22702">
              <w:rPr>
                <w:rFonts w:ascii="Times New Roman" w:hAnsi="Times New Roman"/>
                <w:sz w:val="21"/>
                <w:szCs w:val="21"/>
              </w:rPr>
              <w:t xml:space="preserve"> to provide the basic knowledge, skills, and resources needed to serve and work alongside undocumented students. Participan</w:t>
            </w:r>
            <w:r>
              <w:rPr>
                <w:rFonts w:ascii="Times New Roman" w:hAnsi="Times New Roman"/>
                <w:sz w:val="21"/>
                <w:szCs w:val="21"/>
              </w:rPr>
              <w:t xml:space="preserve">ts will receive an overview of </w:t>
            </w:r>
            <w:r w:rsidRPr="00B22702">
              <w:rPr>
                <w:rFonts w:ascii="Times New Roman" w:hAnsi="Times New Roman"/>
                <w:sz w:val="21"/>
                <w:szCs w:val="21"/>
              </w:rPr>
              <w:t xml:space="preserve">current laws and policies affecting undocumented students in California, reflect on culturally proficient </w:t>
            </w:r>
            <w:proofErr w:type="spellStart"/>
            <w:r w:rsidRPr="00B22702">
              <w:rPr>
                <w:rFonts w:ascii="Times New Roman" w:hAnsi="Times New Roman"/>
                <w:sz w:val="21"/>
                <w:szCs w:val="21"/>
              </w:rPr>
              <w:t>allyship</w:t>
            </w:r>
            <w:proofErr w:type="spellEnd"/>
            <w:r w:rsidRPr="00B22702">
              <w:rPr>
                <w:rFonts w:ascii="Times New Roman" w:hAnsi="Times New Roman"/>
                <w:sz w:val="21"/>
                <w:szCs w:val="21"/>
              </w:rPr>
              <w:t>, identify effective practices for serving undocumented students, and commit to making their support visible on campus.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Kristen Parks</w:t>
            </w:r>
            <w:r>
              <w:rPr>
                <w:rFonts w:ascii="Times New Roman" w:hAnsi="Times New Roman"/>
              </w:rPr>
              <w:t xml:space="preserve"> &amp; Brenda Martinez</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2-10</w:t>
            </w:r>
          </w:p>
        </w:tc>
      </w:tr>
      <w:tr w:rsidR="00390CC3" w:rsidRPr="00913FFF" w:rsidTr="00162C73">
        <w:trPr>
          <w:trHeight w:val="56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1:30 p.m. – 3:00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bCs/>
              </w:rPr>
            </w:pPr>
            <w:r w:rsidRPr="00B22702">
              <w:rPr>
                <w:rFonts w:ascii="Times New Roman" w:hAnsi="Times New Roman"/>
                <w:bCs/>
                <w:u w:val="single"/>
              </w:rPr>
              <w:t>University Partnerships</w:t>
            </w:r>
            <w:r>
              <w:rPr>
                <w:rFonts w:ascii="Times New Roman" w:hAnsi="Times New Roman"/>
                <w:bCs/>
              </w:rPr>
              <w:t>:</w:t>
            </w:r>
          </w:p>
          <w:p w:rsidR="00390CC3" w:rsidRPr="00913FFF" w:rsidRDefault="00390CC3" w:rsidP="00390CC3">
            <w:pPr>
              <w:rPr>
                <w:rFonts w:ascii="Times New Roman" w:hAnsi="Times New Roman"/>
                <w:bCs/>
              </w:rPr>
            </w:pPr>
            <w:r w:rsidRPr="00B22702">
              <w:rPr>
                <w:rFonts w:ascii="Times New Roman" w:hAnsi="Times New Roman"/>
                <w:bCs/>
              </w:rPr>
              <w:t>This session will inform the Cañada College community of the University partnerships currently established as well as those in the making.  The session will also detail the impact on our students and the campus as a whole. Attendees will learn which directly supported majors exist through present and future partnerships.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rPr>
            </w:pPr>
            <w:r w:rsidRPr="00913FFF">
              <w:rPr>
                <w:rFonts w:ascii="Times New Roman" w:hAnsi="Times New Roman"/>
              </w:rPr>
              <w:t>A2B (N. Jackson)</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color w:val="FF0000"/>
              </w:rPr>
            </w:pPr>
            <w:r>
              <w:rPr>
                <w:rFonts w:ascii="Times New Roman" w:hAnsi="Times New Roman"/>
              </w:rPr>
              <w:t xml:space="preserve">   </w:t>
            </w:r>
            <w:r w:rsidRPr="00390CC3">
              <w:rPr>
                <w:rFonts w:ascii="Times New Roman" w:hAnsi="Times New Roman"/>
              </w:rPr>
              <w:t>3-104</w:t>
            </w:r>
          </w:p>
        </w:tc>
      </w:tr>
      <w:tr w:rsidR="00390CC3" w:rsidRPr="00913FFF" w:rsidTr="00162C73">
        <w:trPr>
          <w:trHeight w:val="889"/>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1:30 p.m. – 2:30 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bCs/>
              </w:rPr>
            </w:pPr>
          </w:p>
          <w:p w:rsidR="00390CC3" w:rsidRPr="00913FFF" w:rsidRDefault="00390CC3" w:rsidP="00390CC3">
            <w:pPr>
              <w:rPr>
                <w:rFonts w:ascii="Times New Roman" w:hAnsi="Times New Roman"/>
                <w:bCs/>
              </w:rPr>
            </w:pPr>
            <w:r w:rsidRPr="0087360C">
              <w:rPr>
                <w:rFonts w:ascii="Times New Roman" w:hAnsi="Times New Roman"/>
                <w:bCs/>
                <w:u w:val="single"/>
              </w:rPr>
              <w:t>Embedded: How librarians can help your students in Canvas</w:t>
            </w:r>
            <w:r>
              <w:rPr>
                <w:rFonts w:ascii="Times New Roman" w:hAnsi="Times New Roman"/>
                <w:bCs/>
              </w:rPr>
              <w:t>:</w:t>
            </w:r>
          </w:p>
          <w:p w:rsidR="00D12A84" w:rsidRPr="00D12A84" w:rsidRDefault="00D12A84" w:rsidP="00D12A84">
            <w:pPr>
              <w:rPr>
                <w:rFonts w:ascii="Times New Roman" w:hAnsi="Times New Roman"/>
              </w:rPr>
            </w:pPr>
            <w:r w:rsidRPr="00D12A84">
              <w:rPr>
                <w:rFonts w:ascii="Times New Roman" w:hAnsi="Times New Roman"/>
              </w:rPr>
              <w:t>Add</w:t>
            </w:r>
            <w:bookmarkStart w:id="0" w:name="_GoBack"/>
            <w:bookmarkEnd w:id="0"/>
            <w:r w:rsidRPr="00D12A84">
              <w:rPr>
                <w:rFonts w:ascii="Times New Roman" w:hAnsi="Times New Roman"/>
              </w:rPr>
              <w:t>ing a librarian to your Canvas module as a Teaching Assistant can give your students access to research help right away. Librarians can instruct your students in plagiarism, citation, and evaluation of websites and information.</w:t>
            </w:r>
          </w:p>
          <w:p w:rsidR="00390CC3" w:rsidRPr="00913FFF" w:rsidRDefault="00390CC3" w:rsidP="00390CC3">
            <w:pPr>
              <w:rPr>
                <w:rFonts w:ascii="Times New Roman" w:hAnsi="Times New Roman"/>
              </w:rPr>
            </w:pP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sidRPr="00913FFF">
              <w:rPr>
                <w:rFonts w:ascii="Times New Roman" w:hAnsi="Times New Roman"/>
              </w:rPr>
              <w:t>Cynthia McCarthy</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9-106</w:t>
            </w:r>
          </w:p>
        </w:tc>
      </w:tr>
      <w:tr w:rsidR="00390CC3" w:rsidRPr="00913FFF" w:rsidTr="00390CC3">
        <w:trPr>
          <w:trHeight w:val="617"/>
        </w:trPr>
        <w:tc>
          <w:tcPr>
            <w:tcW w:w="1340" w:type="dxa"/>
            <w:tcBorders>
              <w:top w:val="nil"/>
              <w:left w:val="single" w:sz="8" w:space="0" w:color="auto"/>
              <w:bottom w:val="nil"/>
              <w:right w:val="single" w:sz="8" w:space="0" w:color="auto"/>
            </w:tcBorders>
            <w:shd w:val="clear" w:color="auto" w:fill="E2EFD9"/>
            <w:tcMar>
              <w:top w:w="0" w:type="dxa"/>
              <w:left w:w="108" w:type="dxa"/>
              <w:bottom w:w="0" w:type="dxa"/>
              <w:right w:w="108" w:type="dxa"/>
            </w:tcMar>
            <w:vAlign w:val="center"/>
            <w:hideMark/>
          </w:tcPr>
          <w:p w:rsidR="00390CC3" w:rsidRPr="00913FFF" w:rsidRDefault="00390CC3" w:rsidP="00390CC3">
            <w:pPr>
              <w:rPr>
                <w:rFonts w:ascii="Times New Roman" w:hAnsi="Times New Roman"/>
              </w:rPr>
            </w:pPr>
            <w:r>
              <w:rPr>
                <w:rFonts w:ascii="Times New Roman" w:hAnsi="Times New Roman"/>
              </w:rPr>
              <w:lastRenderedPageBreak/>
              <w:t>3:00 p.m. – 4:00</w:t>
            </w:r>
            <w:r w:rsidRPr="00913FFF">
              <w:rPr>
                <w:rFonts w:ascii="Times New Roman" w:hAnsi="Times New Roman"/>
              </w:rPr>
              <w:t xml:space="preserve"> p.m.</w:t>
            </w:r>
          </w:p>
        </w:tc>
        <w:tc>
          <w:tcPr>
            <w:tcW w:w="5580" w:type="dxa"/>
            <w:tcBorders>
              <w:top w:val="nil"/>
              <w:left w:val="nil"/>
              <w:bottom w:val="nil"/>
              <w:right w:val="single" w:sz="8" w:space="0" w:color="auto"/>
            </w:tcBorders>
            <w:shd w:val="clear" w:color="auto" w:fill="E2EFD9"/>
            <w:tcMar>
              <w:top w:w="0" w:type="dxa"/>
              <w:left w:w="108" w:type="dxa"/>
              <w:bottom w:w="0" w:type="dxa"/>
              <w:right w:w="108" w:type="dxa"/>
            </w:tcMar>
            <w:vAlign w:val="center"/>
            <w:hideMark/>
          </w:tcPr>
          <w:p w:rsidR="00390CC3" w:rsidRDefault="00390CC3" w:rsidP="00390CC3">
            <w:pPr>
              <w:rPr>
                <w:rFonts w:ascii="Times New Roman" w:hAnsi="Times New Roman"/>
                <w:bCs/>
                <w:u w:val="single"/>
              </w:rPr>
            </w:pPr>
          </w:p>
          <w:p w:rsidR="00390CC3" w:rsidRPr="00D12A84" w:rsidRDefault="00390CC3" w:rsidP="00390CC3">
            <w:pPr>
              <w:rPr>
                <w:rFonts w:ascii="Times New Roman" w:hAnsi="Times New Roman"/>
                <w:bCs/>
              </w:rPr>
            </w:pPr>
            <w:r w:rsidRPr="00D12A84">
              <w:rPr>
                <w:rFonts w:ascii="Times New Roman" w:hAnsi="Times New Roman"/>
                <w:bCs/>
                <w:u w:val="single"/>
              </w:rPr>
              <w:t>Planned Giving/Trusts (from the foundation)</w:t>
            </w:r>
            <w:r w:rsidRPr="00D12A84">
              <w:rPr>
                <w:rFonts w:ascii="Times New Roman" w:hAnsi="Times New Roman"/>
                <w:bCs/>
              </w:rPr>
              <w:t>:</w:t>
            </w:r>
          </w:p>
          <w:p w:rsidR="00390CC3" w:rsidRDefault="00D12A84" w:rsidP="00390CC3">
            <w:pPr>
              <w:rPr>
                <w:rFonts w:ascii="Times New Roman" w:hAnsi="Times New Roman"/>
              </w:rPr>
            </w:pPr>
            <w:r w:rsidRPr="00D12A84">
              <w:rPr>
                <w:rFonts w:ascii="Times New Roman" w:hAnsi="Times New Roman"/>
              </w:rPr>
              <w:t>Education regarding charitable options through planned giving and estate giving.  This educational session is designed to provide information on how to support student scholarships and programs for Cañada College</w:t>
            </w:r>
          </w:p>
          <w:p w:rsidR="00D12A84" w:rsidRPr="00913FFF" w:rsidRDefault="00D12A84" w:rsidP="00390CC3">
            <w:pPr>
              <w:rPr>
                <w:rFonts w:ascii="Times New Roman" w:hAnsi="Times New Roman"/>
                <w:bCs/>
              </w:rPr>
            </w:pPr>
          </w:p>
        </w:tc>
        <w:tc>
          <w:tcPr>
            <w:tcW w:w="2014" w:type="dxa"/>
            <w:tcBorders>
              <w:top w:val="nil"/>
              <w:left w:val="nil"/>
              <w:bottom w:val="nil"/>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rPr>
                <w:rFonts w:ascii="Times New Roman" w:hAnsi="Times New Roman"/>
              </w:rPr>
            </w:pPr>
            <w:proofErr w:type="spellStart"/>
            <w:r>
              <w:rPr>
                <w:rFonts w:ascii="Times New Roman" w:hAnsi="Times New Roman"/>
              </w:rPr>
              <w:t>Dafra</w:t>
            </w:r>
            <w:proofErr w:type="spellEnd"/>
            <w:r>
              <w:rPr>
                <w:rFonts w:ascii="Times New Roman" w:hAnsi="Times New Roman"/>
              </w:rPr>
              <w:t xml:space="preserve"> Kapshud</w:t>
            </w:r>
          </w:p>
        </w:tc>
        <w:tc>
          <w:tcPr>
            <w:tcW w:w="1308" w:type="dxa"/>
            <w:tcBorders>
              <w:top w:val="nil"/>
              <w:left w:val="nil"/>
              <w:bottom w:val="nil"/>
              <w:right w:val="single" w:sz="8" w:space="0" w:color="auto"/>
            </w:tcBorders>
            <w:shd w:val="clear" w:color="auto" w:fill="E2EFD9"/>
            <w:tcMar>
              <w:top w:w="0" w:type="dxa"/>
              <w:left w:w="108" w:type="dxa"/>
              <w:bottom w:w="0" w:type="dxa"/>
              <w:right w:w="108" w:type="dxa"/>
            </w:tcMar>
            <w:vAlign w:val="center"/>
          </w:tcPr>
          <w:p w:rsidR="00390CC3" w:rsidRPr="00913FFF" w:rsidRDefault="00390CC3" w:rsidP="00390CC3">
            <w:pPr>
              <w:jc w:val="center"/>
              <w:rPr>
                <w:rFonts w:ascii="Times New Roman" w:hAnsi="Times New Roman"/>
              </w:rPr>
            </w:pPr>
            <w:r>
              <w:rPr>
                <w:rFonts w:ascii="Times New Roman" w:hAnsi="Times New Roman"/>
              </w:rPr>
              <w:t>13-116</w:t>
            </w:r>
          </w:p>
        </w:tc>
      </w:tr>
      <w:tr w:rsidR="00390CC3" w:rsidRPr="00913FFF" w:rsidTr="00162C73">
        <w:trPr>
          <w:trHeight w:val="617"/>
        </w:trPr>
        <w:tc>
          <w:tcPr>
            <w:tcW w:w="134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390CC3" w:rsidP="00390CC3">
            <w:pPr>
              <w:rPr>
                <w:rFonts w:ascii="Times New Roman" w:hAnsi="Times New Roman"/>
              </w:rPr>
            </w:pPr>
            <w:r>
              <w:rPr>
                <w:rFonts w:ascii="Times New Roman" w:hAnsi="Times New Roman"/>
              </w:rPr>
              <w:t>2:00pm-3:15pm</w:t>
            </w:r>
          </w:p>
        </w:tc>
        <w:tc>
          <w:tcPr>
            <w:tcW w:w="558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390CC3" w:rsidP="00390CC3">
            <w:pPr>
              <w:rPr>
                <w:rFonts w:ascii="Times New Roman" w:hAnsi="Times New Roman"/>
                <w:bCs/>
                <w:u w:val="single"/>
              </w:rPr>
            </w:pPr>
            <w:r w:rsidRPr="00390CC3">
              <w:rPr>
                <w:rFonts w:ascii="Times New Roman" w:hAnsi="Times New Roman"/>
                <w:bCs/>
                <w:u w:val="single"/>
              </w:rPr>
              <w:t>Wet your whistle:</w:t>
            </w:r>
          </w:p>
          <w:p w:rsidR="00390CC3" w:rsidRPr="00390CC3" w:rsidRDefault="00390CC3" w:rsidP="00390CC3">
            <w:pPr>
              <w:rPr>
                <w:rFonts w:ascii="Times New Roman" w:hAnsi="Times New Roman"/>
                <w:bCs/>
              </w:rPr>
            </w:pPr>
            <w:r>
              <w:rPr>
                <w:rFonts w:ascii="Times New Roman" w:hAnsi="Times New Roman"/>
                <w:bCs/>
              </w:rPr>
              <w:t>Join the executive team for a mid-day refresher.  Enjoy a light beverage and light snack as you finish up your FLEX activities.</w:t>
            </w:r>
          </w:p>
        </w:tc>
        <w:tc>
          <w:tcPr>
            <w:tcW w:w="20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C36925" w:rsidP="00390CC3">
            <w:pPr>
              <w:rPr>
                <w:rFonts w:ascii="Times New Roman" w:hAnsi="Times New Roman"/>
              </w:rPr>
            </w:pPr>
            <w:r>
              <w:rPr>
                <w:rFonts w:ascii="Times New Roman" w:hAnsi="Times New Roman"/>
              </w:rPr>
              <w:t xml:space="preserve">Interim Director of Operations </w:t>
            </w:r>
          </w:p>
        </w:tc>
        <w:tc>
          <w:tcPr>
            <w:tcW w:w="130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vAlign w:val="center"/>
          </w:tcPr>
          <w:p w:rsidR="00390CC3" w:rsidRDefault="00C36925" w:rsidP="00390CC3">
            <w:pPr>
              <w:jc w:val="center"/>
              <w:rPr>
                <w:rFonts w:ascii="Times New Roman" w:hAnsi="Times New Roman"/>
              </w:rPr>
            </w:pPr>
            <w:r>
              <w:rPr>
                <w:rFonts w:ascii="Times New Roman" w:hAnsi="Times New Roman"/>
              </w:rPr>
              <w:t>Foyer of Building 8</w:t>
            </w:r>
          </w:p>
        </w:tc>
      </w:tr>
    </w:tbl>
    <w:p w:rsidR="0061310B" w:rsidRPr="00913FFF" w:rsidRDefault="00162C73" w:rsidP="0061310B">
      <w:pPr>
        <w:rPr>
          <w:rFonts w:ascii="Times New Roman" w:hAnsi="Times New Roman"/>
          <w:b/>
          <w:bCs/>
          <w:sz w:val="56"/>
          <w:szCs w:val="56"/>
        </w:rPr>
      </w:pPr>
      <w:r>
        <w:rPr>
          <w:rFonts w:ascii="Times New Roman" w:hAnsi="Times New Roman"/>
          <w:b/>
          <w:bCs/>
          <w:sz w:val="56"/>
          <w:szCs w:val="56"/>
          <w:u w:val="single"/>
        </w:rPr>
        <w:t>DRAFT 6</w:t>
      </w:r>
      <w:r w:rsidR="00F21E4D" w:rsidRPr="00913FFF">
        <w:rPr>
          <w:rFonts w:ascii="Times New Roman" w:hAnsi="Times New Roman"/>
          <w:b/>
          <w:bCs/>
          <w:sz w:val="56"/>
          <w:szCs w:val="56"/>
        </w:rPr>
        <w:t xml:space="preserve"> - Agenda</w:t>
      </w:r>
    </w:p>
    <w:p w:rsidR="00062EFB" w:rsidRDefault="00D12A84"/>
    <w:sectPr w:rsidR="00062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0B"/>
    <w:rsid w:val="0001044F"/>
    <w:rsid w:val="00011DC2"/>
    <w:rsid w:val="00012D7D"/>
    <w:rsid w:val="00141DBD"/>
    <w:rsid w:val="00162C73"/>
    <w:rsid w:val="0019591B"/>
    <w:rsid w:val="001D31C3"/>
    <w:rsid w:val="00224FAC"/>
    <w:rsid w:val="00321D6B"/>
    <w:rsid w:val="00390CC3"/>
    <w:rsid w:val="003F19E3"/>
    <w:rsid w:val="00556081"/>
    <w:rsid w:val="0061310B"/>
    <w:rsid w:val="006F3A40"/>
    <w:rsid w:val="00737035"/>
    <w:rsid w:val="007C4B88"/>
    <w:rsid w:val="007D5345"/>
    <w:rsid w:val="0087360C"/>
    <w:rsid w:val="00913FFF"/>
    <w:rsid w:val="009E713D"/>
    <w:rsid w:val="00B22702"/>
    <w:rsid w:val="00C36925"/>
    <w:rsid w:val="00D079C2"/>
    <w:rsid w:val="00D12A84"/>
    <w:rsid w:val="00E0203E"/>
    <w:rsid w:val="00E35F46"/>
    <w:rsid w:val="00EE21FE"/>
    <w:rsid w:val="00EF46D6"/>
    <w:rsid w:val="00F21E4D"/>
    <w:rsid w:val="00F842EA"/>
    <w:rsid w:val="00FF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835D"/>
  <w15:chartTrackingRefBased/>
  <w15:docId w15:val="{965A8ED1-4C96-4787-8B01-3EE95CE4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10B"/>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071">
      <w:bodyDiv w:val="1"/>
      <w:marLeft w:val="0"/>
      <w:marRight w:val="0"/>
      <w:marTop w:val="0"/>
      <w:marBottom w:val="0"/>
      <w:divBdr>
        <w:top w:val="none" w:sz="0" w:space="0" w:color="auto"/>
        <w:left w:val="none" w:sz="0" w:space="0" w:color="auto"/>
        <w:bottom w:val="none" w:sz="0" w:space="0" w:color="auto"/>
        <w:right w:val="none" w:sz="0" w:space="0" w:color="auto"/>
      </w:divBdr>
    </w:div>
    <w:div w:id="1169901881">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7022</Characters>
  <Application>Microsoft Office Word</Application>
  <DocSecurity>0</DocSecurity>
  <Lines>413</Lines>
  <Paragraphs>285</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Diggs, Dayo</dc:creator>
  <cp:keywords/>
  <dc:description/>
  <cp:lastModifiedBy>Diggs, Dayo</cp:lastModifiedBy>
  <cp:revision>2</cp:revision>
  <cp:lastPrinted>2018-02-20T17:46:00Z</cp:lastPrinted>
  <dcterms:created xsi:type="dcterms:W3CDTF">2018-02-21T01:30:00Z</dcterms:created>
  <dcterms:modified xsi:type="dcterms:W3CDTF">2018-02-21T01:30:00Z</dcterms:modified>
</cp:coreProperties>
</file>