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171431B" wp14:paraId="2C078E63" wp14:textId="2BBF13F4">
      <w:pPr>
        <w:rPr>
          <w:rFonts w:ascii="Times New Roman" w:hAnsi="Times New Roman" w:eastAsia="Times New Roman" w:cs="Times New Roman"/>
          <w:b w:val="1"/>
          <w:bCs w:val="1"/>
          <w:color w:val="auto"/>
          <w:sz w:val="24"/>
          <w:szCs w:val="24"/>
        </w:rPr>
      </w:pPr>
      <w:r w:rsidRPr="5171431B" w:rsidR="5EB7543E">
        <w:rPr>
          <w:rFonts w:ascii="Times New Roman" w:hAnsi="Times New Roman" w:eastAsia="Times New Roman" w:cs="Times New Roman"/>
          <w:b w:val="1"/>
          <w:bCs w:val="1"/>
          <w:color w:val="auto"/>
          <w:sz w:val="24"/>
          <w:szCs w:val="24"/>
        </w:rPr>
        <w:t>Vacan</w:t>
      </w:r>
      <w:r w:rsidRPr="5171431B" w:rsidR="5EB7543E">
        <w:rPr>
          <w:rFonts w:ascii="Times New Roman" w:hAnsi="Times New Roman" w:eastAsia="Times New Roman" w:cs="Times New Roman"/>
          <w:b w:val="1"/>
          <w:bCs w:val="1"/>
          <w:color w:val="auto"/>
          <w:sz w:val="24"/>
          <w:szCs w:val="24"/>
        </w:rPr>
        <w:t xml:space="preserve">cy </w:t>
      </w:r>
      <w:r w:rsidRPr="5171431B" w:rsidR="5EB7543E">
        <w:rPr>
          <w:rFonts w:ascii="Times New Roman" w:hAnsi="Times New Roman" w:eastAsia="Times New Roman" w:cs="Times New Roman"/>
          <w:b w:val="1"/>
          <w:bCs w:val="1"/>
          <w:color w:val="auto"/>
          <w:sz w:val="24"/>
          <w:szCs w:val="24"/>
        </w:rPr>
        <w:t>Replacement Request- Tenure Track Promise Counselor</w:t>
      </w:r>
    </w:p>
    <w:p w:rsidR="5EB7543E" w:rsidP="5171431B" w:rsidRDefault="5EB7543E" w14:paraId="24E8A76C" w14:textId="7A382EB7">
      <w:pPr>
        <w:pStyle w:val="ListParagraph"/>
        <w:numPr>
          <w:ilvl w:val="0"/>
          <w:numId w:val="2"/>
        </w:numPr>
        <w:rPr>
          <w:rFonts w:ascii="Times New Roman" w:hAnsi="Times New Roman" w:eastAsia="Times New Roman" w:cs="Times New Roman"/>
          <w:noProof w:val="0"/>
          <w:color w:val="auto"/>
          <w:sz w:val="24"/>
          <w:szCs w:val="24"/>
          <w:lang w:val="en-US"/>
        </w:rPr>
      </w:pPr>
      <w:r w:rsidRPr="5171431B" w:rsidR="5EB7543E">
        <w:rPr>
          <w:rFonts w:ascii="Times New Roman" w:hAnsi="Times New Roman" w:eastAsia="Times New Roman" w:cs="Times New Roman"/>
          <w:noProof w:val="0"/>
          <w:color w:val="auto"/>
          <w:sz w:val="24"/>
          <w:szCs w:val="24"/>
          <w:lang w:val="en-US"/>
        </w:rPr>
        <w:t>Title of position:</w:t>
      </w:r>
      <w:r w:rsidRPr="5171431B" w:rsidR="5EB7543E">
        <w:rPr>
          <w:rFonts w:ascii="Times New Roman" w:hAnsi="Times New Roman" w:eastAsia="Times New Roman" w:cs="Times New Roman"/>
          <w:noProof w:val="0"/>
          <w:color w:val="auto"/>
          <w:sz w:val="24"/>
          <w:szCs w:val="24"/>
          <w:lang w:val="en-US"/>
        </w:rPr>
        <w:t xml:space="preserve"> </w:t>
      </w:r>
      <w:r w:rsidRPr="5171431B" w:rsidR="2A45241E">
        <w:rPr>
          <w:rFonts w:ascii="Times New Roman" w:hAnsi="Times New Roman" w:eastAsia="Times New Roman" w:cs="Times New Roman"/>
          <w:noProof w:val="0"/>
          <w:color w:val="auto"/>
          <w:sz w:val="24"/>
          <w:szCs w:val="24"/>
          <w:lang w:val="en-US"/>
        </w:rPr>
        <w:t>Promise Counselor</w:t>
      </w:r>
    </w:p>
    <w:p w:rsidR="5EB7543E" w:rsidP="5171431B" w:rsidRDefault="5EB7543E" w14:paraId="6B994BCB" w14:textId="68F54E49">
      <w:pPr>
        <w:pStyle w:val="ListParagraph"/>
        <w:numPr>
          <w:ilvl w:val="0"/>
          <w:numId w:val="2"/>
        </w:numPr>
        <w:rPr>
          <w:rFonts w:ascii="Times New Roman" w:hAnsi="Times New Roman" w:eastAsia="Times New Roman" w:cs="Times New Roman"/>
          <w:b w:val="0"/>
          <w:bCs w:val="0"/>
          <w:i w:val="0"/>
          <w:iCs w:val="0"/>
          <w:noProof w:val="0"/>
          <w:color w:val="auto"/>
          <w:sz w:val="24"/>
          <w:szCs w:val="24"/>
          <w:lang w:val="en-US"/>
        </w:rPr>
      </w:pPr>
      <w:r w:rsidRPr="5171431B" w:rsidR="5EB7543E">
        <w:rPr>
          <w:rFonts w:ascii="Times New Roman" w:hAnsi="Times New Roman" w:eastAsia="Times New Roman" w:cs="Times New Roman"/>
          <w:noProof w:val="0"/>
          <w:color w:val="auto"/>
          <w:sz w:val="24"/>
          <w:szCs w:val="24"/>
          <w:lang w:val="en-US"/>
        </w:rPr>
        <w:t xml:space="preserve">Job description (approximately two sentences): </w:t>
      </w:r>
      <w:r w:rsidRPr="5171431B" w:rsidR="150C804B">
        <w:rPr>
          <w:rFonts w:ascii="Times New Roman" w:hAnsi="Times New Roman" w:eastAsia="Times New Roman" w:cs="Times New Roman"/>
          <w:b w:val="0"/>
          <w:bCs w:val="0"/>
          <w:i w:val="0"/>
          <w:iCs w:val="0"/>
          <w:noProof w:val="0"/>
          <w:color w:val="auto"/>
          <w:sz w:val="24"/>
          <w:szCs w:val="24"/>
          <w:lang w:val="en-US"/>
        </w:rPr>
        <w:t xml:space="preserve">The Promise Scholars Counselor provides comprehensive academic, career, and personal counseling through individual appointments, drop-in support, </w:t>
      </w:r>
      <w:r w:rsidRPr="5171431B" w:rsidR="490026D2">
        <w:rPr>
          <w:rFonts w:ascii="Times New Roman" w:hAnsi="Times New Roman" w:eastAsia="Times New Roman" w:cs="Times New Roman"/>
          <w:b w:val="0"/>
          <w:bCs w:val="0"/>
          <w:i w:val="0"/>
          <w:iCs w:val="0"/>
          <w:noProof w:val="0"/>
          <w:color w:val="auto"/>
          <w:sz w:val="24"/>
          <w:szCs w:val="24"/>
          <w:lang w:val="en-US"/>
        </w:rPr>
        <w:t>workshops, and</w:t>
      </w:r>
      <w:r w:rsidRPr="5171431B" w:rsidR="7B55AC33">
        <w:rPr>
          <w:rFonts w:ascii="Times New Roman" w:hAnsi="Times New Roman" w:eastAsia="Times New Roman" w:cs="Times New Roman"/>
          <w:b w:val="0"/>
          <w:bCs w:val="0"/>
          <w:i w:val="0"/>
          <w:iCs w:val="0"/>
          <w:noProof w:val="0"/>
          <w:color w:val="auto"/>
          <w:sz w:val="24"/>
          <w:szCs w:val="24"/>
          <w:lang w:val="en-US"/>
        </w:rPr>
        <w:t xml:space="preserve"> </w:t>
      </w:r>
      <w:r w:rsidRPr="5171431B" w:rsidR="150C804B">
        <w:rPr>
          <w:rFonts w:ascii="Times New Roman" w:hAnsi="Times New Roman" w:eastAsia="Times New Roman" w:cs="Times New Roman"/>
          <w:b w:val="0"/>
          <w:bCs w:val="0"/>
          <w:i w:val="0"/>
          <w:iCs w:val="0"/>
          <w:noProof w:val="0"/>
          <w:color w:val="auto"/>
          <w:sz w:val="24"/>
          <w:szCs w:val="24"/>
          <w:lang w:val="en-US"/>
        </w:rPr>
        <w:t>orientations</w:t>
      </w:r>
      <w:r w:rsidRPr="5171431B" w:rsidR="5DAC3317">
        <w:rPr>
          <w:rFonts w:ascii="Times New Roman" w:hAnsi="Times New Roman" w:eastAsia="Times New Roman" w:cs="Times New Roman"/>
          <w:b w:val="0"/>
          <w:bCs w:val="0"/>
          <w:i w:val="0"/>
          <w:iCs w:val="0"/>
          <w:noProof w:val="0"/>
          <w:color w:val="auto"/>
          <w:sz w:val="24"/>
          <w:szCs w:val="24"/>
          <w:lang w:val="en-US"/>
        </w:rPr>
        <w:t>.</w:t>
      </w:r>
      <w:r w:rsidRPr="5171431B" w:rsidR="150C804B">
        <w:rPr>
          <w:rFonts w:ascii="Times New Roman" w:hAnsi="Times New Roman" w:eastAsia="Times New Roman" w:cs="Times New Roman"/>
          <w:b w:val="0"/>
          <w:bCs w:val="0"/>
          <w:i w:val="0"/>
          <w:iCs w:val="0"/>
          <w:noProof w:val="0"/>
          <w:color w:val="auto"/>
          <w:sz w:val="24"/>
          <w:szCs w:val="24"/>
          <w:lang w:val="en-US"/>
        </w:rPr>
        <w:t xml:space="preserve"> </w:t>
      </w:r>
      <w:r w:rsidRPr="5171431B" w:rsidR="150C804B">
        <w:rPr>
          <w:rFonts w:ascii="Times New Roman" w:hAnsi="Times New Roman" w:eastAsia="Times New Roman" w:cs="Times New Roman"/>
          <w:b w:val="0"/>
          <w:bCs w:val="0"/>
          <w:i w:val="0"/>
          <w:iCs w:val="0"/>
          <w:noProof w:val="0"/>
          <w:color w:val="auto"/>
          <w:sz w:val="24"/>
          <w:szCs w:val="24"/>
          <w:lang w:val="en-US"/>
        </w:rPr>
        <w:t xml:space="preserve"> </w:t>
      </w:r>
      <w:r w:rsidRPr="5171431B" w:rsidR="150C804B">
        <w:rPr>
          <w:rFonts w:ascii="Times New Roman" w:hAnsi="Times New Roman" w:eastAsia="Times New Roman" w:cs="Times New Roman"/>
          <w:b w:val="0"/>
          <w:bCs w:val="0"/>
          <w:i w:val="0"/>
          <w:iCs w:val="0"/>
          <w:noProof w:val="0"/>
          <w:color w:val="auto"/>
          <w:sz w:val="24"/>
          <w:szCs w:val="24"/>
          <w:lang w:val="en-US"/>
        </w:rPr>
        <w:t>Th</w:t>
      </w:r>
      <w:r w:rsidRPr="5171431B" w:rsidR="150C804B">
        <w:rPr>
          <w:rFonts w:ascii="Times New Roman" w:hAnsi="Times New Roman" w:eastAsia="Times New Roman" w:cs="Times New Roman"/>
          <w:b w:val="0"/>
          <w:bCs w:val="0"/>
          <w:i w:val="0"/>
          <w:iCs w:val="0"/>
          <w:noProof w:val="0"/>
          <w:color w:val="auto"/>
          <w:sz w:val="24"/>
          <w:szCs w:val="24"/>
          <w:lang w:val="en-US"/>
        </w:rPr>
        <w:t>e role also involves collaborating with faculty and staff, connectin</w:t>
      </w:r>
      <w:r w:rsidRPr="5171431B" w:rsidR="150C804B">
        <w:rPr>
          <w:rFonts w:ascii="Times New Roman" w:hAnsi="Times New Roman" w:eastAsia="Times New Roman" w:cs="Times New Roman"/>
          <w:b w:val="0"/>
          <w:bCs w:val="0"/>
          <w:i w:val="0"/>
          <w:iCs w:val="0"/>
          <w:noProof w:val="0"/>
          <w:color w:val="auto"/>
          <w:sz w:val="24"/>
          <w:szCs w:val="24"/>
          <w:lang w:val="en-US"/>
        </w:rPr>
        <w:t xml:space="preserve">g students to campus resources, tracking student engagement through the Promise Scholars tiered support model, and </w:t>
      </w:r>
      <w:r w:rsidRPr="5171431B" w:rsidR="150C804B">
        <w:rPr>
          <w:rFonts w:ascii="Times New Roman" w:hAnsi="Times New Roman" w:eastAsia="Times New Roman" w:cs="Times New Roman"/>
          <w:b w:val="0"/>
          <w:bCs w:val="0"/>
          <w:i w:val="0"/>
          <w:iCs w:val="0"/>
          <w:noProof w:val="0"/>
          <w:color w:val="auto"/>
          <w:sz w:val="24"/>
          <w:szCs w:val="24"/>
          <w:lang w:val="en-US"/>
        </w:rPr>
        <w:t>maintaining</w:t>
      </w:r>
      <w:r w:rsidRPr="5171431B" w:rsidR="150C804B">
        <w:rPr>
          <w:rFonts w:ascii="Times New Roman" w:hAnsi="Times New Roman" w:eastAsia="Times New Roman" w:cs="Times New Roman"/>
          <w:b w:val="0"/>
          <w:bCs w:val="0"/>
          <w:i w:val="0"/>
          <w:iCs w:val="0"/>
          <w:noProof w:val="0"/>
          <w:color w:val="auto"/>
          <w:sz w:val="24"/>
          <w:szCs w:val="24"/>
          <w:lang w:val="en-US"/>
        </w:rPr>
        <w:t xml:space="preserve"> </w:t>
      </w:r>
      <w:r w:rsidRPr="5171431B" w:rsidR="150C804B">
        <w:rPr>
          <w:rFonts w:ascii="Times New Roman" w:hAnsi="Times New Roman" w:eastAsia="Times New Roman" w:cs="Times New Roman"/>
          <w:b w:val="0"/>
          <w:bCs w:val="0"/>
          <w:i w:val="0"/>
          <w:iCs w:val="0"/>
          <w:noProof w:val="0"/>
          <w:color w:val="auto"/>
          <w:sz w:val="24"/>
          <w:szCs w:val="24"/>
          <w:lang w:val="en-US"/>
        </w:rPr>
        <w:t>accurate</w:t>
      </w:r>
      <w:r w:rsidRPr="5171431B" w:rsidR="150C804B">
        <w:rPr>
          <w:rFonts w:ascii="Times New Roman" w:hAnsi="Times New Roman" w:eastAsia="Times New Roman" w:cs="Times New Roman"/>
          <w:b w:val="0"/>
          <w:bCs w:val="0"/>
          <w:i w:val="0"/>
          <w:iCs w:val="0"/>
          <w:noProof w:val="0"/>
          <w:color w:val="auto"/>
          <w:sz w:val="24"/>
          <w:szCs w:val="24"/>
          <w:lang w:val="en-US"/>
        </w:rPr>
        <w:t xml:space="preserve"> student records</w:t>
      </w:r>
      <w:r w:rsidRPr="5171431B" w:rsidR="1310544C">
        <w:rPr>
          <w:rFonts w:ascii="Times New Roman" w:hAnsi="Times New Roman" w:eastAsia="Times New Roman" w:cs="Times New Roman"/>
          <w:b w:val="0"/>
          <w:bCs w:val="0"/>
          <w:i w:val="0"/>
          <w:iCs w:val="0"/>
          <w:noProof w:val="0"/>
          <w:color w:val="auto"/>
          <w:sz w:val="24"/>
          <w:szCs w:val="24"/>
          <w:lang w:val="en-US"/>
        </w:rPr>
        <w:t xml:space="preserve">, teaching career classes </w:t>
      </w:r>
      <w:r w:rsidRPr="5171431B" w:rsidR="150C804B">
        <w:rPr>
          <w:rFonts w:ascii="Times New Roman" w:hAnsi="Times New Roman" w:eastAsia="Times New Roman" w:cs="Times New Roman"/>
          <w:b w:val="0"/>
          <w:bCs w:val="0"/>
          <w:i w:val="0"/>
          <w:iCs w:val="0"/>
          <w:noProof w:val="0"/>
          <w:color w:val="auto"/>
          <w:sz w:val="24"/>
          <w:szCs w:val="24"/>
          <w:lang w:val="en-US"/>
        </w:rPr>
        <w:t>and program data.</w:t>
      </w:r>
    </w:p>
    <w:p w:rsidR="5EB7543E" w:rsidP="5171431B" w:rsidRDefault="5EB7543E" w14:paraId="395F580E" w14:textId="173577F6">
      <w:pPr>
        <w:pStyle w:val="ListParagraph"/>
        <w:numPr>
          <w:ilvl w:val="0"/>
          <w:numId w:val="2"/>
        </w:numPr>
        <w:rPr>
          <w:rFonts w:ascii="Times New Roman" w:hAnsi="Times New Roman" w:eastAsia="Times New Roman" w:cs="Times New Roman"/>
          <w:noProof w:val="0"/>
          <w:color w:val="auto"/>
          <w:sz w:val="24"/>
          <w:szCs w:val="24"/>
          <w:lang w:val="en-US"/>
        </w:rPr>
      </w:pPr>
      <w:r w:rsidRPr="5171431B" w:rsidR="5EB7543E">
        <w:rPr>
          <w:rFonts w:ascii="Times New Roman" w:hAnsi="Times New Roman" w:eastAsia="Times New Roman" w:cs="Times New Roman"/>
          <w:noProof w:val="0"/>
          <w:color w:val="auto"/>
          <w:sz w:val="24"/>
          <w:szCs w:val="24"/>
          <w:lang w:val="en-US"/>
        </w:rPr>
        <w:t xml:space="preserve"> If applicable, justify any proposed changes in the position or job description since last hire. For example, an English generalist instructor retires but the department would like to make an argument for a basic skills instructor.</w:t>
      </w:r>
      <w:r w:rsidRPr="5171431B" w:rsidR="1D08D8A6">
        <w:rPr>
          <w:rFonts w:ascii="Times New Roman" w:hAnsi="Times New Roman" w:eastAsia="Times New Roman" w:cs="Times New Roman"/>
          <w:noProof w:val="0"/>
          <w:color w:val="auto"/>
          <w:sz w:val="24"/>
          <w:szCs w:val="24"/>
          <w:lang w:val="en-US"/>
        </w:rPr>
        <w:t xml:space="preserve"> </w:t>
      </w:r>
      <w:r w:rsidRPr="5171431B" w:rsidR="1D08D8A6">
        <w:rPr>
          <w:rFonts w:ascii="Times New Roman" w:hAnsi="Times New Roman" w:eastAsia="Times New Roman" w:cs="Times New Roman"/>
          <w:noProof w:val="0"/>
          <w:color w:val="auto"/>
          <w:sz w:val="24"/>
          <w:szCs w:val="24"/>
          <w:lang w:val="en-US"/>
        </w:rPr>
        <w:t>NA</w:t>
      </w:r>
    </w:p>
    <w:p w:rsidR="5EB7543E" w:rsidP="5171431B" w:rsidRDefault="5EB7543E" w14:paraId="63A7C6D8" w14:textId="547B261F">
      <w:pPr>
        <w:pStyle w:val="ListParagraph"/>
        <w:numPr>
          <w:ilvl w:val="0"/>
          <w:numId w:val="2"/>
        </w:numPr>
        <w:rPr>
          <w:rFonts w:ascii="Times New Roman" w:hAnsi="Times New Roman" w:eastAsia="Times New Roman" w:cs="Times New Roman"/>
          <w:noProof w:val="0"/>
          <w:color w:val="auto"/>
          <w:sz w:val="24"/>
          <w:szCs w:val="24"/>
          <w:lang w:val="en-US"/>
        </w:rPr>
      </w:pPr>
      <w:r w:rsidRPr="5171431B" w:rsidR="5EB7543E">
        <w:rPr>
          <w:rFonts w:ascii="Times New Roman" w:hAnsi="Times New Roman" w:eastAsia="Times New Roman" w:cs="Times New Roman"/>
          <w:noProof w:val="0"/>
          <w:color w:val="auto"/>
          <w:sz w:val="24"/>
          <w:szCs w:val="24"/>
          <w:lang w:val="en-US"/>
        </w:rPr>
        <w:t xml:space="preserve"> Does the vacancy bring that department to having no full-time faculty? </w:t>
      </w:r>
      <w:r w:rsidRPr="5171431B" w:rsidR="1C960E06">
        <w:rPr>
          <w:rFonts w:ascii="Times New Roman" w:hAnsi="Times New Roman" w:eastAsia="Times New Roman" w:cs="Times New Roman"/>
          <w:noProof w:val="0"/>
          <w:color w:val="auto"/>
          <w:sz w:val="24"/>
          <w:szCs w:val="24"/>
          <w:lang w:val="en-US"/>
        </w:rPr>
        <w:t>No</w:t>
      </w:r>
    </w:p>
    <w:p w:rsidR="5EB7543E" w:rsidP="5171431B" w:rsidRDefault="5EB7543E" w14:paraId="0CF98F9B" w14:textId="2B60BD34">
      <w:pPr>
        <w:pStyle w:val="ListParagraph"/>
        <w:numPr>
          <w:ilvl w:val="0"/>
          <w:numId w:val="2"/>
        </w:numPr>
        <w:rPr>
          <w:rFonts w:ascii="Times New Roman" w:hAnsi="Times New Roman" w:eastAsia="Times New Roman" w:cs="Times New Roman"/>
          <w:noProof w:val="0"/>
          <w:color w:val="auto"/>
          <w:sz w:val="24"/>
          <w:szCs w:val="24"/>
          <w:lang w:val="en-US"/>
        </w:rPr>
      </w:pPr>
      <w:r w:rsidRPr="5171431B" w:rsidR="5EB7543E">
        <w:rPr>
          <w:rFonts w:ascii="Times New Roman" w:hAnsi="Times New Roman" w:eastAsia="Times New Roman" w:cs="Times New Roman"/>
          <w:noProof w:val="0"/>
          <w:color w:val="auto"/>
          <w:sz w:val="24"/>
          <w:szCs w:val="24"/>
          <w:lang w:val="en-US"/>
        </w:rPr>
        <w:t xml:space="preserve"> Are there any special regulations such as law, Title 5, Education Code, Student Success Initiative, or accreditation standards, etc., that would require a minimum of one full-time faculty member? </w:t>
      </w:r>
      <w:r w:rsidRPr="5171431B" w:rsidR="79B29E78">
        <w:rPr>
          <w:rFonts w:ascii="Times New Roman" w:hAnsi="Times New Roman" w:eastAsia="Times New Roman" w:cs="Times New Roman"/>
          <w:noProof w:val="0"/>
          <w:color w:val="auto"/>
          <w:sz w:val="24"/>
          <w:szCs w:val="24"/>
          <w:lang w:val="en-US"/>
        </w:rPr>
        <w:t>NA</w:t>
      </w:r>
    </w:p>
    <w:p w:rsidR="5EB7543E" w:rsidP="5171431B" w:rsidRDefault="5EB7543E" w14:paraId="4B6C5457" w14:textId="50557920">
      <w:pPr>
        <w:pStyle w:val="ListParagraph"/>
        <w:numPr>
          <w:ilvl w:val="0"/>
          <w:numId w:val="2"/>
        </w:numPr>
        <w:rPr>
          <w:rFonts w:ascii="Times New Roman" w:hAnsi="Times New Roman" w:eastAsia="Times New Roman" w:cs="Times New Roman"/>
          <w:noProof w:val="0"/>
          <w:color w:val="auto"/>
          <w:sz w:val="24"/>
          <w:szCs w:val="24"/>
          <w:lang w:val="en-US"/>
        </w:rPr>
      </w:pPr>
      <w:r w:rsidRPr="5171431B" w:rsidR="5EB7543E">
        <w:rPr>
          <w:rFonts w:ascii="Times New Roman" w:hAnsi="Times New Roman" w:eastAsia="Times New Roman" w:cs="Times New Roman"/>
          <w:noProof w:val="0"/>
          <w:color w:val="auto"/>
          <w:sz w:val="24"/>
          <w:szCs w:val="24"/>
          <w:lang w:val="en-US"/>
        </w:rPr>
        <w:t xml:space="preserve">How does the position support the goals of the Educational Master Plan or other strategic college plans? </w:t>
      </w:r>
    </w:p>
    <w:p w:rsidR="19480777" w:rsidP="5171431B" w:rsidRDefault="19480777" w14:paraId="2D9B6B58" w14:textId="6FC90B93">
      <w:pPr>
        <w:pStyle w:val="ListParagraph"/>
        <w:numPr>
          <w:ilvl w:val="0"/>
          <w:numId w:val="2"/>
        </w:numPr>
        <w:suppressLineNumbers w:val="0"/>
        <w:bidi w:val="0"/>
        <w:spacing w:before="0" w:beforeAutospacing="off" w:after="160" w:afterAutospacing="off" w:line="279" w:lineRule="auto"/>
        <w:ind w:left="720" w:right="0" w:hanging="360"/>
        <w:jc w:val="left"/>
        <w:rPr>
          <w:rFonts w:ascii="Times New Roman" w:hAnsi="Times New Roman" w:eastAsia="Times New Roman" w:cs="Times New Roman"/>
          <w:b w:val="0"/>
          <w:bCs w:val="0"/>
          <w:i w:val="0"/>
          <w:iCs w:val="0"/>
          <w:noProof w:val="0"/>
          <w:color w:val="auto"/>
          <w:sz w:val="24"/>
          <w:szCs w:val="24"/>
          <w:lang w:val="en-US"/>
        </w:rPr>
      </w:pPr>
      <w:r w:rsidRPr="5171431B" w:rsidR="19480777">
        <w:rPr>
          <w:rFonts w:ascii="Times New Roman" w:hAnsi="Times New Roman" w:eastAsia="Times New Roman" w:cs="Times New Roman"/>
          <w:b w:val="0"/>
          <w:bCs w:val="0"/>
          <w:i w:val="0"/>
          <w:iCs w:val="0"/>
          <w:noProof w:val="0"/>
          <w:color w:val="auto"/>
          <w:sz w:val="24"/>
          <w:szCs w:val="24"/>
          <w:lang w:val="en-US"/>
        </w:rPr>
        <w:t>T</w:t>
      </w:r>
      <w:r w:rsidRPr="5171431B" w:rsidR="19480777">
        <w:rPr>
          <w:rFonts w:ascii="Times New Roman" w:hAnsi="Times New Roman" w:eastAsia="Times New Roman" w:cs="Times New Roman"/>
          <w:b w:val="0"/>
          <w:bCs w:val="0"/>
          <w:i w:val="0"/>
          <w:iCs w:val="0"/>
          <w:noProof w:val="0"/>
          <w:color w:val="auto"/>
          <w:sz w:val="24"/>
          <w:szCs w:val="24"/>
          <w:lang w:val="en-US"/>
        </w:rPr>
        <w:t xml:space="preserve">he Promise Scholars Counselor directly supports Cañada College’s Educational Master Plan goals of increasing </w:t>
      </w:r>
      <w:r w:rsidRPr="5171431B" w:rsidR="19480777">
        <w:rPr>
          <w:rFonts w:ascii="Times New Roman" w:hAnsi="Times New Roman" w:eastAsia="Times New Roman" w:cs="Times New Roman"/>
          <w:b w:val="0"/>
          <w:bCs w:val="0"/>
          <w:i w:val="0"/>
          <w:iCs w:val="0"/>
          <w:noProof w:val="0"/>
          <w:color w:val="auto"/>
          <w:sz w:val="24"/>
          <w:szCs w:val="24"/>
          <w:lang w:val="en-US"/>
        </w:rPr>
        <w:t>equitable</w:t>
      </w:r>
      <w:r w:rsidRPr="5171431B" w:rsidR="19480777">
        <w:rPr>
          <w:rFonts w:ascii="Times New Roman" w:hAnsi="Times New Roman" w:eastAsia="Times New Roman" w:cs="Times New Roman"/>
          <w:b w:val="0"/>
          <w:bCs w:val="0"/>
          <w:i w:val="0"/>
          <w:iCs w:val="0"/>
          <w:noProof w:val="0"/>
          <w:color w:val="auto"/>
          <w:sz w:val="24"/>
          <w:szCs w:val="24"/>
          <w:lang w:val="en-US"/>
        </w:rPr>
        <w:t xml:space="preserve"> student success, retention, persistence, completion, and transfer by providing proactive,</w:t>
      </w:r>
      <w:r w:rsidRPr="5171431B" w:rsidR="13F47E76">
        <w:rPr>
          <w:rFonts w:ascii="Times New Roman" w:hAnsi="Times New Roman" w:eastAsia="Times New Roman" w:cs="Times New Roman"/>
          <w:b w:val="0"/>
          <w:bCs w:val="0"/>
          <w:i w:val="0"/>
          <w:iCs w:val="0"/>
          <w:noProof w:val="0"/>
          <w:color w:val="auto"/>
          <w:sz w:val="24"/>
          <w:szCs w:val="24"/>
          <w:lang w:val="en-US"/>
        </w:rPr>
        <w:t xml:space="preserve"> and case management</w:t>
      </w:r>
      <w:r w:rsidRPr="5171431B" w:rsidR="19480777">
        <w:rPr>
          <w:rFonts w:ascii="Times New Roman" w:hAnsi="Times New Roman" w:eastAsia="Times New Roman" w:cs="Times New Roman"/>
          <w:b w:val="0"/>
          <w:bCs w:val="0"/>
          <w:i w:val="0"/>
          <w:iCs w:val="0"/>
          <w:noProof w:val="0"/>
          <w:color w:val="auto"/>
          <w:sz w:val="24"/>
          <w:szCs w:val="24"/>
          <w:lang w:val="en-US"/>
        </w:rPr>
        <w:t xml:space="preserve"> counseling to Promise Scholars students. Through individualized educational planning, academic and career counseling, and </w:t>
      </w:r>
      <w:r w:rsidRPr="5171431B" w:rsidR="19480777">
        <w:rPr>
          <w:rFonts w:ascii="Times New Roman" w:hAnsi="Times New Roman" w:eastAsia="Times New Roman" w:cs="Times New Roman"/>
          <w:b w:val="0"/>
          <w:bCs w:val="0"/>
          <w:i w:val="0"/>
          <w:iCs w:val="0"/>
          <w:noProof w:val="0"/>
          <w:color w:val="auto"/>
          <w:sz w:val="24"/>
          <w:szCs w:val="24"/>
          <w:lang w:val="en-US"/>
        </w:rPr>
        <w:t>timely</w:t>
      </w:r>
      <w:r w:rsidRPr="5171431B" w:rsidR="19480777">
        <w:rPr>
          <w:rFonts w:ascii="Times New Roman" w:hAnsi="Times New Roman" w:eastAsia="Times New Roman" w:cs="Times New Roman"/>
          <w:b w:val="0"/>
          <w:bCs w:val="0"/>
          <w:i w:val="0"/>
          <w:iCs w:val="0"/>
          <w:noProof w:val="0"/>
          <w:color w:val="auto"/>
          <w:sz w:val="24"/>
          <w:szCs w:val="24"/>
          <w:lang w:val="en-US"/>
        </w:rPr>
        <w:t xml:space="preserve"> interventions, the position helps students navigate their educational pathways and achieve their academic goals while reducing barriers that disproportionately </w:t>
      </w:r>
      <w:r w:rsidRPr="5171431B" w:rsidR="19480777">
        <w:rPr>
          <w:rFonts w:ascii="Times New Roman" w:hAnsi="Times New Roman" w:eastAsia="Times New Roman" w:cs="Times New Roman"/>
          <w:b w:val="0"/>
          <w:bCs w:val="0"/>
          <w:i w:val="0"/>
          <w:iCs w:val="0"/>
          <w:noProof w:val="0"/>
          <w:color w:val="auto"/>
          <w:sz w:val="24"/>
          <w:szCs w:val="24"/>
          <w:lang w:val="en-US"/>
        </w:rPr>
        <w:t>impact</w:t>
      </w:r>
      <w:r w:rsidRPr="5171431B" w:rsidR="19480777">
        <w:rPr>
          <w:rFonts w:ascii="Times New Roman" w:hAnsi="Times New Roman" w:eastAsia="Times New Roman" w:cs="Times New Roman"/>
          <w:b w:val="0"/>
          <w:bCs w:val="0"/>
          <w:i w:val="0"/>
          <w:iCs w:val="0"/>
          <w:noProof w:val="0"/>
          <w:color w:val="auto"/>
          <w:sz w:val="24"/>
          <w:szCs w:val="24"/>
          <w:lang w:val="en-US"/>
        </w:rPr>
        <w:t xml:space="preserve"> historically underserved student populations.</w:t>
      </w:r>
      <w:r w:rsidRPr="5171431B" w:rsidR="7D5DCC9D">
        <w:rPr>
          <w:rFonts w:ascii="Times New Roman" w:hAnsi="Times New Roman" w:eastAsia="Times New Roman" w:cs="Times New Roman"/>
          <w:b w:val="0"/>
          <w:bCs w:val="0"/>
          <w:i w:val="0"/>
          <w:iCs w:val="0"/>
          <w:noProof w:val="0"/>
          <w:color w:val="auto"/>
          <w:sz w:val="24"/>
          <w:szCs w:val="24"/>
          <w:lang w:val="en-US"/>
        </w:rPr>
        <w:t xml:space="preserve"> </w:t>
      </w:r>
      <w:r w:rsidRPr="5171431B" w:rsidR="19480777">
        <w:rPr>
          <w:rFonts w:ascii="Times New Roman" w:hAnsi="Times New Roman" w:eastAsia="Times New Roman" w:cs="Times New Roman"/>
          <w:b w:val="0"/>
          <w:bCs w:val="0"/>
          <w:i w:val="0"/>
          <w:iCs w:val="0"/>
          <w:noProof w:val="0"/>
          <w:color w:val="auto"/>
          <w:sz w:val="24"/>
          <w:szCs w:val="24"/>
          <w:lang w:val="en-US"/>
        </w:rPr>
        <w:t xml:space="preserve">The position also advances the College’s commitment to </w:t>
      </w:r>
      <w:r w:rsidRPr="5171431B" w:rsidR="19480777">
        <w:rPr>
          <w:rFonts w:ascii="Times New Roman" w:hAnsi="Times New Roman" w:eastAsia="Times New Roman" w:cs="Times New Roman"/>
          <w:b w:val="0"/>
          <w:bCs w:val="0"/>
          <w:i w:val="0"/>
          <w:iCs w:val="0"/>
          <w:noProof w:val="0"/>
          <w:color w:val="auto"/>
          <w:sz w:val="24"/>
          <w:szCs w:val="24"/>
          <w:lang w:val="en-US"/>
        </w:rPr>
        <w:t>equity, belonging, and student-centered support</w:t>
      </w:r>
      <w:r w:rsidRPr="5171431B" w:rsidR="19480777">
        <w:rPr>
          <w:rFonts w:ascii="Times New Roman" w:hAnsi="Times New Roman" w:eastAsia="Times New Roman" w:cs="Times New Roman"/>
          <w:b w:val="0"/>
          <w:bCs w:val="0"/>
          <w:i w:val="0"/>
          <w:iCs w:val="0"/>
          <w:noProof w:val="0"/>
          <w:color w:val="auto"/>
          <w:sz w:val="24"/>
          <w:szCs w:val="24"/>
          <w:lang w:val="en-US"/>
        </w:rPr>
        <w:t xml:space="preserve"> </w:t>
      </w:r>
      <w:r w:rsidRPr="5171431B" w:rsidR="19480777">
        <w:rPr>
          <w:rFonts w:ascii="Times New Roman" w:hAnsi="Times New Roman" w:eastAsia="Times New Roman" w:cs="Times New Roman"/>
          <w:b w:val="0"/>
          <w:bCs w:val="0"/>
          <w:i w:val="0"/>
          <w:iCs w:val="0"/>
          <w:noProof w:val="0"/>
          <w:color w:val="auto"/>
          <w:sz w:val="24"/>
          <w:szCs w:val="24"/>
          <w:lang w:val="en-US"/>
        </w:rPr>
        <w:t xml:space="preserve">by connecting students to financial, academic, and wellness resources, </w:t>
      </w:r>
      <w:r w:rsidRPr="5171431B" w:rsidR="19480777">
        <w:rPr>
          <w:rFonts w:ascii="Times New Roman" w:hAnsi="Times New Roman" w:eastAsia="Times New Roman" w:cs="Times New Roman"/>
          <w:b w:val="0"/>
          <w:bCs w:val="0"/>
          <w:i w:val="0"/>
          <w:iCs w:val="0"/>
          <w:noProof w:val="0"/>
          <w:color w:val="auto"/>
          <w:sz w:val="24"/>
          <w:szCs w:val="24"/>
          <w:lang w:val="en-US"/>
        </w:rPr>
        <w:t>facilitating</w:t>
      </w:r>
      <w:r w:rsidRPr="5171431B" w:rsidR="19480777">
        <w:rPr>
          <w:rFonts w:ascii="Times New Roman" w:hAnsi="Times New Roman" w:eastAsia="Times New Roman" w:cs="Times New Roman"/>
          <w:b w:val="0"/>
          <w:bCs w:val="0"/>
          <w:i w:val="0"/>
          <w:iCs w:val="0"/>
          <w:noProof w:val="0"/>
          <w:color w:val="auto"/>
          <w:sz w:val="24"/>
          <w:szCs w:val="24"/>
          <w:lang w:val="en-US"/>
        </w:rPr>
        <w:t xml:space="preserve"> workshops and student success programming, and fostering meaningful engagement with the college community. Through collaboration with faculty, staff, and campus programs, the counselor helps create a coordinated support network that promotes a sense of belonging and increases student achievement.</w:t>
      </w:r>
    </w:p>
    <w:p w:rsidR="19480777" w:rsidP="5171431B" w:rsidRDefault="19480777" w14:paraId="78F628F1" w14:textId="1E237D15">
      <w:pPr>
        <w:pStyle w:val="ListParagraph"/>
        <w:spacing w:before="210" w:beforeAutospacing="off" w:after="210" w:afterAutospacing="off" w:line="300" w:lineRule="auto"/>
        <w:ind w:left="720"/>
        <w:rPr>
          <w:rFonts w:ascii="Times New Roman" w:hAnsi="Times New Roman" w:eastAsia="Times New Roman" w:cs="Times New Roman"/>
          <w:b w:val="0"/>
          <w:bCs w:val="0"/>
          <w:i w:val="0"/>
          <w:iCs w:val="0"/>
          <w:noProof w:val="0"/>
          <w:color w:val="auto"/>
          <w:sz w:val="24"/>
          <w:szCs w:val="24"/>
          <w:lang w:val="en-US"/>
        </w:rPr>
      </w:pPr>
      <w:r w:rsidRPr="5171431B" w:rsidR="19480777">
        <w:rPr>
          <w:rFonts w:ascii="Times New Roman" w:hAnsi="Times New Roman" w:eastAsia="Times New Roman" w:cs="Times New Roman"/>
          <w:b w:val="0"/>
          <w:bCs w:val="0"/>
          <w:i w:val="0"/>
          <w:iCs w:val="0"/>
          <w:noProof w:val="0"/>
          <w:color w:val="auto"/>
          <w:sz w:val="24"/>
          <w:szCs w:val="24"/>
          <w:lang w:val="en-US"/>
        </w:rPr>
        <w:t xml:space="preserve">Additionally, the Promise Scholars Counselor supports the Educational Master Plan’s focus on evidence-based practices and continuous improvement by monitoring student participation, tracking outcomes, and </w:t>
      </w:r>
      <w:r w:rsidRPr="5171431B" w:rsidR="19480777">
        <w:rPr>
          <w:rFonts w:ascii="Times New Roman" w:hAnsi="Times New Roman" w:eastAsia="Times New Roman" w:cs="Times New Roman"/>
          <w:b w:val="0"/>
          <w:bCs w:val="0"/>
          <w:i w:val="0"/>
          <w:iCs w:val="0"/>
          <w:noProof w:val="0"/>
          <w:color w:val="auto"/>
          <w:sz w:val="24"/>
          <w:szCs w:val="24"/>
          <w:lang w:val="en-US"/>
        </w:rPr>
        <w:t>utilizing</w:t>
      </w:r>
      <w:r w:rsidRPr="5171431B" w:rsidR="19480777">
        <w:rPr>
          <w:rFonts w:ascii="Times New Roman" w:hAnsi="Times New Roman" w:eastAsia="Times New Roman" w:cs="Times New Roman"/>
          <w:b w:val="0"/>
          <w:bCs w:val="0"/>
          <w:i w:val="0"/>
          <w:iCs w:val="0"/>
          <w:noProof w:val="0"/>
          <w:color w:val="auto"/>
          <w:sz w:val="24"/>
          <w:szCs w:val="24"/>
          <w:lang w:val="en-US"/>
        </w:rPr>
        <w:t xml:space="preserve"> data to </w:t>
      </w:r>
      <w:r w:rsidRPr="5171431B" w:rsidR="19480777">
        <w:rPr>
          <w:rFonts w:ascii="Times New Roman" w:hAnsi="Times New Roman" w:eastAsia="Times New Roman" w:cs="Times New Roman"/>
          <w:b w:val="0"/>
          <w:bCs w:val="0"/>
          <w:i w:val="0"/>
          <w:iCs w:val="0"/>
          <w:noProof w:val="0"/>
          <w:color w:val="auto"/>
          <w:sz w:val="24"/>
          <w:szCs w:val="24"/>
          <w:lang w:val="en-US"/>
        </w:rPr>
        <w:t>identify</w:t>
      </w:r>
      <w:r w:rsidRPr="5171431B" w:rsidR="19480777">
        <w:rPr>
          <w:rFonts w:ascii="Times New Roman" w:hAnsi="Times New Roman" w:eastAsia="Times New Roman" w:cs="Times New Roman"/>
          <w:b w:val="0"/>
          <w:bCs w:val="0"/>
          <w:i w:val="0"/>
          <w:iCs w:val="0"/>
          <w:noProof w:val="0"/>
          <w:color w:val="auto"/>
          <w:sz w:val="24"/>
          <w:szCs w:val="24"/>
          <w:lang w:val="en-US"/>
        </w:rPr>
        <w:t xml:space="preserve"> students in need of </w:t>
      </w:r>
      <w:r w:rsidRPr="5171431B" w:rsidR="19480777">
        <w:rPr>
          <w:rFonts w:ascii="Times New Roman" w:hAnsi="Times New Roman" w:eastAsia="Times New Roman" w:cs="Times New Roman"/>
          <w:b w:val="0"/>
          <w:bCs w:val="0"/>
          <w:i w:val="0"/>
          <w:iCs w:val="0"/>
          <w:noProof w:val="0"/>
          <w:color w:val="auto"/>
          <w:sz w:val="24"/>
          <w:szCs w:val="24"/>
          <w:lang w:val="en-US"/>
        </w:rPr>
        <w:t>additional</w:t>
      </w:r>
      <w:r w:rsidRPr="5171431B" w:rsidR="19480777">
        <w:rPr>
          <w:rFonts w:ascii="Times New Roman" w:hAnsi="Times New Roman" w:eastAsia="Times New Roman" w:cs="Times New Roman"/>
          <w:b w:val="0"/>
          <w:bCs w:val="0"/>
          <w:i w:val="0"/>
          <w:iCs w:val="0"/>
          <w:noProof w:val="0"/>
          <w:color w:val="auto"/>
          <w:sz w:val="24"/>
          <w:szCs w:val="24"/>
          <w:lang w:val="en-US"/>
        </w:rPr>
        <w:t xml:space="preserve"> support. This work strengthens the College’s efforts to close equity gaps, and </w:t>
      </w:r>
      <w:r w:rsidRPr="5171431B" w:rsidR="5988FAA8">
        <w:rPr>
          <w:rFonts w:ascii="Times New Roman" w:hAnsi="Times New Roman" w:eastAsia="Times New Roman" w:cs="Times New Roman"/>
          <w:b w:val="0"/>
          <w:bCs w:val="0"/>
          <w:i w:val="0"/>
          <w:iCs w:val="0"/>
          <w:noProof w:val="0"/>
          <w:color w:val="auto"/>
          <w:sz w:val="24"/>
          <w:szCs w:val="24"/>
          <w:lang w:val="en-US"/>
        </w:rPr>
        <w:t>completion of</w:t>
      </w:r>
      <w:r w:rsidRPr="5171431B" w:rsidR="19480777">
        <w:rPr>
          <w:rFonts w:ascii="Times New Roman" w:hAnsi="Times New Roman" w:eastAsia="Times New Roman" w:cs="Times New Roman"/>
          <w:b w:val="0"/>
          <w:bCs w:val="0"/>
          <w:i w:val="0"/>
          <w:iCs w:val="0"/>
          <w:noProof w:val="0"/>
          <w:color w:val="auto"/>
          <w:sz w:val="24"/>
          <w:szCs w:val="24"/>
          <w:lang w:val="en-US"/>
        </w:rPr>
        <w:t xml:space="preserve"> outcomes</w:t>
      </w:r>
      <w:r w:rsidRPr="5171431B" w:rsidR="4B73FE8E">
        <w:rPr>
          <w:rFonts w:ascii="Times New Roman" w:hAnsi="Times New Roman" w:eastAsia="Times New Roman" w:cs="Times New Roman"/>
          <w:b w:val="0"/>
          <w:bCs w:val="0"/>
          <w:i w:val="0"/>
          <w:iCs w:val="0"/>
          <w:noProof w:val="0"/>
          <w:color w:val="auto"/>
          <w:sz w:val="24"/>
          <w:szCs w:val="24"/>
          <w:lang w:val="en-US"/>
        </w:rPr>
        <w:t>.</w:t>
      </w:r>
    </w:p>
    <w:p w:rsidR="5171431B" w:rsidP="5171431B" w:rsidRDefault="5171431B" w14:paraId="6B343F58" w14:textId="2CB49AA5">
      <w:pPr>
        <w:pStyle w:val="ListParagraph"/>
        <w:ind w:left="720"/>
        <w:rPr>
          <w:rFonts w:ascii="Times New Roman" w:hAnsi="Times New Roman" w:eastAsia="Times New Roman" w:cs="Times New Roman"/>
          <w:noProof w:val="0"/>
          <w:color w:val="auto"/>
          <w:sz w:val="24"/>
          <w:szCs w:val="24"/>
          <w:lang w:val="en-US"/>
        </w:rPr>
      </w:pPr>
    </w:p>
    <w:p w:rsidR="5EB7543E" w:rsidP="5171431B" w:rsidRDefault="5EB7543E" w14:paraId="7FB0F21E" w14:textId="2713D952">
      <w:pPr>
        <w:pStyle w:val="ListParagraph"/>
        <w:numPr>
          <w:ilvl w:val="0"/>
          <w:numId w:val="2"/>
        </w:numPr>
        <w:rPr>
          <w:rFonts w:ascii="Times New Roman" w:hAnsi="Times New Roman" w:eastAsia="Times New Roman" w:cs="Times New Roman"/>
          <w:noProof w:val="0"/>
          <w:color w:val="auto"/>
          <w:sz w:val="24"/>
          <w:szCs w:val="24"/>
          <w:lang w:val="en-US"/>
        </w:rPr>
      </w:pPr>
      <w:r w:rsidRPr="5171431B" w:rsidR="5EB7543E">
        <w:rPr>
          <w:rFonts w:ascii="Times New Roman" w:hAnsi="Times New Roman" w:eastAsia="Times New Roman" w:cs="Times New Roman"/>
          <w:noProof w:val="0"/>
          <w:color w:val="auto"/>
          <w:sz w:val="24"/>
          <w:szCs w:val="24"/>
          <w:lang w:val="en-US"/>
        </w:rPr>
        <w:t xml:space="preserve"> Describe program review or other data that </w:t>
      </w:r>
      <w:r w:rsidRPr="5171431B" w:rsidR="5EB7543E">
        <w:rPr>
          <w:rFonts w:ascii="Times New Roman" w:hAnsi="Times New Roman" w:eastAsia="Times New Roman" w:cs="Times New Roman"/>
          <w:noProof w:val="0"/>
          <w:color w:val="auto"/>
          <w:sz w:val="24"/>
          <w:szCs w:val="24"/>
          <w:lang w:val="en-US"/>
        </w:rPr>
        <w:t>indicate</w:t>
      </w:r>
      <w:r w:rsidRPr="5171431B" w:rsidR="5EB7543E">
        <w:rPr>
          <w:rFonts w:ascii="Times New Roman" w:hAnsi="Times New Roman" w:eastAsia="Times New Roman" w:cs="Times New Roman"/>
          <w:noProof w:val="0"/>
          <w:color w:val="auto"/>
          <w:sz w:val="24"/>
          <w:szCs w:val="24"/>
          <w:lang w:val="en-US"/>
        </w:rPr>
        <w:t xml:space="preserve"> a demonstrated program/</w:t>
      </w:r>
      <w:r w:rsidRPr="5171431B" w:rsidR="5EB7543E">
        <w:rPr>
          <w:rFonts w:ascii="Times New Roman" w:hAnsi="Times New Roman" w:eastAsia="Times New Roman" w:cs="Times New Roman"/>
          <w:noProof w:val="0"/>
          <w:color w:val="auto"/>
          <w:sz w:val="24"/>
          <w:szCs w:val="24"/>
          <w:lang w:val="en-US"/>
        </w:rPr>
        <w:t>service</w:t>
      </w:r>
      <w:r w:rsidRPr="5171431B" w:rsidR="5EB7543E">
        <w:rPr>
          <w:rFonts w:ascii="Times New Roman" w:hAnsi="Times New Roman" w:eastAsia="Times New Roman" w:cs="Times New Roman"/>
          <w:noProof w:val="0"/>
          <w:color w:val="auto"/>
          <w:sz w:val="24"/>
          <w:szCs w:val="24"/>
          <w:lang w:val="en-US"/>
        </w:rPr>
        <w:t xml:space="preserve"> need. </w:t>
      </w:r>
    </w:p>
    <w:p w:rsidR="4E788593" w:rsidP="5171431B" w:rsidRDefault="4E788593" w14:paraId="6B28A296" w14:textId="3C93CCE1">
      <w:pPr>
        <w:spacing w:before="210" w:beforeAutospacing="off" w:after="210" w:afterAutospacing="off" w:line="300" w:lineRule="auto"/>
        <w:rPr>
          <w:rFonts w:ascii="Times New Roman" w:hAnsi="Times New Roman" w:eastAsia="Times New Roman" w:cs="Times New Roman"/>
          <w:b w:val="0"/>
          <w:bCs w:val="0"/>
          <w:i w:val="0"/>
          <w:iCs w:val="0"/>
          <w:noProof w:val="0"/>
          <w:color w:val="auto"/>
          <w:sz w:val="24"/>
          <w:szCs w:val="24"/>
          <w:lang w:val="en-US"/>
        </w:rPr>
      </w:pPr>
      <w:r w:rsidRPr="5171431B" w:rsidR="4E788593">
        <w:rPr>
          <w:rFonts w:ascii="Times New Roman" w:hAnsi="Times New Roman" w:eastAsia="Times New Roman" w:cs="Times New Roman"/>
          <w:b w:val="0"/>
          <w:bCs w:val="0"/>
          <w:i w:val="0"/>
          <w:iCs w:val="0"/>
          <w:noProof w:val="0"/>
          <w:color w:val="auto"/>
          <w:sz w:val="24"/>
          <w:szCs w:val="24"/>
          <w:lang w:val="en-US"/>
        </w:rPr>
        <w:t xml:space="preserve">Program review data, and Promise Scholars annual outcomes, </w:t>
      </w:r>
      <w:r w:rsidRPr="5171431B" w:rsidR="4E788593">
        <w:rPr>
          <w:rFonts w:ascii="Times New Roman" w:hAnsi="Times New Roman" w:eastAsia="Times New Roman" w:cs="Times New Roman"/>
          <w:b w:val="0"/>
          <w:bCs w:val="0"/>
          <w:i w:val="0"/>
          <w:iCs w:val="0"/>
          <w:noProof w:val="0"/>
          <w:color w:val="auto"/>
          <w:sz w:val="24"/>
          <w:szCs w:val="24"/>
          <w:lang w:val="en-US"/>
        </w:rPr>
        <w:t>demonstrate</w:t>
      </w:r>
      <w:r w:rsidRPr="5171431B" w:rsidR="4E788593">
        <w:rPr>
          <w:rFonts w:ascii="Times New Roman" w:hAnsi="Times New Roman" w:eastAsia="Times New Roman" w:cs="Times New Roman"/>
          <w:b w:val="0"/>
          <w:bCs w:val="0"/>
          <w:i w:val="0"/>
          <w:iCs w:val="0"/>
          <w:noProof w:val="0"/>
          <w:color w:val="auto"/>
          <w:sz w:val="24"/>
          <w:szCs w:val="24"/>
          <w:lang w:val="en-US"/>
        </w:rPr>
        <w:t xml:space="preserve"> a continued need for dedicated counseling support to serve the growing number of students </w:t>
      </w:r>
      <w:r w:rsidRPr="5171431B" w:rsidR="4E788593">
        <w:rPr>
          <w:rFonts w:ascii="Times New Roman" w:hAnsi="Times New Roman" w:eastAsia="Times New Roman" w:cs="Times New Roman"/>
          <w:b w:val="0"/>
          <w:bCs w:val="0"/>
          <w:i w:val="0"/>
          <w:iCs w:val="0"/>
          <w:noProof w:val="0"/>
          <w:color w:val="auto"/>
          <w:sz w:val="24"/>
          <w:szCs w:val="24"/>
          <w:lang w:val="en-US"/>
        </w:rPr>
        <w:t>participating</w:t>
      </w:r>
      <w:r w:rsidRPr="5171431B" w:rsidR="4E788593">
        <w:rPr>
          <w:rFonts w:ascii="Times New Roman" w:hAnsi="Times New Roman" w:eastAsia="Times New Roman" w:cs="Times New Roman"/>
          <w:b w:val="0"/>
          <w:bCs w:val="0"/>
          <w:i w:val="0"/>
          <w:iCs w:val="0"/>
          <w:noProof w:val="0"/>
          <w:color w:val="auto"/>
          <w:sz w:val="24"/>
          <w:szCs w:val="24"/>
          <w:lang w:val="en-US"/>
        </w:rPr>
        <w:t xml:space="preserve"> in the Promise Scholars Program. As the program continues to serve a large population of first-time, full-time students, the demand for individualized counseling appointments, Student Educational Plans (SEPs), probation interventions, transfer planning, and targeted outreach has increased significantly.</w:t>
      </w:r>
    </w:p>
    <w:p w:rsidR="4E788593" w:rsidP="5171431B" w:rsidRDefault="4E788593" w14:paraId="1E5C3B56" w14:textId="48690E97">
      <w:pPr>
        <w:spacing w:before="210" w:beforeAutospacing="off" w:after="210" w:afterAutospacing="off" w:line="300" w:lineRule="auto"/>
        <w:rPr>
          <w:rFonts w:ascii="Times New Roman" w:hAnsi="Times New Roman" w:eastAsia="Times New Roman" w:cs="Times New Roman"/>
          <w:b w:val="0"/>
          <w:bCs w:val="0"/>
          <w:i w:val="0"/>
          <w:iCs w:val="0"/>
          <w:noProof w:val="0"/>
          <w:color w:val="auto"/>
          <w:sz w:val="24"/>
          <w:szCs w:val="24"/>
          <w:lang w:val="en-US"/>
        </w:rPr>
      </w:pPr>
      <w:r w:rsidRPr="5171431B" w:rsidR="4E788593">
        <w:rPr>
          <w:rFonts w:ascii="Times New Roman" w:hAnsi="Times New Roman" w:eastAsia="Times New Roman" w:cs="Times New Roman"/>
          <w:b w:val="0"/>
          <w:bCs w:val="0"/>
          <w:i w:val="0"/>
          <w:iCs w:val="0"/>
          <w:noProof w:val="0"/>
          <w:color w:val="auto"/>
          <w:sz w:val="24"/>
          <w:szCs w:val="24"/>
          <w:lang w:val="en-US"/>
        </w:rPr>
        <w:t xml:space="preserve">Additionally, institutional data consistently show that proactive counseling, case management, and early intervention contribute to improved retention, completion, and transfer outcomes. A dedicated Promise Scholars Counselor is necessary to </w:t>
      </w:r>
      <w:r w:rsidRPr="5171431B" w:rsidR="4E788593">
        <w:rPr>
          <w:rFonts w:ascii="Times New Roman" w:hAnsi="Times New Roman" w:eastAsia="Times New Roman" w:cs="Times New Roman"/>
          <w:b w:val="0"/>
          <w:bCs w:val="0"/>
          <w:i w:val="0"/>
          <w:iCs w:val="0"/>
          <w:noProof w:val="0"/>
          <w:color w:val="auto"/>
          <w:sz w:val="24"/>
          <w:szCs w:val="24"/>
          <w:lang w:val="en-US"/>
        </w:rPr>
        <w:t>maintain</w:t>
      </w:r>
      <w:r w:rsidRPr="5171431B" w:rsidR="4E788593">
        <w:rPr>
          <w:rFonts w:ascii="Times New Roman" w:hAnsi="Times New Roman" w:eastAsia="Times New Roman" w:cs="Times New Roman"/>
          <w:b w:val="0"/>
          <w:bCs w:val="0"/>
          <w:i w:val="0"/>
          <w:iCs w:val="0"/>
          <w:noProof w:val="0"/>
          <w:color w:val="auto"/>
          <w:sz w:val="24"/>
          <w:szCs w:val="24"/>
          <w:lang w:val="en-US"/>
        </w:rPr>
        <w:t xml:space="preserve"> the high-touch support model that is central to the Promise Scholars Program and aligned with Cañada College's commitment to equity and student success. </w:t>
      </w:r>
    </w:p>
    <w:p w:rsidR="5EB7543E" w:rsidP="5171431B" w:rsidRDefault="5EB7543E" w14:paraId="3F649E19" w14:textId="7F732C8E">
      <w:pPr>
        <w:pStyle w:val="ListParagraph"/>
        <w:numPr>
          <w:ilvl w:val="0"/>
          <w:numId w:val="2"/>
        </w:numPr>
        <w:rPr>
          <w:rFonts w:ascii="Times New Roman" w:hAnsi="Times New Roman" w:eastAsia="Times New Roman" w:cs="Times New Roman"/>
          <w:noProof w:val="0"/>
          <w:color w:val="auto"/>
          <w:sz w:val="24"/>
          <w:szCs w:val="24"/>
          <w:lang w:val="en-US"/>
        </w:rPr>
      </w:pPr>
      <w:r w:rsidRPr="5171431B" w:rsidR="5EB7543E">
        <w:rPr>
          <w:rFonts w:ascii="Times New Roman" w:hAnsi="Times New Roman" w:eastAsia="Times New Roman" w:cs="Times New Roman"/>
          <w:noProof w:val="0"/>
          <w:color w:val="auto"/>
          <w:sz w:val="24"/>
          <w:szCs w:val="24"/>
          <w:lang w:val="en-US"/>
        </w:rPr>
        <w:t xml:space="preserve"> (</w:t>
      </w:r>
      <w:r w:rsidRPr="5171431B" w:rsidR="5EB7543E">
        <w:rPr>
          <w:rFonts w:ascii="Times New Roman" w:hAnsi="Times New Roman" w:eastAsia="Times New Roman" w:cs="Times New Roman"/>
          <w:noProof w:val="0"/>
          <w:color w:val="auto"/>
          <w:sz w:val="24"/>
          <w:szCs w:val="24"/>
          <w:lang w:val="en-US"/>
        </w:rPr>
        <w:t xml:space="preserve">optional) </w:t>
      </w:r>
      <w:r w:rsidRPr="5171431B" w:rsidR="5EB7543E">
        <w:rPr>
          <w:rFonts w:ascii="Times New Roman" w:hAnsi="Times New Roman" w:eastAsia="Times New Roman" w:cs="Times New Roman"/>
          <w:noProof w:val="0"/>
          <w:color w:val="auto"/>
          <w:sz w:val="24"/>
          <w:szCs w:val="24"/>
          <w:lang w:val="en-US"/>
        </w:rPr>
        <w:t xml:space="preserve">Additional information that may be helpful to the Academic Senate and Planning and Budgeting Council in making recommendations, such as, but not limited to, how the position: </w:t>
      </w:r>
    </w:p>
    <w:p w:rsidR="5EB7543E" w:rsidP="5171431B" w:rsidRDefault="5EB7543E" w14:paraId="797CBA8E" w14:textId="27D8FB79">
      <w:pPr>
        <w:pStyle w:val="ListParagraph"/>
        <w:ind w:left="720"/>
        <w:rPr>
          <w:rFonts w:ascii="Times New Roman" w:hAnsi="Times New Roman" w:eastAsia="Times New Roman" w:cs="Times New Roman"/>
          <w:noProof w:val="0"/>
          <w:color w:val="auto"/>
          <w:sz w:val="24"/>
          <w:szCs w:val="24"/>
          <w:lang w:val="en-US"/>
        </w:rPr>
      </w:pPr>
      <w:r w:rsidRPr="5171431B" w:rsidR="5EB7543E">
        <w:rPr>
          <w:rFonts w:ascii="Times New Roman" w:hAnsi="Times New Roman" w:eastAsia="Times New Roman" w:cs="Times New Roman"/>
          <w:noProof w:val="0"/>
          <w:color w:val="auto"/>
          <w:sz w:val="24"/>
          <w:szCs w:val="24"/>
          <w:lang w:val="en-US"/>
        </w:rPr>
        <w:t xml:space="preserve">a) Addresses access, equity, retention issues </w:t>
      </w:r>
    </w:p>
    <w:p w:rsidR="5EB7543E" w:rsidP="5171431B" w:rsidRDefault="5EB7543E" w14:paraId="5289EC96" w14:textId="46376CED">
      <w:pPr>
        <w:pStyle w:val="ListParagraph"/>
        <w:ind w:left="720"/>
        <w:rPr>
          <w:rFonts w:ascii="Times New Roman" w:hAnsi="Times New Roman" w:eastAsia="Times New Roman" w:cs="Times New Roman"/>
          <w:noProof w:val="0"/>
          <w:color w:val="auto"/>
          <w:sz w:val="24"/>
          <w:szCs w:val="24"/>
          <w:lang w:val="en-US"/>
        </w:rPr>
      </w:pPr>
      <w:r w:rsidRPr="5171431B" w:rsidR="5EB7543E">
        <w:rPr>
          <w:rFonts w:ascii="Times New Roman" w:hAnsi="Times New Roman" w:eastAsia="Times New Roman" w:cs="Times New Roman"/>
          <w:noProof w:val="0"/>
          <w:color w:val="auto"/>
          <w:sz w:val="24"/>
          <w:szCs w:val="24"/>
          <w:lang w:val="en-US"/>
        </w:rPr>
        <w:t xml:space="preserve">b) Circumvents an extraordinary difficulty of hiring adjuncts </w:t>
      </w:r>
    </w:p>
    <w:p w:rsidR="5EB7543E" w:rsidP="5171431B" w:rsidRDefault="5EB7543E" w14:paraId="79660859" w14:textId="6ADB020D">
      <w:pPr>
        <w:pStyle w:val="ListParagraph"/>
        <w:ind w:left="720"/>
        <w:rPr>
          <w:rFonts w:ascii="Times New Roman" w:hAnsi="Times New Roman" w:eastAsia="Times New Roman" w:cs="Times New Roman"/>
          <w:noProof w:val="0"/>
          <w:color w:val="auto"/>
          <w:sz w:val="24"/>
          <w:szCs w:val="24"/>
          <w:lang w:val="en-US"/>
        </w:rPr>
      </w:pPr>
      <w:r w:rsidRPr="5171431B" w:rsidR="5EB7543E">
        <w:rPr>
          <w:rFonts w:ascii="Times New Roman" w:hAnsi="Times New Roman" w:eastAsia="Times New Roman" w:cs="Times New Roman"/>
          <w:noProof w:val="0"/>
          <w:color w:val="auto"/>
          <w:sz w:val="24"/>
          <w:szCs w:val="24"/>
          <w:lang w:val="en-US"/>
        </w:rPr>
        <w:t>c)</w:t>
      </w:r>
      <w:r w:rsidRPr="5171431B" w:rsidR="5EB7543E">
        <w:rPr>
          <w:rFonts w:ascii="Times New Roman" w:hAnsi="Times New Roman" w:eastAsia="Times New Roman" w:cs="Times New Roman"/>
          <w:noProof w:val="0"/>
          <w:color w:val="auto"/>
          <w:sz w:val="24"/>
          <w:szCs w:val="24"/>
          <w:lang w:val="en-US"/>
        </w:rPr>
        <w:t xml:space="preserve"> Addresses department plans and innovation</w:t>
      </w:r>
    </w:p>
    <w:p w:rsidR="5171431B" w:rsidP="5171431B" w:rsidRDefault="5171431B" w14:paraId="59DEA875" w14:textId="128DFDD3">
      <w:pPr>
        <w:pStyle w:val="ListParagraph"/>
        <w:ind w:left="720"/>
        <w:rPr>
          <w:rFonts w:ascii="Times New Roman" w:hAnsi="Times New Roman" w:eastAsia="Times New Roman" w:cs="Times New Roman"/>
          <w:noProof w:val="0"/>
          <w:color w:val="auto"/>
          <w:sz w:val="24"/>
          <w:szCs w:val="24"/>
          <w:lang w:val="en-US"/>
        </w:rPr>
      </w:pPr>
    </w:p>
    <w:p w:rsidR="717C78FE" w:rsidP="5171431B" w:rsidRDefault="717C78FE" w14:paraId="6C28BE02" w14:textId="762D6E12">
      <w:pPr>
        <w:pStyle w:val="ListParagraph"/>
        <w:ind w:left="720"/>
        <w:rPr>
          <w:rFonts w:ascii="Times New Roman" w:hAnsi="Times New Roman" w:eastAsia="Times New Roman" w:cs="Times New Roman"/>
          <w:noProof w:val="0"/>
          <w:color w:val="auto"/>
          <w:sz w:val="24"/>
          <w:szCs w:val="24"/>
          <w:lang w:val="en-US"/>
        </w:rPr>
      </w:pPr>
      <w:r w:rsidRPr="5171431B" w:rsidR="717C78FE">
        <w:rPr>
          <w:rFonts w:ascii="Times New Roman" w:hAnsi="Times New Roman" w:eastAsia="Times New Roman" w:cs="Times New Roman"/>
          <w:noProof w:val="0"/>
          <w:color w:val="auto"/>
          <w:sz w:val="24"/>
          <w:szCs w:val="24"/>
          <w:lang w:val="en-US"/>
        </w:rPr>
        <w:t>Due to limited counseling staff, the program was capped at 650 students, preventing further expansion despite growing demand. Counselor caseloads reached their highest levels, with some managing between 90 and 150 students, making it difficult to maintain the individualized, high-touch model that defines</w:t>
      </w:r>
      <w:r w:rsidRPr="5171431B" w:rsidR="717C78FE">
        <w:rPr>
          <w:rFonts w:ascii="Aptos" w:hAnsi="Aptos" w:eastAsia="Aptos" w:cs="Aptos"/>
          <w:noProof w:val="0"/>
          <w:color w:val="auto"/>
          <w:sz w:val="24"/>
          <w:szCs w:val="24"/>
          <w:lang w:val="en-US"/>
        </w:rPr>
        <w:t xml:space="preserve"> </w:t>
      </w:r>
      <w:r w:rsidRPr="5171431B" w:rsidR="717C78FE">
        <w:rPr>
          <w:rFonts w:ascii="Times New Roman" w:hAnsi="Times New Roman" w:eastAsia="Times New Roman" w:cs="Times New Roman"/>
          <w:noProof w:val="0"/>
          <w:color w:val="auto"/>
          <w:sz w:val="24"/>
          <w:szCs w:val="24"/>
          <w:lang w:val="en-US"/>
        </w:rPr>
        <w:t>Promise. Frequent turnover among adjunct counseling faculty created the need for ongoing recruitment, onboarding, and training—disrupting continuity of support for students and increasing the workload for permanent staff.</w:t>
      </w:r>
    </w:p>
    <w:p w:rsidR="5171431B" w:rsidP="5171431B" w:rsidRDefault="5171431B" w14:paraId="060BA50F" w14:textId="1AF19F1D">
      <w:pPr>
        <w:pStyle w:val="ListParagraph"/>
        <w:ind w:left="720"/>
        <w:rPr>
          <w:rFonts w:ascii="Times New Roman" w:hAnsi="Times New Roman" w:eastAsia="Times New Roman" w:cs="Times New Roman"/>
          <w:noProof w:val="0"/>
          <w:color w:val="auto"/>
          <w:sz w:val="24"/>
          <w:szCs w:val="24"/>
          <w:lang w:val="en-US"/>
        </w:rPr>
      </w:pPr>
    </w:p>
    <w:p w:rsidR="0837696E" w:rsidP="5171431B" w:rsidRDefault="0837696E" w14:paraId="69076096" w14:textId="0D9CD01A">
      <w:pPr>
        <w:pStyle w:val="ListParagraph"/>
        <w:ind w:left="720"/>
        <w:rPr>
          <w:rFonts w:ascii="Times New Roman" w:hAnsi="Times New Roman" w:eastAsia="Times New Roman" w:cs="Times New Roman"/>
          <w:noProof w:val="0"/>
          <w:sz w:val="24"/>
          <w:szCs w:val="24"/>
          <w:lang w:val="en-US"/>
        </w:rPr>
      </w:pPr>
      <w:r w:rsidRPr="5171431B" w:rsidR="0837696E">
        <w:rPr>
          <w:rFonts w:ascii="Times New Roman" w:hAnsi="Times New Roman" w:eastAsia="Times New Roman" w:cs="Times New Roman"/>
          <w:noProof w:val="0"/>
          <w:color w:val="auto"/>
          <w:sz w:val="24"/>
          <w:szCs w:val="24"/>
          <w:lang w:val="en-US"/>
        </w:rPr>
        <w:t xml:space="preserve">Over the past year, the Promise Scholars Program (PSP) </w:t>
      </w:r>
      <w:r w:rsidRPr="5171431B" w:rsidR="0837696E">
        <w:rPr>
          <w:rFonts w:ascii="Times New Roman" w:hAnsi="Times New Roman" w:eastAsia="Times New Roman" w:cs="Times New Roman"/>
          <w:noProof w:val="0"/>
          <w:color w:val="auto"/>
          <w:sz w:val="24"/>
          <w:szCs w:val="24"/>
          <w:lang w:val="en-US"/>
        </w:rPr>
        <w:t>achieved</w:t>
      </w:r>
      <w:r w:rsidRPr="5171431B" w:rsidR="0837696E">
        <w:rPr>
          <w:rFonts w:ascii="Times New Roman" w:hAnsi="Times New Roman" w:eastAsia="Times New Roman" w:cs="Times New Roman"/>
          <w:noProof w:val="0"/>
          <w:color w:val="auto"/>
          <w:sz w:val="24"/>
          <w:szCs w:val="24"/>
          <w:lang w:val="en-US"/>
        </w:rPr>
        <w:t xml:space="preserve"> several milestones that strengthened academic success, engagement, and equity for disproportionately impacted students. Our peer mentors provided direct support to students navigating critical academic milestones—</w:t>
      </w:r>
      <w:r w:rsidRPr="5171431B" w:rsidR="0837696E">
        <w:rPr>
          <w:rFonts w:ascii="Times New Roman" w:hAnsi="Times New Roman" w:eastAsia="Times New Roman" w:cs="Times New Roman"/>
          <w:noProof w:val="0"/>
          <w:color w:val="auto"/>
          <w:sz w:val="24"/>
          <w:szCs w:val="24"/>
          <w:lang w:val="en-US"/>
        </w:rPr>
        <w:t>assisting</w:t>
      </w:r>
      <w:r w:rsidRPr="5171431B" w:rsidR="0837696E">
        <w:rPr>
          <w:rFonts w:ascii="Times New Roman" w:hAnsi="Times New Roman" w:eastAsia="Times New Roman" w:cs="Times New Roman"/>
          <w:noProof w:val="0"/>
          <w:color w:val="auto"/>
          <w:sz w:val="24"/>
          <w:szCs w:val="24"/>
          <w:lang w:val="en-US"/>
        </w:rPr>
        <w:t xml:space="preserve"> 18 students with transfer applications, supporting 14 students on Academic Notice or Dismissal, and offering academic mentorship to 5 students needing </w:t>
      </w:r>
      <w:r w:rsidRPr="5171431B" w:rsidR="0837696E">
        <w:rPr>
          <w:rFonts w:ascii="Times New Roman" w:hAnsi="Times New Roman" w:eastAsia="Times New Roman" w:cs="Times New Roman"/>
          <w:noProof w:val="0"/>
          <w:color w:val="auto"/>
          <w:sz w:val="24"/>
          <w:szCs w:val="24"/>
          <w:lang w:val="en-US"/>
        </w:rPr>
        <w:t>additional</w:t>
      </w:r>
      <w:r w:rsidRPr="5171431B" w:rsidR="0837696E">
        <w:rPr>
          <w:rFonts w:ascii="Times New Roman" w:hAnsi="Times New Roman" w:eastAsia="Times New Roman" w:cs="Times New Roman"/>
          <w:noProof w:val="0"/>
          <w:color w:val="auto"/>
          <w:sz w:val="24"/>
          <w:szCs w:val="24"/>
          <w:lang w:val="en-US"/>
        </w:rPr>
        <w:t xml:space="preserve"> guidance. This peer-to-peer model increased accountability, connection, and persistence. </w:t>
      </w:r>
      <w:r w:rsidRPr="5171431B" w:rsidR="2714D503">
        <w:rPr>
          <w:rFonts w:ascii="Times New Roman" w:hAnsi="Times New Roman" w:eastAsia="Times New Roman" w:cs="Times New Roman"/>
          <w:noProof w:val="0"/>
          <w:color w:val="auto"/>
          <w:sz w:val="24"/>
          <w:szCs w:val="24"/>
          <w:lang w:val="en-US"/>
        </w:rPr>
        <w:t xml:space="preserve">PSP produced five student-centered podcast episodes to foster community and reflection. Partnerships with Athletics expanded counseling access, added study hall hours, and integrated financial literacy workshops. </w:t>
      </w:r>
      <w:r w:rsidRPr="5171431B" w:rsidR="2714D503">
        <w:rPr>
          <w:rFonts w:ascii="Times New Roman" w:hAnsi="Times New Roman" w:eastAsia="Times New Roman" w:cs="Times New Roman"/>
          <w:noProof w:val="0"/>
          <w:sz w:val="24"/>
          <w:szCs w:val="24"/>
          <w:lang w:val="en-US"/>
        </w:rPr>
        <w:t xml:space="preserve"> </w:t>
      </w:r>
    </w:p>
    <w:p w:rsidR="5171431B" w:rsidP="5171431B" w:rsidRDefault="5171431B" w14:paraId="461C9E44" w14:textId="38E38A2D">
      <w:pPr>
        <w:pStyle w:val="ListParagraph"/>
        <w:ind w:left="720"/>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7e6f61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c224d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5668E8"/>
    <w:rsid w:val="0473B2EE"/>
    <w:rsid w:val="0572F625"/>
    <w:rsid w:val="06062DE9"/>
    <w:rsid w:val="06D3DE2B"/>
    <w:rsid w:val="0837696E"/>
    <w:rsid w:val="0D6D9CB4"/>
    <w:rsid w:val="0E4FB322"/>
    <w:rsid w:val="0EAD2A2D"/>
    <w:rsid w:val="1074AB46"/>
    <w:rsid w:val="1310544C"/>
    <w:rsid w:val="13F47E76"/>
    <w:rsid w:val="147C9957"/>
    <w:rsid w:val="150C804B"/>
    <w:rsid w:val="1842ACD4"/>
    <w:rsid w:val="19480777"/>
    <w:rsid w:val="1A4ED608"/>
    <w:rsid w:val="1C960E06"/>
    <w:rsid w:val="1D08D8A6"/>
    <w:rsid w:val="1DDD84E6"/>
    <w:rsid w:val="2714D503"/>
    <w:rsid w:val="27D4BCE3"/>
    <w:rsid w:val="2A45241E"/>
    <w:rsid w:val="34D5FC7B"/>
    <w:rsid w:val="3A605DDF"/>
    <w:rsid w:val="3AA58049"/>
    <w:rsid w:val="3BB4DD4F"/>
    <w:rsid w:val="440858E3"/>
    <w:rsid w:val="46D363B3"/>
    <w:rsid w:val="490026D2"/>
    <w:rsid w:val="49C8E467"/>
    <w:rsid w:val="4B73FE8E"/>
    <w:rsid w:val="4E788593"/>
    <w:rsid w:val="4FD49F23"/>
    <w:rsid w:val="5171431B"/>
    <w:rsid w:val="545668E8"/>
    <w:rsid w:val="55AD4B18"/>
    <w:rsid w:val="55DC4661"/>
    <w:rsid w:val="58F2C533"/>
    <w:rsid w:val="5988FAA8"/>
    <w:rsid w:val="5DA9247B"/>
    <w:rsid w:val="5DAC3317"/>
    <w:rsid w:val="5EB7543E"/>
    <w:rsid w:val="5FE68C5E"/>
    <w:rsid w:val="62059D81"/>
    <w:rsid w:val="672AFD1C"/>
    <w:rsid w:val="68E9BE9A"/>
    <w:rsid w:val="717C78FE"/>
    <w:rsid w:val="7183F72F"/>
    <w:rsid w:val="73022843"/>
    <w:rsid w:val="73FC736E"/>
    <w:rsid w:val="760122F6"/>
    <w:rsid w:val="778B4A33"/>
    <w:rsid w:val="794EED24"/>
    <w:rsid w:val="79B29E78"/>
    <w:rsid w:val="7A87980E"/>
    <w:rsid w:val="7B55AC33"/>
    <w:rsid w:val="7D5DC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9EB9D"/>
  <w15:chartTrackingRefBased/>
  <w15:docId w15:val="{038668C6-7EB0-4C0E-9FA1-A9969E489F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171431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cad75b2cf88481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0137AEFE40A847861217E16A7EB657" ma:contentTypeVersion="7" ma:contentTypeDescription="Create a new document." ma:contentTypeScope="" ma:versionID="d90633eba77712bc0e3490426a0a9a9e">
  <xsd:schema xmlns:xsd="http://www.w3.org/2001/XMLSchema" xmlns:xs="http://www.w3.org/2001/XMLSchema" xmlns:p="http://schemas.microsoft.com/office/2006/metadata/properties" xmlns:ns2="712e5e00-9c42-4834-8972-59a7afe779e2" targetNamespace="http://schemas.microsoft.com/office/2006/metadata/properties" ma:root="true" ma:fieldsID="3b60d007c2d9db7b3ba0a16f3038f0e0" ns2:_="">
    <xsd:import namespace="712e5e00-9c42-4834-8972-59a7afe779e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2e5e00-9c42-4834-8972-59a7afe779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2FC2EC-82A1-4670-A851-748AC298425F}"/>
</file>

<file path=customXml/itemProps2.xml><?xml version="1.0" encoding="utf-8"?>
<ds:datastoreItem xmlns:ds="http://schemas.openxmlformats.org/officeDocument/2006/customXml" ds:itemID="{77ECF0BB-8896-4BE7-A533-9F4FF88A9138}"/>
</file>

<file path=customXml/itemProps3.xml><?xml version="1.0" encoding="utf-8"?>
<ds:datastoreItem xmlns:ds="http://schemas.openxmlformats.org/officeDocument/2006/customXml" ds:itemID="{996BD85C-6340-4AB9-94B4-B1182213F7A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Arellano, Mayra</dc:creator>
  <keywords/>
  <dc:description/>
  <dcterms:created xsi:type="dcterms:W3CDTF">2026-10-20T21:04:23.0000000Z</dcterms:created>
  <dcterms:modified xsi:type="dcterms:W3CDTF">2026-10-23T21:56:27.3478358Z</dcterms:modified>
  <lastModifiedBy>Arellano, Mayra</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0x010100A80137AEFE40A847861217E16A7EB657</vt:lpwstr>
  </property>
</Properties>
</file>