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html" ContentType="text/ht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mc="http://schemas.openxmlformats.org/markup-compatibility/2006" xmlns:wne="http://schemas.microsoft.com/office/word/2006/wordml" xmlns:a="http://schemas.openxmlformats.org/drawingml/2006/main" xmlns:pic="http://schemas.openxmlformats.org/drawingml/2006/picture">
  <w:body/>
  <w:body>
    <w:p>
      <w:pPr>
        <w:pStyle w:val="H2"/>
      </w:pPr>
      <w:r>
        <w:t>A&amp;R Comprehensive Program Review Survey F22</w:t>
      </w:r>
    </w:p>
  </w:body>
  <w:body>
    <w:p>
      <w:pPr/>
    </w:p>
  </w:body>
  <w:body>
    <w:p>
      <w:pPr>
        <w:pStyle w:val="BlockSeparator"/>
      </w:pPr>
    </w:p>
  </w:body>
  <w:body>
    <w:p>
      <w:pPr>
        <w:pStyle w:val="BlockStartLabel"/>
      </w:pPr>
      <w:r>
        <w:t>Start of Block: Default Question Block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 Dear Cañada Student, 
Our records show you submitted an inquiry within the last year through our “Cañada College Admissions &amp; Records Assistance Form.” We would like your feedback on your experience with the assistance you received. Please take a few minutes to answer the questions below so that we might provide better customer service.  Thank you!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 At the time you contacted the Admissions and Records Office for assistance, you were a: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Current student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Prospective student (interested in enrolling for the first time)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Returning student  (3)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Community member or visitor  (4)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 The </w:t>
      </w:r>
      <w:r>
        <w:rPr/>
      </w:r>
      <w:hyperlink r:id="rId10">
        <w:r>
          <w:rPr>
            <w:rStyle w:val="Hyperlink"/>
            <w:u w:val="single"/>
            <w:color w:val="007AC0"/>
          </w:rPr>
          <w:t>Admissions and Records Assistance Form</w:t>
        </w:r>
      </w:hyperlink>
      <w:r>
        <w:rPr/>
        <w:t xml:space="preserve"> was easy to navigate: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Strongly agree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Somewhat aagree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Neither agree nor disagree  (3)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Somewhat disagree  (4)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Strongly disagree  (5)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 Was the question you submitted via</w:t>
      </w:r>
      <w:r>
        <w:rPr/>
      </w:r>
      <w:hyperlink r:id="rId11">
        <w:r>
          <w:rPr>
            <w:rStyle w:val="Hyperlink"/>
            <w:u w:val="single"/>
            <w:color w:val="007AC0"/>
          </w:rPr>
          <w:t> the Admissions and Records Assistance Form</w:t>
        </w:r>
      </w:hyperlink>
      <w:r>
        <w:rPr/>
        <w:t xml:space="preserve"> answered adequately?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Extremely adequate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Somewhat adequate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Neither adequate nor inadequate  (3)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Somewhat inadequate  (4)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Extremely inadequate  (5)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 Do you feel that using the services of the Admissions and Records Office at Cañada was an effective use of your time?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Definitely yes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Probably yes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Might or might not  (3)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Probably not  (4)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Definitely not  (5)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 Were your satisfied with the overall quality of service you received from the Admissions and Records Office at Cañada College?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Very satisfied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Satisfied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Neutral  (3)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Unsatisfied  (4)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Very unsatisfied  (5)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 How responsive were the Admissions and Records staff when you interacted with them?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Responsive  (1)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Somewhat responsive  (2)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Neither responsive nor unresponsive  (3)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Somewhat unresponsive  (4)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Unresponsive  (5) 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Q8 Please provide any additional comments about the Admissions and Records Office at Cañada College what would help us provide better service in the future.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BlockEndLabel"/>
      </w:pPr>
      <w:r>
        <w:t>End of Block: Default Question Block</w:t>
      </w:r>
    </w:p>
  </w:body>
  <w:body>
    <w:p>
      <w:pPr>
        <w:pStyle w:val="BlockSeparator"/>
      </w:pPr>
    </w:p>
  </w:body>
  <w:body>
    <w:p>
      <w:bookmarkStart w:id="0" w:name="_GoBack"/>
      <w:bookmarkEnd w:id="0"/>
    </w:p>
    <w:sectPr>
      <w:pgNumType w:start="1"/>
      <w:footerReference r:id="rId7" w:type="even"/>
      <w:footerReference r:id="rId8" w:type="default"/>
      <w:headerReference r:id="rId9" w:type="default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671A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rPr>
        <w:color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16D5298" w14:textId="77777777" w:rsidR="00EB001B" w:rsidRDefault="00EB001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0E50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color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BAE89E8" w14:textId="77777777" w:rsidR="00EB001B" w:rsidRDefault="00EB001B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ic="http://schemas.openxmlformats.org/drawingml/2006/picture" xmlns:a="http://schemas.openxmlformats.org/drawingml/2006/main" mc:Ignorable="w14 w15 wp14"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oNotDisplayPageBoundaries w:val="0"/>
  <!-- prevents word from "collapsing" the empty bottom portion of pages and the space between pages-->
  <w:embedSystemFonts/>
  <w:defaultTabStop w:val="720"/>
  <w:noPunctuationKerning/>
  <w:characterSpacingControl w:val="doNotCompress"/>
  <w:compat>
    <w:growAutofit/>
  </w:compat>
  <w:rsids>
    <w:rsidRoot w:val="00F22B15"/>
    <w:rsid w:val="00B70267"/>
    <w:rsid w:val="00F22B15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0" w:line="276" w:lineRule="auto"/>
      </w:pPr>
    </w:pPrDefault>
  </w:docDefault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left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QuestionTableRTL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TextTableRTL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lastCol">
      <w:rPr/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  <w:tblPr/>
    </w:tblStylePr>
  </w:style>
  <w:style w:type="table" w:customStyle="1" w:styleId="QVerticalGraphicSliderTableRTL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  <w:tblPr/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RTL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after="0" w:line="240" w:lineRule="auto"/>
      <w:jc w:val="center"/>
    </w:pPr>
    <w:tcPr>
      <w:shd w:val="clear" w:color="auto" w:fill="auto"/>
      <w:vAlign w:val="center"/>
    </w:tcPr>
    <w:tblPr/>
  </w:style>
  <w:style w:type="paragraph" w:customStyle="1" w:styleId="BarSlider">
    <w:name w:val="BarSlider"/>
    <w:basedOn w:val="Normal"/>
    <w:qFormat/>
    <w:rsid w:val="HRB00000"/>
    <w:pPr>
      <w:pBdr>
        <w:top w:val="single" w:sz="160" w:space="0" w:color="499FD1"/>
      </w:pBdr>
      <w:spacing w:before="80" w:after="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after="0"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RTL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line="240" w:after="120" w:before="120"/>
    </w:pPr>
    <w:rPr>
      <!--
			Set the text for Display logic to be of a smaller font and in italics
			-->
      <w:color w:val="FFFFFF"/>
      <w:i w:val="true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line="240" w:after="120" w:before="120"/>
    </w:pPr>
    <w:rPr>
      <!--
			Set the text for Skip logic to be of a smaller font and in italics
			-->
      <w:color w:val="FFFFFF"/>
      <w:i w:val="true"/>
      <w:sz w:val="20"/>
    </w:r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line="240" w:after="120" w:before="120"/>
    </w:pPr>
    <w:rPr>
      <!--
			Set the text for Carry Forwards to be of a smaller font and in italics
			-->
      <w:color w:val="FFFFFF"/>
      <w:i w:val="true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line="240" w:after="120" w:before="120"/>
    </w:pPr>
    <w:rPr>
      <!--
			Set the text for Reusable Choices to be of a smaller font and in italics
			-->
      <w:color w:val="FFFFFF"/>
      <w:i w:val="true"/>
      <w:sz w:val="20"/>
    </w:rPr>
  </w:style>
  <w:style w:type="paragraph" w:customStyle="1" w:styleId="H1">
    <w:name w:val="H1"/>
    <w:next w:val="Normal"/>
    <w:rsid w:val="H1000000"/>
    <w:rPr>
      <w:b/>
      <w:color w:val="000000"/>
      <w:sz w:val="64"/>
      <w:szCs w:val="64"/>
    </w:rPr>
    <w:pPr>
      <w:spacing w:after="240" w:line="240" w:lineRule="auto"/>
    </w:pPr>
  </w:style>
  <w:style w:type="paragraph" w:customStyle="1" w:styleId="H2">
    <w:name w:val="H2"/>
    <w:next w:val="Normal"/>
    <w:rsid w:val="H2000000"/>
    <w:rPr>
      <w:b/>
      <w:color w:val="000000"/>
      <w:sz w:val="48"/>
      <w:szCs w:val="48"/>
    </w:rPr>
    <w:pPr>
      <w:spacing w:after="240" w:line="240" w:lineRule="auto"/>
    </w:pPr>
  </w:style>
  <w:style w:type="paragraph" w:customStyle="1" w:styleId="H3">
    <w:name w:val="H3"/>
    <w:next w:val="Normal"/>
    <w:rsid w:val="H3000000"/>
    <w:rPr>
      <w:b/>
      <w:color w:val="000000"/>
      <w:sz w:val="36"/>
      <w:szCs w:val="36"/>
    </w:rPr>
    <w:pPr>
      <w:spacing w:after="120" w:line="240" w:lineRule="auto"/>
    </w:pPr>
  </w:style>
  <w:style w:type="paragraph" w:customStyle="1" w:styleId="BlockStartLabel">
    <w:name w:val="BlockStartLabel"/>
    <w:basedOn w:val="Normal"/>
    <w:qFormat/>
    <w:rsid w:val="BSL00000"/>
    <w:rPr>
      <w:color w:val="cccccc"/>
      <w:b w:val="true"/>
    </w:rPr>
    <w:pPr>
      <w:spacing w:before="120" w:after="120" w:line="240" w:lineRule="auto"/>
    </w:pPr>
  </w:style>
  <w:style w:type="paragraph" w:customStyle="1" w:styleId="BlockEndLabel">
    <w:name w:val="BlockEndLabel"/>
    <w:basedOn w:val="Normal"/>
    <w:qFormat/>
    <w:rsid w:val="BEL00000"/>
    <w:rPr>
      <w:color w:val="cccccc"/>
      <w:b w:val="true"/>
    </w:rPr>
    <w:pPr>
      <w:spacing w:before="120" w:after="0" w:line="240" w:lineRule="auto"/>
    </w:pPr>
  </w:style>
  <w:style w:type="paragraph" w:customStyle="1" w:styleId="BlockSeparator">
    <w:name w:val="BlockSeparator"/>
    <w:basedOn w:val="Normal"/>
    <w:qFormat/>
    <w:rsid w:val="HRBR0000"/>
    <w:rPr>
      <w:color w:val="cccccc"/>
      <w:b w:val="true"/>
    </w:rPr>
    <w:pPr>
      <w:jc w:val="center"/>
      <w:pBdr>
        <w:bottom w:val="single" w:sz="8" w:space="0" w:color="cccccc"/>
      </w:pBdr>
      <w:spacing w:before="0" w:after="0" w:line="120" w:lineRule="auto"/>
    </w:pPr>
  </w:style>
  <w:style w:type="paragraph" w:customStyle="1" w:styleId="QuestionSeparator">
    <w:name w:val="QuestionSeparator"/>
    <w:basedOn w:val="Normal"/>
    <w:qFormat/>
    <w:rsid w:val="HRQ00000"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rsid w:val="DDQ00000"/>
    <w:pPr>
      <w:pBdr>
        <w:top w:val="single" w:sz="4" w:space="4" w:color="cccccc"/>
        <w:bottom w:val="single" w:sz="4" w:space="4" w:color="cccccc"/>
        <w:left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rsid w:val="HRT00000"/>
    <w:pPr>
      <w:spacing w:before="24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!-- Survey Flow Elements Below -->
  <w:style w:type="paragraph" w:customStyle="1" w:styleId="SFGreen">
    <w:name w:val="SFGreen"/>
    <w:basedOn w:val="Normal"/>
    <w:qFormat/>
    <w:rsid w:val="0013AA00"/>
    <w:rPr>
      <w:b/>
      <w:color w:val="809163"/>
    </w:rPr>
    <w:pPr>
      <w:pBdr>
        <w:left w:val="single" w:sz="4" w:space="4" w:color="D1D9BD"/>
        <w:right w:val="single" w:sz="4" w:space="4" w:color="D1D9BD"/>
        <w:top w:val="single" w:sz="4" w:space="4" w:color="D1D9BD"/>
        <w:bottom w:val="single" w:sz="4" w:space="4" w:color="D1D9BD"/>
      </w:pBdr>
      <w:shd w:val="clear" w:fill="EDF2E3"/>
    </w:pPr>
  </w:style>
  <w:style w:type="paragraph" w:customStyle="1" w:styleId="SFBlue">
    <w:name w:val="SFBlue"/>
    <w:basedOn w:val="Normal"/>
    <w:qFormat/>
    <w:rsid w:val="0013AB00"/>
    <w:rPr>
      <w:b/>
      <w:color w:val="426092"/>
    </w:rPr>
    <w:pPr>
      <w:pBdr>
        <w:left w:val="single" w:sz="4" w:space="4" w:color="C3CDDB"/>
        <w:right w:val="single" w:sz="4" w:space="4" w:color="C3CDDB"/>
        <w:top w:val="single" w:sz="4" w:space="4" w:color="C3CDDB"/>
        <w:bottom w:val="single" w:sz="4" w:space="4" w:color="C3CDDB"/>
      </w:pBdr>
      <w:shd w:val="clear" w:fill="E6ECF5"/>
    </w:pPr>
  </w:style>
  <w:style w:type="paragraph" w:customStyle="1" w:styleId="SFPurple">
    <w:name w:val="SFPurple"/>
    <w:basedOn w:val="Normal"/>
    <w:qFormat/>
    <w:rsid w:val="0013AC00"/>
    <w:rPr>
      <w:b/>
      <w:color w:val="916391"/>
    </w:rPr>
    <w:pPr>
      <w:pBdr>
        <w:left w:val="single" w:sz="4" w:space="4" w:color="D1C0D1"/>
        <w:right w:val="single" w:sz="4" w:space="4" w:color="D1C0D1"/>
        <w:top w:val="single" w:sz="4" w:space="4" w:color="D1C0D1"/>
        <w:bottom w:val="single" w:sz="4" w:space="4" w:color="D1C0D1"/>
      </w:pBdr>
      <w:shd w:val="clear" w:fill="F2E3F2"/>
    </w:pPr>
  </w:style>
  <w:style w:type="paragraph" w:customStyle="1" w:styleId="SFGray">
    <w:name w:val="SFGray"/>
    <w:basedOn w:val="Normal"/>
    <w:qFormat/>
    <w:rsid w:val="0013AD00"/>
    <w:rPr>
      <w:b/>
      <w:color w:val="555555"/>
    </w:rPr>
    <w:pPr>
      <w:pBdr>
        <w:left w:val="single" w:sz="4" w:space="4" w:color="CFCFCF"/>
        <w:right w:val="single" w:sz="4" w:space="4" w:color="CFCFCF"/>
        <w:top w:val="single" w:sz="4" w:space="4" w:color="CFCFCF"/>
        <w:bottom w:val="single" w:sz="4" w:space="4" w:color="CFCFCF"/>
      </w:pBdr>
      <w:shd w:val="clear" w:fill="F2F2F2"/>
    </w:pPr>
  </w:style>
  <w:style w:type="paragraph" w:customStyle="1" w:styleId="SFRed">
    <w:name w:val="SFRed"/>
    <w:basedOn w:val="Normal"/>
    <w:qFormat/>
    <w:rsid w:val="0013AE00"/>
    <w:rPr>
      <w:b/>
      <w:color w:val="FFFFFF"/>
    </w:rPr>
    <w:pPr>
      <w:pBdr>
        <w:left w:val="single" w:sz="4" w:space="4" w:color="700606"/>
        <w:right w:val="single" w:sz="4" w:space="4" w:color="700606"/>
        <w:top w:val="single" w:sz="4" w:space="4" w:color="700606"/>
        <w:bottom w:val="single" w:sz="4" w:space="4" w:color="700606"/>
      </w:pBdr>
      <w:shd w:val="clear" w:fill="8C0707"/>
    </w:pPr>
  </w:style>
  <w:style w:type="paragraph" w:customStyle="1" w:styleId="QPlaceholderAlert">
    <w:name w:val="QPlaceholderAlert"/>
    <w:basedOn w:val="Normal"/>
    <w:qFormat/>
    <w:rPr>
      <!--
			Set the text for placeholder alerts to be red
			--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webSettings" Target="webSettings.xml"/>
    <Relationship Id="rId4" Type="http://schemas.openxmlformats.org/officeDocument/2006/relationships/fontTable" Target="fontTable.xml"/>
    <Relationship Id="rId5" Type="http://schemas.openxmlformats.org/officeDocument/2006/relationships/theme" Target="theme/theme1.xml"/>
	<Relationship Id="rId6" Type="http://schemas.openxmlformats.org/officeDocument/2006/relationships/numbering" Target="numbering.xml"/>
    <Relationship Id="rId7" Type="http://schemas.openxmlformats.org/officeDocument/2006/relationships/footer" Target="footer1.xml"/>
	<Relationship Id="rId8" Type="http://schemas.openxmlformats.org/officeDocument/2006/relationships/footer" Target="footer2.xml"/>
    <Relationship Id="rId9" Type="http://schemas.openxmlformats.org/officeDocument/2006/relationships/header" Target="header1.xml"/>
<Relationship Id="rId10" Type="http://schemas.openxmlformats.org/officeDocument/2006/relationships/hyperlink" Target="https://canadacollege.edu/admissions/contact.php" TargetMode="External"/><Relationship Id="rId11" Type="http://schemas.openxmlformats.org/officeDocument/2006/relationships/hyperlink" Target="https://canadacollege.edu/admissions/contact.php" TargetMode="External"/></Relationships>

</file>

<file path=word/_rels/header1.xml.rels><?xml version="1.0" encoding="UTF-8" standalone="yes"?>
<Relationships xmlns="http://schemas.openxmlformats.org/package/2006/relationships"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Qualtrics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A&amp;R Comprehensive Program Review Survey F22</dc:title>
  <dc:subject/>
  <dc:creator>Qualtrics</dc:creator>
  <cp:keywords/>
  <dc:description/>
  <cp:lastModifiedBy>Qualtrics</cp:lastModifiedBy>
  <cp:revision>1</cp:revision>
  <dcterms:created xsi:type="dcterms:W3CDTF">2022-10-12T01:03:54Z</dcterms:created>
  <dcterms:modified xsi:type="dcterms:W3CDTF">2022-10-12T01:03:54Z</dcterms:modified>
</cp:coreProperties>
</file>