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66F" w:rsidRDefault="000B0CFA" w:rsidP="000B0CFA">
      <w:pPr>
        <w:jc w:val="center"/>
      </w:pPr>
      <w:r>
        <w:rPr>
          <w:noProof/>
        </w:rPr>
        <w:drawing>
          <wp:inline distT="0" distB="0" distL="0" distR="0">
            <wp:extent cx="4571622" cy="2054182"/>
            <wp:effectExtent l="0" t="0" r="63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logo_342pmsu_MSWord.png"/>
                    <pic:cNvPicPr/>
                  </pic:nvPicPr>
                  <pic:blipFill>
                    <a:blip r:embed="rId8">
                      <a:extLst>
                        <a:ext uri="{28A0092B-C50C-407E-A947-70E740481C1C}">
                          <a14:useLocalDpi xmlns:a14="http://schemas.microsoft.com/office/drawing/2010/main" val="0"/>
                        </a:ext>
                      </a:extLst>
                    </a:blip>
                    <a:stretch>
                      <a:fillRect/>
                    </a:stretch>
                  </pic:blipFill>
                  <pic:spPr>
                    <a:xfrm>
                      <a:off x="0" y="0"/>
                      <a:ext cx="4571622" cy="2054182"/>
                    </a:xfrm>
                    <a:prstGeom prst="rect">
                      <a:avLst/>
                    </a:prstGeom>
                  </pic:spPr>
                </pic:pic>
              </a:graphicData>
            </a:graphic>
          </wp:inline>
        </w:drawing>
      </w:r>
    </w:p>
    <w:p w:rsidR="000B0CFA" w:rsidRDefault="000B0CFA" w:rsidP="000B0CFA">
      <w:pPr>
        <w:jc w:val="center"/>
      </w:pPr>
    </w:p>
    <w:p w:rsidR="000B0CFA" w:rsidRDefault="000B0CFA" w:rsidP="000B0CFA">
      <w:pPr>
        <w:jc w:val="center"/>
      </w:pPr>
    </w:p>
    <w:p w:rsidR="002A215B" w:rsidRDefault="000B0CFA" w:rsidP="002A215B">
      <w:pPr>
        <w:spacing w:after="0"/>
        <w:jc w:val="center"/>
        <w:rPr>
          <w:sz w:val="96"/>
        </w:rPr>
      </w:pPr>
      <w:r>
        <w:rPr>
          <w:sz w:val="96"/>
        </w:rPr>
        <w:t xml:space="preserve">Business </w:t>
      </w:r>
      <w:r w:rsidRPr="000B0CFA">
        <w:rPr>
          <w:sz w:val="96"/>
        </w:rPr>
        <w:t xml:space="preserve">Operations </w:t>
      </w:r>
      <w:r w:rsidR="00EA2CB6">
        <w:rPr>
          <w:sz w:val="96"/>
        </w:rPr>
        <w:t>Resource</w:t>
      </w:r>
      <w:r>
        <w:rPr>
          <w:sz w:val="96"/>
        </w:rPr>
        <w:t xml:space="preserve"> </w:t>
      </w:r>
      <w:r w:rsidRPr="000B0CFA">
        <w:rPr>
          <w:sz w:val="96"/>
        </w:rPr>
        <w:t>Manual</w:t>
      </w:r>
      <w:r w:rsidR="002A215B">
        <w:rPr>
          <w:sz w:val="96"/>
        </w:rPr>
        <w:t xml:space="preserve"> </w:t>
      </w:r>
    </w:p>
    <w:p w:rsidR="005B426F" w:rsidRDefault="005B426F" w:rsidP="002A215B">
      <w:pPr>
        <w:spacing w:after="0"/>
        <w:jc w:val="center"/>
        <w:rPr>
          <w:sz w:val="72"/>
        </w:rPr>
      </w:pPr>
    </w:p>
    <w:p w:rsidR="000B0CFA" w:rsidRPr="005B426F" w:rsidRDefault="005B426F" w:rsidP="002A215B">
      <w:pPr>
        <w:spacing w:after="0"/>
        <w:jc w:val="center"/>
        <w:rPr>
          <w:sz w:val="72"/>
        </w:rPr>
      </w:pPr>
      <w:r w:rsidRPr="005B426F">
        <w:rPr>
          <w:sz w:val="72"/>
        </w:rPr>
        <w:t xml:space="preserve">A </w:t>
      </w:r>
      <w:r w:rsidR="002A215B" w:rsidRPr="005B426F">
        <w:rPr>
          <w:sz w:val="72"/>
        </w:rPr>
        <w:t>Desk Reference Guide</w:t>
      </w:r>
    </w:p>
    <w:p w:rsidR="00740694" w:rsidRDefault="00740694" w:rsidP="00740694">
      <w:pPr>
        <w:spacing w:after="0" w:line="360" w:lineRule="atLeast"/>
        <w:jc w:val="center"/>
        <w:textAlignment w:val="baseline"/>
        <w:rPr>
          <w:rFonts w:ascii="Arial" w:eastAsia="Times New Roman" w:hAnsi="Arial" w:cs="Arial"/>
          <w:color w:val="333333"/>
          <w:sz w:val="26"/>
          <w:szCs w:val="26"/>
        </w:rPr>
      </w:pPr>
    </w:p>
    <w:p w:rsidR="000B0CFA" w:rsidRDefault="001448D1" w:rsidP="000B0CFA">
      <w:pPr>
        <w:jc w:val="center"/>
        <w:rPr>
          <w:sz w:val="72"/>
        </w:rPr>
      </w:pPr>
      <w:r>
        <w:rPr>
          <w:sz w:val="72"/>
        </w:rPr>
        <w:t>Fall</w:t>
      </w:r>
      <w:r w:rsidR="000B0CFA" w:rsidRPr="000B0CFA">
        <w:rPr>
          <w:sz w:val="72"/>
        </w:rPr>
        <w:t xml:space="preserve"> 2017</w:t>
      </w:r>
    </w:p>
    <w:p w:rsidR="00740694" w:rsidRPr="00B21032" w:rsidRDefault="00B21032" w:rsidP="000B0CFA">
      <w:pPr>
        <w:jc w:val="center"/>
        <w:rPr>
          <w:sz w:val="20"/>
          <w:szCs w:val="20"/>
        </w:rPr>
      </w:pPr>
      <w:r>
        <w:rPr>
          <w:sz w:val="20"/>
          <w:szCs w:val="20"/>
        </w:rPr>
        <w:t>(</w:t>
      </w:r>
      <w:proofErr w:type="gramStart"/>
      <w:r>
        <w:rPr>
          <w:sz w:val="20"/>
          <w:szCs w:val="20"/>
        </w:rPr>
        <w:t>draft</w:t>
      </w:r>
      <w:proofErr w:type="gramEnd"/>
      <w:r>
        <w:rPr>
          <w:sz w:val="20"/>
          <w:szCs w:val="20"/>
        </w:rPr>
        <w:t xml:space="preserve"> as of </w:t>
      </w:r>
      <w:r w:rsidR="001448D1">
        <w:rPr>
          <w:sz w:val="20"/>
          <w:szCs w:val="20"/>
        </w:rPr>
        <w:t>9</w:t>
      </w:r>
      <w:r>
        <w:rPr>
          <w:sz w:val="20"/>
          <w:szCs w:val="20"/>
        </w:rPr>
        <w:t>/1</w:t>
      </w:r>
      <w:r w:rsidR="001448D1">
        <w:rPr>
          <w:sz w:val="20"/>
          <w:szCs w:val="20"/>
        </w:rPr>
        <w:t>1</w:t>
      </w:r>
      <w:r>
        <w:rPr>
          <w:sz w:val="20"/>
          <w:szCs w:val="20"/>
        </w:rPr>
        <w:t>/17)</w:t>
      </w:r>
    </w:p>
    <w:p w:rsidR="005B426F" w:rsidRDefault="005B426F" w:rsidP="00FD174A">
      <w:pPr>
        <w:jc w:val="center"/>
        <w:rPr>
          <w:sz w:val="24"/>
        </w:rPr>
      </w:pPr>
      <w:r>
        <w:rPr>
          <w:sz w:val="24"/>
        </w:rPr>
        <w:br w:type="page"/>
      </w:r>
    </w:p>
    <w:p w:rsidR="000B0CFA" w:rsidRDefault="000B0CFA" w:rsidP="000B0CFA">
      <w:pPr>
        <w:jc w:val="center"/>
        <w:rPr>
          <w:sz w:val="24"/>
        </w:rPr>
      </w:pPr>
      <w:r w:rsidRPr="000B0CFA">
        <w:rPr>
          <w:sz w:val="24"/>
        </w:rPr>
        <w:lastRenderedPageBreak/>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4"/>
        <w:gridCol w:w="2356"/>
      </w:tblGrid>
      <w:tr w:rsidR="00C845CB" w:rsidTr="00C845CB">
        <w:tc>
          <w:tcPr>
            <w:tcW w:w="7004" w:type="dxa"/>
          </w:tcPr>
          <w:p w:rsidR="00C845CB" w:rsidRDefault="00C845CB" w:rsidP="00C845CB">
            <w:pPr>
              <w:spacing w:line="360" w:lineRule="auto"/>
              <w:rPr>
                <w:sz w:val="24"/>
              </w:rPr>
            </w:pPr>
            <w:r>
              <w:rPr>
                <w:sz w:val="24"/>
              </w:rPr>
              <w:t>Preface and Contacts…………………………………………………………………………</w:t>
            </w:r>
          </w:p>
        </w:tc>
        <w:tc>
          <w:tcPr>
            <w:tcW w:w="2356" w:type="dxa"/>
          </w:tcPr>
          <w:p w:rsidR="00C845CB" w:rsidRDefault="00886A77" w:rsidP="00886A77">
            <w:pPr>
              <w:rPr>
                <w:sz w:val="24"/>
              </w:rPr>
            </w:pPr>
            <w:r>
              <w:rPr>
                <w:sz w:val="24"/>
              </w:rPr>
              <w:t>5</w:t>
            </w:r>
          </w:p>
        </w:tc>
      </w:tr>
      <w:tr w:rsidR="00C845CB" w:rsidTr="00C845CB">
        <w:tc>
          <w:tcPr>
            <w:tcW w:w="7004" w:type="dxa"/>
          </w:tcPr>
          <w:p w:rsidR="00C845CB" w:rsidRPr="00C845CB" w:rsidRDefault="00C845CB" w:rsidP="00C845CB">
            <w:pPr>
              <w:spacing w:line="360" w:lineRule="auto"/>
              <w:rPr>
                <w:b/>
                <w:sz w:val="24"/>
              </w:rPr>
            </w:pPr>
            <w:r w:rsidRPr="00C845CB">
              <w:rPr>
                <w:b/>
                <w:sz w:val="24"/>
              </w:rPr>
              <w:t>Section 1: Fiscal Operations</w:t>
            </w:r>
          </w:p>
        </w:tc>
        <w:tc>
          <w:tcPr>
            <w:tcW w:w="2356" w:type="dxa"/>
          </w:tcPr>
          <w:p w:rsidR="00C845CB" w:rsidRDefault="00C845CB" w:rsidP="00886A77">
            <w:pPr>
              <w:rPr>
                <w:sz w:val="24"/>
              </w:rPr>
            </w:pPr>
          </w:p>
        </w:tc>
      </w:tr>
      <w:tr w:rsidR="00C845CB" w:rsidTr="00C845CB">
        <w:tc>
          <w:tcPr>
            <w:tcW w:w="7004" w:type="dxa"/>
          </w:tcPr>
          <w:p w:rsidR="00C845CB" w:rsidRPr="00C845CB" w:rsidRDefault="00C845CB" w:rsidP="000D2259">
            <w:pPr>
              <w:pStyle w:val="ListParagraph"/>
              <w:numPr>
                <w:ilvl w:val="0"/>
                <w:numId w:val="3"/>
              </w:numPr>
              <w:spacing w:line="360" w:lineRule="auto"/>
              <w:rPr>
                <w:sz w:val="24"/>
              </w:rPr>
            </w:pPr>
            <w:r>
              <w:rPr>
                <w:sz w:val="24"/>
              </w:rPr>
              <w:t>Tools…………………………………………………………………………………………….</w:t>
            </w:r>
          </w:p>
        </w:tc>
        <w:tc>
          <w:tcPr>
            <w:tcW w:w="2356" w:type="dxa"/>
          </w:tcPr>
          <w:p w:rsidR="00C845CB" w:rsidRDefault="00886A77" w:rsidP="00886A77">
            <w:pPr>
              <w:rPr>
                <w:sz w:val="24"/>
              </w:rPr>
            </w:pPr>
            <w:r>
              <w:rPr>
                <w:sz w:val="24"/>
              </w:rPr>
              <w:t>6</w:t>
            </w:r>
          </w:p>
        </w:tc>
      </w:tr>
      <w:tr w:rsidR="00C845CB" w:rsidTr="00C845CB">
        <w:tc>
          <w:tcPr>
            <w:tcW w:w="7004" w:type="dxa"/>
          </w:tcPr>
          <w:p w:rsidR="00C845CB" w:rsidRPr="00C845CB" w:rsidRDefault="00C845CB" w:rsidP="000D2259">
            <w:pPr>
              <w:pStyle w:val="ListParagraph"/>
              <w:numPr>
                <w:ilvl w:val="0"/>
                <w:numId w:val="3"/>
              </w:numPr>
              <w:spacing w:line="360" w:lineRule="auto"/>
              <w:rPr>
                <w:sz w:val="24"/>
              </w:rPr>
            </w:pPr>
            <w:r>
              <w:rPr>
                <w:sz w:val="24"/>
              </w:rPr>
              <w:t>Terms…………………………………………………………………………………………..</w:t>
            </w:r>
          </w:p>
        </w:tc>
        <w:tc>
          <w:tcPr>
            <w:tcW w:w="2356" w:type="dxa"/>
          </w:tcPr>
          <w:p w:rsidR="00C845CB" w:rsidRDefault="00886A77" w:rsidP="00886A77">
            <w:pPr>
              <w:rPr>
                <w:sz w:val="24"/>
              </w:rPr>
            </w:pPr>
            <w:r>
              <w:rPr>
                <w:sz w:val="24"/>
              </w:rPr>
              <w:t>6</w:t>
            </w:r>
          </w:p>
        </w:tc>
      </w:tr>
      <w:tr w:rsidR="00C845CB" w:rsidTr="00C845CB">
        <w:tc>
          <w:tcPr>
            <w:tcW w:w="7004" w:type="dxa"/>
          </w:tcPr>
          <w:p w:rsidR="00C845CB" w:rsidRPr="00C845CB" w:rsidRDefault="00C845CB" w:rsidP="00CB0F07">
            <w:pPr>
              <w:pStyle w:val="ListParagraph"/>
              <w:numPr>
                <w:ilvl w:val="0"/>
                <w:numId w:val="3"/>
              </w:numPr>
              <w:spacing w:line="360" w:lineRule="auto"/>
              <w:rPr>
                <w:sz w:val="24"/>
              </w:rPr>
            </w:pPr>
            <w:r>
              <w:rPr>
                <w:sz w:val="24"/>
              </w:rPr>
              <w:t>Budget Management</w:t>
            </w:r>
            <w:r w:rsidR="00CB0F07">
              <w:rPr>
                <w:sz w:val="24"/>
              </w:rPr>
              <w:t>……………………………………………………..</w:t>
            </w:r>
            <w:r>
              <w:rPr>
                <w:sz w:val="24"/>
              </w:rPr>
              <w:t>…………….</w:t>
            </w:r>
          </w:p>
        </w:tc>
        <w:tc>
          <w:tcPr>
            <w:tcW w:w="2356" w:type="dxa"/>
          </w:tcPr>
          <w:p w:rsidR="00C845CB" w:rsidRDefault="00886A77" w:rsidP="00886A77">
            <w:pPr>
              <w:rPr>
                <w:sz w:val="24"/>
              </w:rPr>
            </w:pPr>
            <w:r>
              <w:rPr>
                <w:sz w:val="24"/>
              </w:rPr>
              <w:t>8</w:t>
            </w:r>
          </w:p>
        </w:tc>
      </w:tr>
      <w:tr w:rsidR="00C845CB" w:rsidTr="00C845CB">
        <w:tc>
          <w:tcPr>
            <w:tcW w:w="7004" w:type="dxa"/>
          </w:tcPr>
          <w:p w:rsidR="00C845CB" w:rsidRPr="00C845CB" w:rsidRDefault="00C845CB" w:rsidP="000D2259">
            <w:pPr>
              <w:pStyle w:val="ListParagraph"/>
              <w:numPr>
                <w:ilvl w:val="0"/>
                <w:numId w:val="3"/>
              </w:numPr>
              <w:spacing w:line="360" w:lineRule="auto"/>
              <w:rPr>
                <w:sz w:val="24"/>
              </w:rPr>
            </w:pPr>
            <w:r>
              <w:rPr>
                <w:sz w:val="24"/>
              </w:rPr>
              <w:t>Grants…………………………………………………………………………………………..</w:t>
            </w:r>
          </w:p>
        </w:tc>
        <w:tc>
          <w:tcPr>
            <w:tcW w:w="2356" w:type="dxa"/>
          </w:tcPr>
          <w:p w:rsidR="00C845CB" w:rsidRDefault="00886A77" w:rsidP="00886A77">
            <w:pPr>
              <w:rPr>
                <w:sz w:val="24"/>
              </w:rPr>
            </w:pPr>
            <w:r>
              <w:rPr>
                <w:sz w:val="24"/>
              </w:rPr>
              <w:t>9</w:t>
            </w:r>
          </w:p>
        </w:tc>
      </w:tr>
      <w:tr w:rsidR="00C845CB" w:rsidTr="00C845CB">
        <w:tc>
          <w:tcPr>
            <w:tcW w:w="7004" w:type="dxa"/>
          </w:tcPr>
          <w:p w:rsidR="00C845CB" w:rsidRPr="00C845CB" w:rsidRDefault="00C845CB" w:rsidP="000D2259">
            <w:pPr>
              <w:pStyle w:val="ListParagraph"/>
              <w:numPr>
                <w:ilvl w:val="0"/>
                <w:numId w:val="3"/>
              </w:numPr>
              <w:spacing w:line="360" w:lineRule="auto"/>
              <w:rPr>
                <w:sz w:val="24"/>
              </w:rPr>
            </w:pPr>
            <w:r>
              <w:rPr>
                <w:sz w:val="24"/>
              </w:rPr>
              <w:t>Purchasing…………………………………………………………………………………….</w:t>
            </w:r>
          </w:p>
        </w:tc>
        <w:tc>
          <w:tcPr>
            <w:tcW w:w="2356" w:type="dxa"/>
          </w:tcPr>
          <w:p w:rsidR="00C845CB" w:rsidRDefault="00886A77" w:rsidP="00886A77">
            <w:pPr>
              <w:rPr>
                <w:sz w:val="24"/>
              </w:rPr>
            </w:pPr>
            <w:r>
              <w:rPr>
                <w:sz w:val="24"/>
              </w:rPr>
              <w:t>11</w:t>
            </w:r>
          </w:p>
        </w:tc>
      </w:tr>
      <w:tr w:rsidR="00C845CB" w:rsidTr="00C845CB">
        <w:tc>
          <w:tcPr>
            <w:tcW w:w="7004" w:type="dxa"/>
          </w:tcPr>
          <w:p w:rsidR="00C845CB" w:rsidRPr="00C845CB" w:rsidRDefault="00C845CB" w:rsidP="000D2259">
            <w:pPr>
              <w:pStyle w:val="ListParagraph"/>
              <w:numPr>
                <w:ilvl w:val="0"/>
                <w:numId w:val="3"/>
              </w:numPr>
              <w:spacing w:line="360" w:lineRule="auto"/>
              <w:rPr>
                <w:sz w:val="24"/>
              </w:rPr>
            </w:pPr>
            <w:r>
              <w:rPr>
                <w:sz w:val="24"/>
              </w:rPr>
              <w:t>Contracts and Insurance……………………………………………………………….</w:t>
            </w:r>
          </w:p>
        </w:tc>
        <w:tc>
          <w:tcPr>
            <w:tcW w:w="2356" w:type="dxa"/>
          </w:tcPr>
          <w:p w:rsidR="00C845CB" w:rsidRDefault="00886A77" w:rsidP="00886A77">
            <w:pPr>
              <w:rPr>
                <w:sz w:val="24"/>
              </w:rPr>
            </w:pPr>
            <w:r>
              <w:rPr>
                <w:sz w:val="24"/>
              </w:rPr>
              <w:t>13</w:t>
            </w:r>
          </w:p>
        </w:tc>
      </w:tr>
      <w:tr w:rsidR="00C845CB" w:rsidTr="00C845CB">
        <w:tc>
          <w:tcPr>
            <w:tcW w:w="7004" w:type="dxa"/>
          </w:tcPr>
          <w:p w:rsidR="00C845CB" w:rsidRPr="00C845CB" w:rsidRDefault="00C845CB" w:rsidP="000D2259">
            <w:pPr>
              <w:pStyle w:val="ListParagraph"/>
              <w:numPr>
                <w:ilvl w:val="0"/>
                <w:numId w:val="3"/>
              </w:numPr>
              <w:spacing w:line="360" w:lineRule="auto"/>
              <w:rPr>
                <w:sz w:val="24"/>
              </w:rPr>
            </w:pPr>
            <w:r>
              <w:rPr>
                <w:sz w:val="24"/>
              </w:rPr>
              <w:t>Conference Attendance and Travel………………………………………………</w:t>
            </w:r>
          </w:p>
        </w:tc>
        <w:tc>
          <w:tcPr>
            <w:tcW w:w="2356" w:type="dxa"/>
          </w:tcPr>
          <w:p w:rsidR="00C845CB" w:rsidRDefault="00886A77" w:rsidP="00886A77">
            <w:pPr>
              <w:rPr>
                <w:sz w:val="24"/>
              </w:rPr>
            </w:pPr>
            <w:r>
              <w:rPr>
                <w:sz w:val="24"/>
              </w:rPr>
              <w:t>15</w:t>
            </w:r>
          </w:p>
        </w:tc>
      </w:tr>
      <w:tr w:rsidR="00C845CB" w:rsidTr="00C845CB">
        <w:tc>
          <w:tcPr>
            <w:tcW w:w="7004" w:type="dxa"/>
          </w:tcPr>
          <w:p w:rsidR="00C845CB" w:rsidRPr="00C845CB" w:rsidRDefault="00C845CB" w:rsidP="00C845CB">
            <w:pPr>
              <w:spacing w:line="360" w:lineRule="auto"/>
              <w:rPr>
                <w:b/>
                <w:sz w:val="24"/>
              </w:rPr>
            </w:pPr>
            <w:r w:rsidRPr="00C845CB">
              <w:rPr>
                <w:b/>
                <w:sz w:val="24"/>
              </w:rPr>
              <w:t>Section 2: Human Resources</w:t>
            </w:r>
          </w:p>
        </w:tc>
        <w:tc>
          <w:tcPr>
            <w:tcW w:w="2356" w:type="dxa"/>
          </w:tcPr>
          <w:p w:rsidR="00C845CB" w:rsidRDefault="00C845CB" w:rsidP="00886A77">
            <w:pPr>
              <w:rPr>
                <w:sz w:val="24"/>
              </w:rPr>
            </w:pPr>
          </w:p>
        </w:tc>
      </w:tr>
      <w:tr w:rsidR="00C845CB" w:rsidTr="00C845CB">
        <w:tc>
          <w:tcPr>
            <w:tcW w:w="7004" w:type="dxa"/>
          </w:tcPr>
          <w:p w:rsidR="00C845CB" w:rsidRPr="00C845CB" w:rsidRDefault="000A6D74" w:rsidP="000D2259">
            <w:pPr>
              <w:pStyle w:val="ListParagraph"/>
              <w:numPr>
                <w:ilvl w:val="0"/>
                <w:numId w:val="4"/>
              </w:numPr>
              <w:spacing w:line="360" w:lineRule="auto"/>
              <w:rPr>
                <w:sz w:val="24"/>
              </w:rPr>
            </w:pPr>
            <w:r w:rsidRPr="000A6D74">
              <w:rPr>
                <w:sz w:val="24"/>
              </w:rPr>
              <w:t>Approval Process for Requests for Personnel</w:t>
            </w:r>
            <w:r w:rsidR="00057F93">
              <w:rPr>
                <w:sz w:val="24"/>
              </w:rPr>
              <w:t>……………………………….</w:t>
            </w:r>
          </w:p>
        </w:tc>
        <w:tc>
          <w:tcPr>
            <w:tcW w:w="2356" w:type="dxa"/>
          </w:tcPr>
          <w:p w:rsidR="00C845CB" w:rsidRDefault="00886A77" w:rsidP="00886A77">
            <w:pPr>
              <w:rPr>
                <w:sz w:val="24"/>
              </w:rPr>
            </w:pPr>
            <w:r>
              <w:rPr>
                <w:sz w:val="24"/>
              </w:rPr>
              <w:t>16</w:t>
            </w:r>
          </w:p>
        </w:tc>
      </w:tr>
      <w:tr w:rsidR="000A6D74" w:rsidTr="00C845CB">
        <w:tc>
          <w:tcPr>
            <w:tcW w:w="7004" w:type="dxa"/>
          </w:tcPr>
          <w:p w:rsidR="000A6D74" w:rsidRPr="00060262" w:rsidRDefault="00CD2A30" w:rsidP="000D2259">
            <w:pPr>
              <w:pStyle w:val="ListParagraph"/>
              <w:numPr>
                <w:ilvl w:val="0"/>
                <w:numId w:val="4"/>
              </w:numPr>
              <w:spacing w:line="360" w:lineRule="auto"/>
              <w:rPr>
                <w:sz w:val="24"/>
              </w:rPr>
            </w:pPr>
            <w:r>
              <w:rPr>
                <w:sz w:val="24"/>
              </w:rPr>
              <w:t>Hiring Policies, Procedures, Forms.</w:t>
            </w:r>
            <w:r w:rsidR="000A6D74">
              <w:rPr>
                <w:sz w:val="24"/>
              </w:rPr>
              <w:t>……………………………………………….</w:t>
            </w:r>
          </w:p>
        </w:tc>
        <w:tc>
          <w:tcPr>
            <w:tcW w:w="2356" w:type="dxa"/>
          </w:tcPr>
          <w:p w:rsidR="000A6D74" w:rsidRDefault="00886A77" w:rsidP="00886A77">
            <w:pPr>
              <w:rPr>
                <w:sz w:val="24"/>
              </w:rPr>
            </w:pPr>
            <w:r>
              <w:rPr>
                <w:sz w:val="24"/>
              </w:rPr>
              <w:t>16</w:t>
            </w:r>
          </w:p>
        </w:tc>
      </w:tr>
      <w:tr w:rsidR="00C845CB" w:rsidTr="00C845CB">
        <w:tc>
          <w:tcPr>
            <w:tcW w:w="7004" w:type="dxa"/>
          </w:tcPr>
          <w:p w:rsidR="00C845CB" w:rsidRPr="00C845CB" w:rsidRDefault="00C845CB" w:rsidP="000D2259">
            <w:pPr>
              <w:pStyle w:val="ListParagraph"/>
              <w:numPr>
                <w:ilvl w:val="0"/>
                <w:numId w:val="4"/>
              </w:numPr>
              <w:spacing w:line="360" w:lineRule="auto"/>
              <w:rPr>
                <w:sz w:val="24"/>
              </w:rPr>
            </w:pPr>
            <w:r w:rsidRPr="00060262">
              <w:rPr>
                <w:sz w:val="24"/>
              </w:rPr>
              <w:t>Changes in Personnel</w:t>
            </w:r>
            <w:r>
              <w:rPr>
                <w:sz w:val="24"/>
              </w:rPr>
              <w:t>……………………………………………………………………</w:t>
            </w:r>
          </w:p>
        </w:tc>
        <w:tc>
          <w:tcPr>
            <w:tcW w:w="2356" w:type="dxa"/>
          </w:tcPr>
          <w:p w:rsidR="00C845CB" w:rsidRDefault="00886A77" w:rsidP="00886A77">
            <w:pPr>
              <w:rPr>
                <w:sz w:val="24"/>
              </w:rPr>
            </w:pPr>
            <w:r>
              <w:rPr>
                <w:sz w:val="24"/>
              </w:rPr>
              <w:t>18</w:t>
            </w:r>
          </w:p>
        </w:tc>
      </w:tr>
      <w:tr w:rsidR="00EA2CB6" w:rsidTr="00C845CB">
        <w:tc>
          <w:tcPr>
            <w:tcW w:w="7004" w:type="dxa"/>
          </w:tcPr>
          <w:p w:rsidR="00EA2CB6" w:rsidRPr="00386921" w:rsidRDefault="00EA2CB6" w:rsidP="00386921">
            <w:pPr>
              <w:pStyle w:val="ListParagraph"/>
              <w:numPr>
                <w:ilvl w:val="0"/>
                <w:numId w:val="4"/>
              </w:numPr>
              <w:spacing w:line="360" w:lineRule="auto"/>
              <w:rPr>
                <w:sz w:val="24"/>
                <w:highlight w:val="yellow"/>
              </w:rPr>
            </w:pPr>
            <w:r w:rsidRPr="00386921">
              <w:rPr>
                <w:sz w:val="24"/>
                <w:highlight w:val="yellow"/>
              </w:rPr>
              <w:t>Personnel Management</w:t>
            </w:r>
            <w:r w:rsidR="00386921">
              <w:rPr>
                <w:sz w:val="24"/>
                <w:highlight w:val="yellow"/>
              </w:rPr>
              <w:t xml:space="preserve"> (HIRING PROCESSES</w:t>
            </w:r>
            <w:r w:rsidRPr="00386921">
              <w:rPr>
                <w:sz w:val="24"/>
                <w:highlight w:val="yellow"/>
              </w:rPr>
              <w:t>……………………………….</w:t>
            </w:r>
          </w:p>
        </w:tc>
        <w:tc>
          <w:tcPr>
            <w:tcW w:w="2356" w:type="dxa"/>
          </w:tcPr>
          <w:p w:rsidR="00EA2CB6" w:rsidRPr="00386921" w:rsidRDefault="00B70939" w:rsidP="00886A77">
            <w:pPr>
              <w:rPr>
                <w:sz w:val="24"/>
                <w:highlight w:val="yellow"/>
              </w:rPr>
            </w:pPr>
            <w:proofErr w:type="spellStart"/>
            <w:r w:rsidRPr="00386921">
              <w:rPr>
                <w:sz w:val="24"/>
                <w:highlight w:val="yellow"/>
              </w:rPr>
              <w:t>tbd</w:t>
            </w:r>
            <w:proofErr w:type="spellEnd"/>
          </w:p>
        </w:tc>
      </w:tr>
      <w:tr w:rsidR="00C845CB" w:rsidTr="00C845CB">
        <w:tc>
          <w:tcPr>
            <w:tcW w:w="7004" w:type="dxa"/>
          </w:tcPr>
          <w:p w:rsidR="00C845CB" w:rsidRPr="00C845CB" w:rsidRDefault="00C845CB" w:rsidP="008D6DEB">
            <w:pPr>
              <w:spacing w:line="360" w:lineRule="auto"/>
              <w:rPr>
                <w:b/>
                <w:sz w:val="24"/>
              </w:rPr>
            </w:pPr>
            <w:r w:rsidRPr="00C845CB">
              <w:rPr>
                <w:b/>
                <w:sz w:val="24"/>
              </w:rPr>
              <w:t>Section 3: Faci</w:t>
            </w:r>
            <w:r w:rsidR="008D6DEB">
              <w:rPr>
                <w:b/>
                <w:sz w:val="24"/>
              </w:rPr>
              <w:t xml:space="preserve">lities, </w:t>
            </w:r>
            <w:r w:rsidR="006234B8">
              <w:rPr>
                <w:b/>
                <w:sz w:val="24"/>
              </w:rPr>
              <w:t xml:space="preserve">Information </w:t>
            </w:r>
            <w:r w:rsidR="00057F93">
              <w:rPr>
                <w:b/>
                <w:sz w:val="24"/>
              </w:rPr>
              <w:t>Technology</w:t>
            </w:r>
            <w:r w:rsidR="006234B8">
              <w:rPr>
                <w:b/>
                <w:sz w:val="24"/>
              </w:rPr>
              <w:t xml:space="preserve"> Services</w:t>
            </w:r>
            <w:r w:rsidR="008D6DEB">
              <w:rPr>
                <w:b/>
                <w:sz w:val="24"/>
              </w:rPr>
              <w:t>, Public Safety</w:t>
            </w:r>
          </w:p>
        </w:tc>
        <w:tc>
          <w:tcPr>
            <w:tcW w:w="2356" w:type="dxa"/>
          </w:tcPr>
          <w:p w:rsidR="00C845CB" w:rsidRDefault="00C845CB" w:rsidP="00886A77">
            <w:pPr>
              <w:rPr>
                <w:sz w:val="24"/>
              </w:rPr>
            </w:pPr>
          </w:p>
        </w:tc>
      </w:tr>
      <w:tr w:rsidR="00057F93" w:rsidTr="00057F93">
        <w:trPr>
          <w:trHeight w:val="405"/>
        </w:trPr>
        <w:tc>
          <w:tcPr>
            <w:tcW w:w="7004" w:type="dxa"/>
          </w:tcPr>
          <w:p w:rsidR="00057F93" w:rsidRPr="00057F93" w:rsidRDefault="00057F93" w:rsidP="000D2259">
            <w:pPr>
              <w:pStyle w:val="ListParagraph"/>
              <w:numPr>
                <w:ilvl w:val="0"/>
                <w:numId w:val="26"/>
              </w:numPr>
              <w:spacing w:line="360" w:lineRule="auto"/>
              <w:rPr>
                <w:sz w:val="24"/>
              </w:rPr>
            </w:pPr>
            <w:r w:rsidRPr="00057F93">
              <w:rPr>
                <w:sz w:val="24"/>
              </w:rPr>
              <w:t>Facilities Help Center and Work Orders</w:t>
            </w:r>
            <w:r>
              <w:rPr>
                <w:sz w:val="24"/>
              </w:rPr>
              <w:t>………………………………………..</w:t>
            </w:r>
          </w:p>
        </w:tc>
        <w:tc>
          <w:tcPr>
            <w:tcW w:w="2356" w:type="dxa"/>
          </w:tcPr>
          <w:p w:rsidR="00057F93" w:rsidRDefault="00886A77" w:rsidP="00886A77">
            <w:pPr>
              <w:rPr>
                <w:sz w:val="24"/>
              </w:rPr>
            </w:pPr>
            <w:r>
              <w:rPr>
                <w:sz w:val="24"/>
              </w:rPr>
              <w:t>19</w:t>
            </w:r>
          </w:p>
        </w:tc>
      </w:tr>
      <w:tr w:rsidR="006234B8" w:rsidTr="00057F93">
        <w:trPr>
          <w:trHeight w:val="405"/>
        </w:trPr>
        <w:tc>
          <w:tcPr>
            <w:tcW w:w="7004" w:type="dxa"/>
          </w:tcPr>
          <w:p w:rsidR="006234B8" w:rsidRPr="00057F93" w:rsidRDefault="006234B8" w:rsidP="000D2259">
            <w:pPr>
              <w:pStyle w:val="ListParagraph"/>
              <w:numPr>
                <w:ilvl w:val="0"/>
                <w:numId w:val="26"/>
              </w:numPr>
              <w:spacing w:line="360" w:lineRule="auto"/>
              <w:rPr>
                <w:sz w:val="24"/>
              </w:rPr>
            </w:pPr>
            <w:r>
              <w:rPr>
                <w:sz w:val="24"/>
              </w:rPr>
              <w:t>Information Technology Services and Help Requests……………………</w:t>
            </w:r>
          </w:p>
        </w:tc>
        <w:tc>
          <w:tcPr>
            <w:tcW w:w="2356" w:type="dxa"/>
          </w:tcPr>
          <w:p w:rsidR="006234B8" w:rsidRDefault="00886A77" w:rsidP="00886A77">
            <w:pPr>
              <w:rPr>
                <w:sz w:val="24"/>
              </w:rPr>
            </w:pPr>
            <w:r>
              <w:rPr>
                <w:sz w:val="24"/>
              </w:rPr>
              <w:t>20</w:t>
            </w:r>
          </w:p>
        </w:tc>
      </w:tr>
      <w:tr w:rsidR="00CD6F40" w:rsidTr="00C845CB">
        <w:tc>
          <w:tcPr>
            <w:tcW w:w="7004" w:type="dxa"/>
          </w:tcPr>
          <w:p w:rsidR="00CD6F40" w:rsidRPr="00057F93" w:rsidRDefault="00CD6F40" w:rsidP="000D2259">
            <w:pPr>
              <w:pStyle w:val="ListParagraph"/>
              <w:numPr>
                <w:ilvl w:val="0"/>
                <w:numId w:val="26"/>
              </w:numPr>
              <w:spacing w:line="360" w:lineRule="auto"/>
              <w:rPr>
                <w:sz w:val="24"/>
              </w:rPr>
            </w:pPr>
            <w:r w:rsidRPr="00057F93">
              <w:rPr>
                <w:sz w:val="24"/>
              </w:rPr>
              <w:t xml:space="preserve">Providing Facilities </w:t>
            </w:r>
            <w:r w:rsidR="008D6DEB">
              <w:rPr>
                <w:sz w:val="24"/>
              </w:rPr>
              <w:t xml:space="preserve">and IT </w:t>
            </w:r>
            <w:r w:rsidRPr="00057F93">
              <w:rPr>
                <w:sz w:val="24"/>
              </w:rPr>
              <w:t>Resources for New Employees</w:t>
            </w:r>
            <w:r w:rsidR="00057F93">
              <w:rPr>
                <w:sz w:val="24"/>
              </w:rPr>
              <w:t>……………..</w:t>
            </w:r>
          </w:p>
        </w:tc>
        <w:tc>
          <w:tcPr>
            <w:tcW w:w="2356" w:type="dxa"/>
          </w:tcPr>
          <w:p w:rsidR="00CD6F40" w:rsidRDefault="00886A77" w:rsidP="00886A77">
            <w:pPr>
              <w:rPr>
                <w:sz w:val="24"/>
              </w:rPr>
            </w:pPr>
            <w:r>
              <w:rPr>
                <w:sz w:val="24"/>
              </w:rPr>
              <w:t>20</w:t>
            </w:r>
          </w:p>
        </w:tc>
      </w:tr>
      <w:tr w:rsidR="00CB0F07" w:rsidTr="00C845CB">
        <w:tc>
          <w:tcPr>
            <w:tcW w:w="7004" w:type="dxa"/>
          </w:tcPr>
          <w:p w:rsidR="00CB0F07" w:rsidRPr="00057F93" w:rsidRDefault="00CB0F07" w:rsidP="00CB0F07">
            <w:pPr>
              <w:pStyle w:val="ListParagraph"/>
              <w:numPr>
                <w:ilvl w:val="0"/>
                <w:numId w:val="26"/>
              </w:numPr>
              <w:spacing w:line="360" w:lineRule="auto"/>
              <w:rPr>
                <w:sz w:val="24"/>
              </w:rPr>
            </w:pPr>
            <w:r w:rsidRPr="00CB0F07">
              <w:rPr>
                <w:sz w:val="24"/>
              </w:rPr>
              <w:t>College Room Reservations for Meetings</w:t>
            </w:r>
            <w:r w:rsidR="00886A77">
              <w:rPr>
                <w:sz w:val="24"/>
              </w:rPr>
              <w:t>……………………………………..</w:t>
            </w:r>
          </w:p>
        </w:tc>
        <w:tc>
          <w:tcPr>
            <w:tcW w:w="2356" w:type="dxa"/>
          </w:tcPr>
          <w:p w:rsidR="00CB0F07" w:rsidRDefault="00886A77" w:rsidP="00886A77">
            <w:pPr>
              <w:rPr>
                <w:sz w:val="24"/>
              </w:rPr>
            </w:pPr>
            <w:r>
              <w:rPr>
                <w:sz w:val="24"/>
              </w:rPr>
              <w:t>21</w:t>
            </w:r>
          </w:p>
        </w:tc>
      </w:tr>
      <w:tr w:rsidR="00C845CB" w:rsidTr="00C845CB">
        <w:tc>
          <w:tcPr>
            <w:tcW w:w="7004" w:type="dxa"/>
          </w:tcPr>
          <w:p w:rsidR="00C845CB" w:rsidRPr="00057F93" w:rsidRDefault="00CB0F07" w:rsidP="000D2259">
            <w:pPr>
              <w:pStyle w:val="ListParagraph"/>
              <w:numPr>
                <w:ilvl w:val="0"/>
                <w:numId w:val="26"/>
              </w:numPr>
              <w:spacing w:line="360" w:lineRule="auto"/>
              <w:rPr>
                <w:sz w:val="24"/>
              </w:rPr>
            </w:pPr>
            <w:r>
              <w:rPr>
                <w:sz w:val="24"/>
              </w:rPr>
              <w:t>F</w:t>
            </w:r>
            <w:r w:rsidR="00C845CB" w:rsidRPr="00057F93">
              <w:rPr>
                <w:sz w:val="24"/>
              </w:rPr>
              <w:t>acilities Rentals……………………………………………………………………………</w:t>
            </w:r>
          </w:p>
        </w:tc>
        <w:tc>
          <w:tcPr>
            <w:tcW w:w="2356" w:type="dxa"/>
          </w:tcPr>
          <w:p w:rsidR="00C845CB" w:rsidRDefault="00886A77" w:rsidP="00886A77">
            <w:pPr>
              <w:rPr>
                <w:sz w:val="24"/>
              </w:rPr>
            </w:pPr>
            <w:r>
              <w:rPr>
                <w:sz w:val="24"/>
              </w:rPr>
              <w:t>21</w:t>
            </w:r>
          </w:p>
        </w:tc>
      </w:tr>
      <w:tr w:rsidR="008D6DEB" w:rsidTr="00C845CB">
        <w:tc>
          <w:tcPr>
            <w:tcW w:w="7004" w:type="dxa"/>
          </w:tcPr>
          <w:p w:rsidR="008D6DEB" w:rsidRPr="00057F93" w:rsidRDefault="008D6DEB" w:rsidP="000D2259">
            <w:pPr>
              <w:pStyle w:val="ListParagraph"/>
              <w:numPr>
                <w:ilvl w:val="0"/>
                <w:numId w:val="26"/>
              </w:numPr>
              <w:spacing w:line="360" w:lineRule="auto"/>
              <w:rPr>
                <w:sz w:val="24"/>
              </w:rPr>
            </w:pPr>
            <w:r>
              <w:rPr>
                <w:sz w:val="24"/>
              </w:rPr>
              <w:t>Custodial Services</w:t>
            </w:r>
            <w:r w:rsidR="00660BB4">
              <w:rPr>
                <w:sz w:val="24"/>
              </w:rPr>
              <w:t>…………………………………………………………………………</w:t>
            </w:r>
          </w:p>
        </w:tc>
        <w:tc>
          <w:tcPr>
            <w:tcW w:w="2356" w:type="dxa"/>
          </w:tcPr>
          <w:p w:rsidR="008D6DEB" w:rsidRDefault="00886A77" w:rsidP="00886A77">
            <w:pPr>
              <w:rPr>
                <w:sz w:val="24"/>
              </w:rPr>
            </w:pPr>
            <w:r>
              <w:rPr>
                <w:sz w:val="24"/>
              </w:rPr>
              <w:t>21</w:t>
            </w:r>
          </w:p>
        </w:tc>
      </w:tr>
      <w:tr w:rsidR="00C845CB" w:rsidTr="00C845CB">
        <w:tc>
          <w:tcPr>
            <w:tcW w:w="7004" w:type="dxa"/>
          </w:tcPr>
          <w:p w:rsidR="00C845CB" w:rsidRPr="00057F93" w:rsidRDefault="00C845CB" w:rsidP="000D2259">
            <w:pPr>
              <w:pStyle w:val="ListParagraph"/>
              <w:numPr>
                <w:ilvl w:val="0"/>
                <w:numId w:val="26"/>
              </w:numPr>
              <w:spacing w:line="360" w:lineRule="auto"/>
              <w:rPr>
                <w:sz w:val="24"/>
              </w:rPr>
            </w:pPr>
            <w:r w:rsidRPr="00057F93">
              <w:rPr>
                <w:sz w:val="24"/>
              </w:rPr>
              <w:t>Space Allocation……………………………………………………………………………</w:t>
            </w:r>
          </w:p>
        </w:tc>
        <w:tc>
          <w:tcPr>
            <w:tcW w:w="2356" w:type="dxa"/>
          </w:tcPr>
          <w:p w:rsidR="00C845CB" w:rsidRDefault="00886A77" w:rsidP="00886A77">
            <w:pPr>
              <w:rPr>
                <w:sz w:val="24"/>
              </w:rPr>
            </w:pPr>
            <w:r>
              <w:rPr>
                <w:sz w:val="24"/>
              </w:rPr>
              <w:t>23</w:t>
            </w:r>
          </w:p>
        </w:tc>
      </w:tr>
      <w:tr w:rsidR="008D6DEB" w:rsidTr="00C845CB">
        <w:tc>
          <w:tcPr>
            <w:tcW w:w="7004" w:type="dxa"/>
          </w:tcPr>
          <w:p w:rsidR="008D6DEB" w:rsidRPr="00057F93" w:rsidRDefault="008D6DEB" w:rsidP="000D2259">
            <w:pPr>
              <w:pStyle w:val="ListParagraph"/>
              <w:numPr>
                <w:ilvl w:val="0"/>
                <w:numId w:val="26"/>
              </w:numPr>
              <w:spacing w:line="360" w:lineRule="auto"/>
              <w:rPr>
                <w:sz w:val="24"/>
              </w:rPr>
            </w:pPr>
            <w:r>
              <w:rPr>
                <w:sz w:val="24"/>
              </w:rPr>
              <w:t>Public Safety</w:t>
            </w:r>
            <w:r w:rsidR="00754E65">
              <w:rPr>
                <w:sz w:val="24"/>
              </w:rPr>
              <w:t>…………………………………………………………………………………</w:t>
            </w:r>
          </w:p>
        </w:tc>
        <w:tc>
          <w:tcPr>
            <w:tcW w:w="2356" w:type="dxa"/>
          </w:tcPr>
          <w:p w:rsidR="008D6DEB" w:rsidRDefault="00886A77" w:rsidP="00886A77">
            <w:pPr>
              <w:rPr>
                <w:sz w:val="24"/>
              </w:rPr>
            </w:pPr>
            <w:r>
              <w:rPr>
                <w:sz w:val="24"/>
              </w:rPr>
              <w:t>23</w:t>
            </w:r>
          </w:p>
        </w:tc>
      </w:tr>
      <w:tr w:rsidR="00EA2CB6" w:rsidTr="00C845CB">
        <w:tc>
          <w:tcPr>
            <w:tcW w:w="7004" w:type="dxa"/>
          </w:tcPr>
          <w:p w:rsidR="00EA2CB6" w:rsidRPr="00057F93" w:rsidRDefault="00EA2CB6" w:rsidP="000D2259">
            <w:pPr>
              <w:pStyle w:val="ListParagraph"/>
              <w:numPr>
                <w:ilvl w:val="0"/>
                <w:numId w:val="26"/>
              </w:numPr>
              <w:spacing w:line="360" w:lineRule="auto"/>
              <w:rPr>
                <w:sz w:val="24"/>
              </w:rPr>
            </w:pPr>
            <w:r w:rsidRPr="00057F93">
              <w:rPr>
                <w:sz w:val="24"/>
              </w:rPr>
              <w:t>Emergency Preparedness……………………………………………………………..</w:t>
            </w:r>
          </w:p>
        </w:tc>
        <w:tc>
          <w:tcPr>
            <w:tcW w:w="2356" w:type="dxa"/>
          </w:tcPr>
          <w:p w:rsidR="00EA2CB6" w:rsidRDefault="00886A77" w:rsidP="00886A77">
            <w:pPr>
              <w:rPr>
                <w:sz w:val="24"/>
              </w:rPr>
            </w:pPr>
            <w:r>
              <w:rPr>
                <w:sz w:val="24"/>
              </w:rPr>
              <w:t>23</w:t>
            </w:r>
          </w:p>
        </w:tc>
      </w:tr>
      <w:tr w:rsidR="00C845CB" w:rsidTr="00C845CB">
        <w:tc>
          <w:tcPr>
            <w:tcW w:w="7004" w:type="dxa"/>
          </w:tcPr>
          <w:p w:rsidR="00C845CB" w:rsidRPr="00C845CB" w:rsidRDefault="00C845CB" w:rsidP="00754E65">
            <w:pPr>
              <w:rPr>
                <w:sz w:val="20"/>
              </w:rPr>
            </w:pPr>
            <w:r w:rsidRPr="00C845CB">
              <w:rPr>
                <w:b/>
                <w:sz w:val="24"/>
              </w:rPr>
              <w:t xml:space="preserve">Section 4: List of </w:t>
            </w:r>
            <w:r>
              <w:rPr>
                <w:b/>
                <w:sz w:val="24"/>
              </w:rPr>
              <w:t>Appendices</w:t>
            </w:r>
            <w:r w:rsidR="00754E65">
              <w:rPr>
                <w:b/>
                <w:sz w:val="24"/>
              </w:rPr>
              <w:t xml:space="preserve"> </w:t>
            </w:r>
            <w:r>
              <w:rPr>
                <w:szCs w:val="20"/>
              </w:rPr>
              <w:t>(Hyperlinks listed below.)</w:t>
            </w:r>
          </w:p>
        </w:tc>
        <w:tc>
          <w:tcPr>
            <w:tcW w:w="2356" w:type="dxa"/>
          </w:tcPr>
          <w:p w:rsidR="00C845CB" w:rsidRDefault="00C845CB" w:rsidP="00886A77">
            <w:pPr>
              <w:rPr>
                <w:sz w:val="24"/>
              </w:rPr>
            </w:pPr>
          </w:p>
        </w:tc>
      </w:tr>
    </w:tbl>
    <w:p w:rsidR="00E7216B" w:rsidRDefault="00E7216B" w:rsidP="00AF02E5">
      <w:pPr>
        <w:spacing w:after="0"/>
        <w:rPr>
          <w:sz w:val="24"/>
        </w:rPr>
      </w:pPr>
    </w:p>
    <w:p w:rsidR="002A29DA" w:rsidRDefault="002A29DA" w:rsidP="00AF02E5">
      <w:pPr>
        <w:spacing w:after="0"/>
        <w:rPr>
          <w:sz w:val="24"/>
        </w:rPr>
      </w:pPr>
      <w:r>
        <w:rPr>
          <w:sz w:val="24"/>
        </w:rPr>
        <w:t>Tools</w:t>
      </w:r>
    </w:p>
    <w:p w:rsidR="00E7216B" w:rsidRDefault="00703C7C" w:rsidP="000D2259">
      <w:pPr>
        <w:pStyle w:val="ListParagraph"/>
        <w:numPr>
          <w:ilvl w:val="0"/>
          <w:numId w:val="11"/>
        </w:numPr>
        <w:rPr>
          <w:sz w:val="24"/>
        </w:rPr>
      </w:pPr>
      <w:hyperlink r:id="rId9" w:history="1">
        <w:proofErr w:type="spellStart"/>
        <w:r w:rsidR="00E7216B" w:rsidRPr="00E7216B">
          <w:rPr>
            <w:rStyle w:val="Hyperlink"/>
            <w:sz w:val="24"/>
          </w:rPr>
          <w:t>Websmart</w:t>
        </w:r>
        <w:proofErr w:type="spellEnd"/>
        <w:r w:rsidR="00E7216B" w:rsidRPr="00E7216B">
          <w:rPr>
            <w:rStyle w:val="Hyperlink"/>
            <w:sz w:val="24"/>
          </w:rPr>
          <w:t xml:space="preserve"> and Banner Training Documents </w:t>
        </w:r>
      </w:hyperlink>
      <w:r w:rsidR="00043898">
        <w:rPr>
          <w:sz w:val="24"/>
        </w:rPr>
        <w:t>(District downloads folder)</w:t>
      </w:r>
    </w:p>
    <w:p w:rsidR="00E7216B" w:rsidRPr="00E7216B" w:rsidRDefault="00703C7C" w:rsidP="000D2259">
      <w:pPr>
        <w:pStyle w:val="ListParagraph"/>
        <w:numPr>
          <w:ilvl w:val="0"/>
          <w:numId w:val="11"/>
        </w:numPr>
        <w:rPr>
          <w:sz w:val="24"/>
        </w:rPr>
      </w:pPr>
      <w:hyperlink r:id="rId10" w:history="1">
        <w:proofErr w:type="spellStart"/>
        <w:r w:rsidR="00E7216B" w:rsidRPr="00E7216B">
          <w:rPr>
            <w:rStyle w:val="Hyperlink"/>
            <w:sz w:val="24"/>
          </w:rPr>
          <w:t>Websmart</w:t>
        </w:r>
        <w:proofErr w:type="spellEnd"/>
        <w:r w:rsidR="00E7216B" w:rsidRPr="00E7216B">
          <w:rPr>
            <w:rStyle w:val="Hyperlink"/>
            <w:sz w:val="24"/>
          </w:rPr>
          <w:t xml:space="preserve"> Instructions – Getting Started</w:t>
        </w:r>
      </w:hyperlink>
    </w:p>
    <w:p w:rsidR="00E7216B" w:rsidRPr="00E7216B" w:rsidRDefault="00703C7C" w:rsidP="000D2259">
      <w:pPr>
        <w:pStyle w:val="ListParagraph"/>
        <w:numPr>
          <w:ilvl w:val="0"/>
          <w:numId w:val="11"/>
        </w:numPr>
        <w:rPr>
          <w:sz w:val="24"/>
        </w:rPr>
      </w:pPr>
      <w:hyperlink r:id="rId11" w:history="1">
        <w:r w:rsidR="00E7216B" w:rsidRPr="00E7216B">
          <w:rPr>
            <w:rStyle w:val="Hyperlink"/>
            <w:sz w:val="24"/>
          </w:rPr>
          <w:t>Banner Navigation Basics</w:t>
        </w:r>
      </w:hyperlink>
    </w:p>
    <w:p w:rsidR="00E7216B" w:rsidRPr="00E7216B" w:rsidRDefault="00703C7C" w:rsidP="000D2259">
      <w:pPr>
        <w:pStyle w:val="ListParagraph"/>
        <w:numPr>
          <w:ilvl w:val="0"/>
          <w:numId w:val="11"/>
        </w:numPr>
        <w:rPr>
          <w:sz w:val="24"/>
        </w:rPr>
      </w:pPr>
      <w:hyperlink r:id="rId12" w:history="1">
        <w:r w:rsidR="00E7216B" w:rsidRPr="00E7216B">
          <w:rPr>
            <w:rStyle w:val="Hyperlink"/>
            <w:sz w:val="24"/>
          </w:rPr>
          <w:t>Banner Finance Screens and Reports</w:t>
        </w:r>
      </w:hyperlink>
    </w:p>
    <w:p w:rsidR="00E7216B" w:rsidRDefault="00703C7C" w:rsidP="000D2259">
      <w:pPr>
        <w:pStyle w:val="ListParagraph"/>
        <w:numPr>
          <w:ilvl w:val="0"/>
          <w:numId w:val="11"/>
        </w:numPr>
        <w:rPr>
          <w:sz w:val="24"/>
        </w:rPr>
      </w:pPr>
      <w:hyperlink r:id="rId13" w:history="1">
        <w:r w:rsidR="00E7216B" w:rsidRPr="00E7216B">
          <w:rPr>
            <w:rStyle w:val="Hyperlink"/>
            <w:sz w:val="24"/>
          </w:rPr>
          <w:t>Banner Purchasing Screens and Reports</w:t>
        </w:r>
      </w:hyperlink>
    </w:p>
    <w:p w:rsidR="002A29DA" w:rsidRPr="002A29DA" w:rsidRDefault="002A29DA" w:rsidP="002A29DA">
      <w:pPr>
        <w:rPr>
          <w:sz w:val="24"/>
        </w:rPr>
      </w:pPr>
      <w:r>
        <w:rPr>
          <w:sz w:val="24"/>
        </w:rPr>
        <w:t>Budget Development and Management</w:t>
      </w:r>
    </w:p>
    <w:p w:rsidR="00E7216B" w:rsidRPr="00E7216B" w:rsidRDefault="00703C7C" w:rsidP="000D2259">
      <w:pPr>
        <w:pStyle w:val="ListParagraph"/>
        <w:numPr>
          <w:ilvl w:val="0"/>
          <w:numId w:val="11"/>
        </w:numPr>
        <w:spacing w:after="0"/>
        <w:rPr>
          <w:sz w:val="24"/>
        </w:rPr>
      </w:pPr>
      <w:hyperlink r:id="rId14" w:history="1">
        <w:r w:rsidR="00E7216B" w:rsidRPr="00E7216B">
          <w:rPr>
            <w:rStyle w:val="Hyperlink"/>
            <w:sz w:val="24"/>
          </w:rPr>
          <w:t>Actual and Necessary Expenses: Guidelines for General (Unrestricted) Funds</w:t>
        </w:r>
      </w:hyperlink>
    </w:p>
    <w:p w:rsidR="00E7216B" w:rsidRPr="00E7216B" w:rsidRDefault="00703C7C" w:rsidP="000D2259">
      <w:pPr>
        <w:pStyle w:val="ListParagraph"/>
        <w:numPr>
          <w:ilvl w:val="0"/>
          <w:numId w:val="11"/>
        </w:numPr>
        <w:spacing w:after="0"/>
        <w:rPr>
          <w:sz w:val="24"/>
        </w:rPr>
      </w:pPr>
      <w:hyperlink r:id="rId15" w:tgtFrame="_blank" w:tooltip="Budget Development Tasks for Budget Managers and Budget Office" w:history="1">
        <w:r w:rsidR="00E7216B" w:rsidRPr="00E7216B">
          <w:rPr>
            <w:rStyle w:val="Hyperlink"/>
            <w:sz w:val="24"/>
          </w:rPr>
          <w:t>Budget Development Tasks for Budget Managers and Budget Office</w:t>
        </w:r>
      </w:hyperlink>
    </w:p>
    <w:p w:rsidR="00E7216B" w:rsidRPr="00E7216B" w:rsidRDefault="00703C7C" w:rsidP="000D2259">
      <w:pPr>
        <w:pStyle w:val="ListParagraph"/>
        <w:numPr>
          <w:ilvl w:val="0"/>
          <w:numId w:val="11"/>
        </w:numPr>
        <w:rPr>
          <w:sz w:val="24"/>
        </w:rPr>
      </w:pPr>
      <w:hyperlink r:id="rId16" w:tgtFrame="_blank" w:tooltip="Budget Development Guidelines for Budget Managers" w:history="1">
        <w:r w:rsidR="00E7216B" w:rsidRPr="00E7216B">
          <w:rPr>
            <w:rStyle w:val="Hyperlink"/>
            <w:sz w:val="24"/>
          </w:rPr>
          <w:t>Developing Department or Division Budgets</w:t>
        </w:r>
      </w:hyperlink>
    </w:p>
    <w:p w:rsidR="0029456E" w:rsidRPr="0029456E" w:rsidRDefault="00703C7C" w:rsidP="000D2259">
      <w:pPr>
        <w:pStyle w:val="ListParagraph"/>
        <w:numPr>
          <w:ilvl w:val="0"/>
          <w:numId w:val="11"/>
        </w:numPr>
        <w:spacing w:after="0"/>
        <w:rPr>
          <w:rStyle w:val="Hyperlink"/>
          <w:color w:val="auto"/>
          <w:sz w:val="24"/>
          <w:u w:val="none"/>
        </w:rPr>
      </w:pPr>
      <w:hyperlink r:id="rId17" w:tgtFrame="_blank" w:history="1">
        <w:r w:rsidR="00E7216B" w:rsidRPr="0029456E">
          <w:rPr>
            <w:rStyle w:val="Hyperlink"/>
            <w:sz w:val="24"/>
          </w:rPr>
          <w:t>Guidelines for Developing a Program/Project Budget</w:t>
        </w:r>
      </w:hyperlink>
    </w:p>
    <w:p w:rsidR="0029456E" w:rsidRDefault="00703C7C" w:rsidP="000D2259">
      <w:pPr>
        <w:pStyle w:val="ListParagraph"/>
        <w:numPr>
          <w:ilvl w:val="0"/>
          <w:numId w:val="11"/>
        </w:numPr>
        <w:spacing w:after="0"/>
        <w:rPr>
          <w:sz w:val="24"/>
        </w:rPr>
      </w:pPr>
      <w:hyperlink r:id="rId18" w:tgtFrame="_blank" w:tooltip="16/17 Budget by Division" w:history="1">
        <w:r w:rsidR="0029456E" w:rsidRPr="0029456E">
          <w:rPr>
            <w:rStyle w:val="Hyperlink"/>
            <w:sz w:val="24"/>
          </w:rPr>
          <w:t>2016/2017 College Budget by Division</w:t>
        </w:r>
      </w:hyperlink>
      <w:r w:rsidR="0029456E" w:rsidRPr="0029456E">
        <w:rPr>
          <w:sz w:val="24"/>
        </w:rPr>
        <w:t xml:space="preserve"> </w:t>
      </w:r>
    </w:p>
    <w:p w:rsidR="0029456E" w:rsidRDefault="00703C7C" w:rsidP="000D2259">
      <w:pPr>
        <w:pStyle w:val="ListParagraph"/>
        <w:numPr>
          <w:ilvl w:val="0"/>
          <w:numId w:val="11"/>
        </w:numPr>
        <w:spacing w:after="0"/>
        <w:rPr>
          <w:sz w:val="24"/>
        </w:rPr>
      </w:pPr>
      <w:hyperlink r:id="rId19" w:tgtFrame="_blank" w:tooltip="16-17 SMCCCD Integrated Planning Calendar" w:history="1">
        <w:r w:rsidR="0029456E" w:rsidRPr="0029456E">
          <w:rPr>
            <w:rStyle w:val="Hyperlink"/>
            <w:sz w:val="24"/>
          </w:rPr>
          <w:t>SMCCCD Integrated District Planning and Budgeting Calendar</w:t>
        </w:r>
      </w:hyperlink>
    </w:p>
    <w:p w:rsidR="0029456E" w:rsidRPr="0029456E" w:rsidRDefault="00703C7C" w:rsidP="000D2259">
      <w:pPr>
        <w:pStyle w:val="ListParagraph"/>
        <w:numPr>
          <w:ilvl w:val="0"/>
          <w:numId w:val="11"/>
        </w:numPr>
        <w:rPr>
          <w:sz w:val="24"/>
        </w:rPr>
      </w:pPr>
      <w:hyperlink r:id="rId20" w:tgtFrame="_blank" w:tooltip="2016-2017 SMCCCD Budget Report" w:history="1">
        <w:r w:rsidR="0029456E" w:rsidRPr="0029456E">
          <w:rPr>
            <w:rStyle w:val="Hyperlink"/>
            <w:sz w:val="24"/>
          </w:rPr>
          <w:t>SMCCCD 2016-2017 Budget Report</w:t>
        </w:r>
      </w:hyperlink>
    </w:p>
    <w:p w:rsidR="00AC314D" w:rsidRPr="00AC314D" w:rsidRDefault="00703C7C" w:rsidP="000D2259">
      <w:pPr>
        <w:pStyle w:val="ListParagraph"/>
        <w:numPr>
          <w:ilvl w:val="0"/>
          <w:numId w:val="11"/>
        </w:numPr>
        <w:rPr>
          <w:rStyle w:val="Hyperlink"/>
          <w:color w:val="auto"/>
          <w:sz w:val="24"/>
          <w:u w:val="none"/>
        </w:rPr>
      </w:pPr>
      <w:hyperlink r:id="rId21" w:tgtFrame="_blank" w:tooltip="SMCCCD 16.17 Mid Year Budget Report" w:history="1">
        <w:r w:rsidR="0029456E" w:rsidRPr="0029456E">
          <w:rPr>
            <w:rStyle w:val="Hyperlink"/>
            <w:sz w:val="24"/>
          </w:rPr>
          <w:t>SMCCCD 2016-17 Mid-Year Budget Report</w:t>
        </w:r>
      </w:hyperlink>
    </w:p>
    <w:p w:rsidR="00AC314D" w:rsidRPr="00AC314D" w:rsidRDefault="00703C7C" w:rsidP="000D2259">
      <w:pPr>
        <w:pStyle w:val="ListParagraph"/>
        <w:numPr>
          <w:ilvl w:val="0"/>
          <w:numId w:val="11"/>
        </w:numPr>
        <w:rPr>
          <w:sz w:val="24"/>
        </w:rPr>
      </w:pPr>
      <w:hyperlink r:id="rId22" w:history="1">
        <w:r w:rsidR="00AC314D" w:rsidRPr="00AC314D">
          <w:rPr>
            <w:rStyle w:val="Hyperlink"/>
            <w:sz w:val="24"/>
          </w:rPr>
          <w:t>District Board Policy 6.30 Externally Funded Special Projects and Programs</w:t>
        </w:r>
      </w:hyperlink>
    </w:p>
    <w:p w:rsidR="00AC314D" w:rsidRPr="0024075A" w:rsidRDefault="00703C7C" w:rsidP="000D2259">
      <w:pPr>
        <w:pStyle w:val="ListParagraph"/>
        <w:numPr>
          <w:ilvl w:val="0"/>
          <w:numId w:val="11"/>
        </w:numPr>
        <w:rPr>
          <w:rStyle w:val="Hyperlink"/>
        </w:rPr>
      </w:pPr>
      <w:hyperlink r:id="rId23" w:history="1">
        <w:r w:rsidR="00AC314D" w:rsidRPr="0024075A">
          <w:rPr>
            <w:rStyle w:val="Hyperlink"/>
            <w:sz w:val="24"/>
          </w:rPr>
          <w:t>Grant Development and Management website</w:t>
        </w:r>
      </w:hyperlink>
      <w:r w:rsidR="0024075A">
        <w:rPr>
          <w:rStyle w:val="Hyperlink"/>
          <w:sz w:val="24"/>
          <w:u w:val="none"/>
        </w:rPr>
        <w:t xml:space="preserve">  (website at </w:t>
      </w:r>
      <w:hyperlink r:id="rId24" w:history="1">
        <w:r w:rsidR="0024075A" w:rsidRPr="00A7241C">
          <w:rPr>
            <w:rStyle w:val="Hyperlink"/>
            <w:sz w:val="24"/>
          </w:rPr>
          <w:t>http://www.canadacollege.edu/grants/</w:t>
        </w:r>
      </w:hyperlink>
      <w:r w:rsidR="0024075A">
        <w:rPr>
          <w:rStyle w:val="Hyperlink"/>
          <w:sz w:val="24"/>
          <w:u w:val="none"/>
        </w:rPr>
        <w:t xml:space="preserve"> )</w:t>
      </w:r>
    </w:p>
    <w:p w:rsidR="00AC314D" w:rsidRPr="0024075A" w:rsidRDefault="00703C7C" w:rsidP="000D2259">
      <w:pPr>
        <w:pStyle w:val="ListParagraph"/>
        <w:numPr>
          <w:ilvl w:val="0"/>
          <w:numId w:val="11"/>
        </w:numPr>
        <w:rPr>
          <w:rStyle w:val="Hyperlink"/>
        </w:rPr>
      </w:pPr>
      <w:hyperlink r:id="rId25" w:history="1">
        <w:r w:rsidR="00AC314D" w:rsidRPr="0024075A">
          <w:rPr>
            <w:rStyle w:val="Hyperlink"/>
            <w:sz w:val="24"/>
          </w:rPr>
          <w:t>Intent to Apply form</w:t>
        </w:r>
      </w:hyperlink>
    </w:p>
    <w:p w:rsidR="002A29DA" w:rsidRPr="002A29DA" w:rsidRDefault="002A29DA" w:rsidP="002A29DA">
      <w:pPr>
        <w:rPr>
          <w:sz w:val="24"/>
        </w:rPr>
      </w:pPr>
      <w:r>
        <w:rPr>
          <w:sz w:val="24"/>
        </w:rPr>
        <w:t xml:space="preserve">Purchasing, </w:t>
      </w:r>
      <w:proofErr w:type="spellStart"/>
      <w:r>
        <w:rPr>
          <w:sz w:val="24"/>
        </w:rPr>
        <w:t>Procards</w:t>
      </w:r>
      <w:proofErr w:type="spellEnd"/>
      <w:r>
        <w:rPr>
          <w:sz w:val="24"/>
        </w:rPr>
        <w:t>,</w:t>
      </w:r>
      <w:r w:rsidR="00923B4F">
        <w:rPr>
          <w:sz w:val="24"/>
        </w:rPr>
        <w:t xml:space="preserve"> </w:t>
      </w:r>
      <w:r w:rsidR="00E24B94">
        <w:rPr>
          <w:sz w:val="24"/>
        </w:rPr>
        <w:t xml:space="preserve">Contracts, </w:t>
      </w:r>
      <w:r w:rsidR="00923B4F">
        <w:rPr>
          <w:sz w:val="24"/>
        </w:rPr>
        <w:t>Insurance,</w:t>
      </w:r>
      <w:r>
        <w:rPr>
          <w:sz w:val="24"/>
        </w:rPr>
        <w:t xml:space="preserve"> Conference Attendance and Travel</w:t>
      </w:r>
    </w:p>
    <w:p w:rsidR="0029456E" w:rsidRDefault="00703C7C" w:rsidP="000D2259">
      <w:pPr>
        <w:pStyle w:val="ListParagraph"/>
        <w:numPr>
          <w:ilvl w:val="0"/>
          <w:numId w:val="11"/>
        </w:numPr>
        <w:spacing w:after="0"/>
        <w:rPr>
          <w:sz w:val="24"/>
        </w:rPr>
      </w:pPr>
      <w:hyperlink r:id="rId26" w:history="1">
        <w:r w:rsidR="0029456E">
          <w:rPr>
            <w:rStyle w:val="Hyperlink"/>
            <w:sz w:val="24"/>
          </w:rPr>
          <w:t>P</w:t>
        </w:r>
        <w:r w:rsidR="0029456E" w:rsidRPr="00CE69D9">
          <w:rPr>
            <w:rStyle w:val="Hyperlink"/>
            <w:sz w:val="24"/>
          </w:rPr>
          <w:t>urchasing policies, procedures and contracts requirements</w:t>
        </w:r>
      </w:hyperlink>
      <w:r w:rsidR="0029456E" w:rsidRPr="00410A30">
        <w:rPr>
          <w:sz w:val="24"/>
        </w:rPr>
        <w:t> </w:t>
      </w:r>
    </w:p>
    <w:p w:rsidR="0029456E" w:rsidRDefault="0029456E" w:rsidP="000D2259">
      <w:pPr>
        <w:pStyle w:val="ListParagraph"/>
        <w:numPr>
          <w:ilvl w:val="0"/>
          <w:numId w:val="11"/>
        </w:numPr>
        <w:spacing w:after="0"/>
        <w:rPr>
          <w:sz w:val="24"/>
        </w:rPr>
      </w:pPr>
      <w:r w:rsidRPr="00410A30">
        <w:rPr>
          <w:sz w:val="24"/>
        </w:rPr>
        <w:t> </w:t>
      </w:r>
      <w:proofErr w:type="spellStart"/>
      <w:r w:rsidR="00E479B0">
        <w:fldChar w:fldCharType="begin"/>
      </w:r>
      <w:r w:rsidR="00E479B0">
        <w:instrText xml:space="preserve"> HYPERLINK "https://smccd-public.sharepoint.com/PurchasingGeneralServices/Procurement%20Cards%20-%20U.S.%20Bank/Procard%20User%27s%20Guide.pdf" </w:instrText>
      </w:r>
      <w:r w:rsidR="00E479B0">
        <w:fldChar w:fldCharType="separate"/>
      </w:r>
      <w:r w:rsidRPr="00CE69D9">
        <w:rPr>
          <w:rStyle w:val="Hyperlink"/>
          <w:sz w:val="24"/>
        </w:rPr>
        <w:t>Procard</w:t>
      </w:r>
      <w:proofErr w:type="spellEnd"/>
      <w:r w:rsidRPr="00CE69D9">
        <w:rPr>
          <w:rStyle w:val="Hyperlink"/>
          <w:sz w:val="24"/>
        </w:rPr>
        <w:t xml:space="preserve"> User's Guide</w:t>
      </w:r>
      <w:r w:rsidR="00E479B0">
        <w:rPr>
          <w:rStyle w:val="Hyperlink"/>
          <w:sz w:val="24"/>
        </w:rPr>
        <w:fldChar w:fldCharType="end"/>
      </w:r>
      <w:r w:rsidRPr="00410A30">
        <w:rPr>
          <w:sz w:val="24"/>
        </w:rPr>
        <w:t xml:space="preserve">  </w:t>
      </w:r>
    </w:p>
    <w:p w:rsidR="0029456E" w:rsidRDefault="00703C7C" w:rsidP="000D2259">
      <w:pPr>
        <w:pStyle w:val="ListParagraph"/>
        <w:numPr>
          <w:ilvl w:val="0"/>
          <w:numId w:val="11"/>
        </w:numPr>
        <w:spacing w:after="0"/>
        <w:rPr>
          <w:sz w:val="24"/>
        </w:rPr>
      </w:pPr>
      <w:hyperlink r:id="rId27" w:history="1">
        <w:proofErr w:type="spellStart"/>
        <w:r w:rsidR="0029456E" w:rsidRPr="0029456E">
          <w:rPr>
            <w:rStyle w:val="Hyperlink"/>
            <w:sz w:val="24"/>
          </w:rPr>
          <w:t>Procard</w:t>
        </w:r>
        <w:proofErr w:type="spellEnd"/>
        <w:r w:rsidR="0029456E" w:rsidRPr="0029456E">
          <w:rPr>
            <w:rStyle w:val="Hyperlink"/>
            <w:sz w:val="24"/>
          </w:rPr>
          <w:t xml:space="preserve"> Document Management Procedures</w:t>
        </w:r>
      </w:hyperlink>
      <w:r w:rsidR="0029456E" w:rsidRPr="0029456E">
        <w:rPr>
          <w:sz w:val="24"/>
        </w:rPr>
        <w:t xml:space="preserve">  </w:t>
      </w:r>
    </w:p>
    <w:p w:rsidR="00983EB1" w:rsidRDefault="00703C7C" w:rsidP="000D2259">
      <w:pPr>
        <w:pStyle w:val="ListParagraph"/>
        <w:numPr>
          <w:ilvl w:val="0"/>
          <w:numId w:val="11"/>
        </w:numPr>
        <w:spacing w:after="0"/>
        <w:rPr>
          <w:sz w:val="24"/>
        </w:rPr>
      </w:pPr>
      <w:hyperlink r:id="rId28" w:history="1">
        <w:r w:rsidR="00913931" w:rsidRPr="00983EB1">
          <w:rPr>
            <w:rStyle w:val="Hyperlink"/>
            <w:sz w:val="24"/>
          </w:rPr>
          <w:t xml:space="preserve">User Guidelines for Contracts and Insurance </w:t>
        </w:r>
        <w:r w:rsidR="00983EB1" w:rsidRPr="00983EB1">
          <w:rPr>
            <w:rStyle w:val="Hyperlink"/>
            <w:sz w:val="24"/>
          </w:rPr>
          <w:t>Presentation</w:t>
        </w:r>
      </w:hyperlink>
    </w:p>
    <w:p w:rsidR="00983EB1" w:rsidRPr="00983EB1" w:rsidRDefault="00703C7C" w:rsidP="000D2259">
      <w:pPr>
        <w:pStyle w:val="ListParagraph"/>
        <w:numPr>
          <w:ilvl w:val="0"/>
          <w:numId w:val="11"/>
        </w:numPr>
        <w:spacing w:after="0"/>
        <w:rPr>
          <w:sz w:val="24"/>
        </w:rPr>
      </w:pPr>
      <w:hyperlink r:id="rId29" w:history="1">
        <w:r w:rsidR="00983EB1" w:rsidRPr="00983EB1">
          <w:rPr>
            <w:rStyle w:val="Hyperlink"/>
            <w:sz w:val="24"/>
          </w:rPr>
          <w:t>User Guidelines for Contracts and Insurance</w:t>
        </w:r>
      </w:hyperlink>
      <w:r w:rsidR="00983EB1" w:rsidRPr="00983EB1">
        <w:rPr>
          <w:sz w:val="24"/>
        </w:rPr>
        <w:t xml:space="preserve"> </w:t>
      </w:r>
    </w:p>
    <w:p w:rsidR="0029456E" w:rsidRPr="00983EB1" w:rsidRDefault="00703C7C" w:rsidP="000D2259">
      <w:pPr>
        <w:pStyle w:val="ListParagraph"/>
        <w:numPr>
          <w:ilvl w:val="0"/>
          <w:numId w:val="11"/>
        </w:numPr>
        <w:spacing w:after="0"/>
        <w:rPr>
          <w:sz w:val="24"/>
        </w:rPr>
      </w:pPr>
      <w:hyperlink r:id="rId30" w:tgtFrame="_blank" w:history="1">
        <w:r w:rsidR="0029456E" w:rsidRPr="00983EB1">
          <w:rPr>
            <w:rStyle w:val="Hyperlink"/>
            <w:sz w:val="24"/>
          </w:rPr>
          <w:t>Board Policy 8.55 Conference Attendance and Travel</w:t>
        </w:r>
      </w:hyperlink>
    </w:p>
    <w:p w:rsidR="0029456E" w:rsidRDefault="00703C7C" w:rsidP="000D2259">
      <w:pPr>
        <w:pStyle w:val="ListParagraph"/>
        <w:numPr>
          <w:ilvl w:val="0"/>
          <w:numId w:val="11"/>
        </w:numPr>
        <w:spacing w:after="0"/>
        <w:rPr>
          <w:sz w:val="24"/>
        </w:rPr>
      </w:pPr>
      <w:hyperlink r:id="rId31" w:tgtFrame="_blank" w:history="1">
        <w:r w:rsidR="0029456E" w:rsidRPr="0029456E">
          <w:rPr>
            <w:rStyle w:val="Hyperlink"/>
            <w:sz w:val="24"/>
          </w:rPr>
          <w:t>Administrative Procedure 8.55.1 Domestic Conference and Travel Expenses</w:t>
        </w:r>
      </w:hyperlink>
    </w:p>
    <w:p w:rsidR="00232957" w:rsidRDefault="00703C7C" w:rsidP="000D2259">
      <w:pPr>
        <w:pStyle w:val="ListParagraph"/>
        <w:numPr>
          <w:ilvl w:val="0"/>
          <w:numId w:val="11"/>
        </w:numPr>
        <w:spacing w:after="0"/>
        <w:rPr>
          <w:sz w:val="24"/>
        </w:rPr>
      </w:pPr>
      <w:hyperlink r:id="rId32" w:tgtFrame="_blank" w:history="1">
        <w:r w:rsidR="0029456E" w:rsidRPr="00232957">
          <w:rPr>
            <w:rStyle w:val="Hyperlink"/>
            <w:sz w:val="24"/>
          </w:rPr>
          <w:t>Administrative Procedure 8.55.2 International Conference and Travel Expenses</w:t>
        </w:r>
      </w:hyperlink>
    </w:p>
    <w:p w:rsidR="00232957" w:rsidRDefault="00703C7C" w:rsidP="000D2259">
      <w:pPr>
        <w:pStyle w:val="ListParagraph"/>
        <w:numPr>
          <w:ilvl w:val="0"/>
          <w:numId w:val="11"/>
        </w:numPr>
        <w:spacing w:after="0"/>
        <w:rPr>
          <w:sz w:val="24"/>
        </w:rPr>
      </w:pPr>
      <w:hyperlink r:id="rId33" w:tgtFrame="_blank" w:history="1">
        <w:r w:rsidR="00232957" w:rsidRPr="00232957">
          <w:rPr>
            <w:rStyle w:val="Hyperlink"/>
            <w:sz w:val="24"/>
          </w:rPr>
          <w:t>Conference Advance Form</w:t>
        </w:r>
      </w:hyperlink>
      <w:r w:rsidR="00232957" w:rsidRPr="00232957">
        <w:rPr>
          <w:sz w:val="24"/>
        </w:rPr>
        <w:t>  </w:t>
      </w:r>
    </w:p>
    <w:p w:rsidR="0029456E" w:rsidRDefault="00703C7C" w:rsidP="000D2259">
      <w:pPr>
        <w:pStyle w:val="ListParagraph"/>
        <w:numPr>
          <w:ilvl w:val="0"/>
          <w:numId w:val="11"/>
        </w:numPr>
        <w:spacing w:after="0"/>
        <w:rPr>
          <w:sz w:val="24"/>
        </w:rPr>
      </w:pPr>
      <w:hyperlink r:id="rId34" w:tgtFrame="_blank" w:history="1">
        <w:r w:rsidR="00232957" w:rsidRPr="00232957">
          <w:rPr>
            <w:rStyle w:val="Hyperlink"/>
            <w:sz w:val="24"/>
          </w:rPr>
          <w:t>Statement of Conference Expenses Form</w:t>
        </w:r>
      </w:hyperlink>
    </w:p>
    <w:p w:rsidR="007A13B9" w:rsidRDefault="007A13B9" w:rsidP="007A13B9">
      <w:pPr>
        <w:spacing w:after="0"/>
        <w:rPr>
          <w:sz w:val="24"/>
        </w:rPr>
      </w:pPr>
    </w:p>
    <w:p w:rsidR="007A13B9" w:rsidRPr="007A13B9" w:rsidRDefault="000A6D74" w:rsidP="007A13B9">
      <w:pPr>
        <w:spacing w:after="0"/>
        <w:rPr>
          <w:sz w:val="24"/>
        </w:rPr>
      </w:pPr>
      <w:r w:rsidRPr="000A6D74">
        <w:rPr>
          <w:sz w:val="24"/>
        </w:rPr>
        <w:t>Process for Requests for Personnel</w:t>
      </w:r>
    </w:p>
    <w:p w:rsidR="000A6D74" w:rsidRPr="000A6D74" w:rsidRDefault="00703C7C" w:rsidP="000D2259">
      <w:pPr>
        <w:pStyle w:val="ListParagraph"/>
        <w:numPr>
          <w:ilvl w:val="0"/>
          <w:numId w:val="11"/>
        </w:numPr>
        <w:rPr>
          <w:sz w:val="24"/>
        </w:rPr>
      </w:pPr>
      <w:hyperlink r:id="rId35" w:history="1">
        <w:r w:rsidR="000A6D74" w:rsidRPr="000A6D74">
          <w:rPr>
            <w:rStyle w:val="Hyperlink"/>
            <w:sz w:val="24"/>
          </w:rPr>
          <w:t>Process for New (General Fund) Fund 1 Positions</w:t>
        </w:r>
      </w:hyperlink>
    </w:p>
    <w:p w:rsidR="000A6D74" w:rsidRPr="000A6D74" w:rsidRDefault="00703C7C" w:rsidP="000D2259">
      <w:pPr>
        <w:pStyle w:val="ListParagraph"/>
        <w:numPr>
          <w:ilvl w:val="0"/>
          <w:numId w:val="11"/>
        </w:numPr>
        <w:rPr>
          <w:sz w:val="24"/>
        </w:rPr>
      </w:pPr>
      <w:hyperlink r:id="rId36" w:history="1">
        <w:r w:rsidR="000A6D74" w:rsidRPr="000A6D74">
          <w:rPr>
            <w:rStyle w:val="Hyperlink"/>
            <w:sz w:val="24"/>
          </w:rPr>
          <w:t>Process for Permanent Replacement or Changing Positions</w:t>
        </w:r>
      </w:hyperlink>
    </w:p>
    <w:p w:rsidR="000A6D74" w:rsidRPr="000A6D74" w:rsidRDefault="00703C7C" w:rsidP="000D2259">
      <w:pPr>
        <w:pStyle w:val="ListParagraph"/>
        <w:numPr>
          <w:ilvl w:val="0"/>
          <w:numId w:val="11"/>
        </w:numPr>
        <w:rPr>
          <w:sz w:val="24"/>
        </w:rPr>
      </w:pPr>
      <w:hyperlink r:id="rId37" w:history="1">
        <w:r w:rsidR="000A6D74" w:rsidRPr="000A6D74">
          <w:rPr>
            <w:rStyle w:val="Hyperlink"/>
            <w:sz w:val="24"/>
          </w:rPr>
          <w:t>Process for New and/or Replacement Grant- or Categorically-funded Positions</w:t>
        </w:r>
      </w:hyperlink>
    </w:p>
    <w:p w:rsidR="000A6D74" w:rsidRPr="004456AC" w:rsidRDefault="00703C7C" w:rsidP="000D2259">
      <w:pPr>
        <w:pStyle w:val="ListParagraph"/>
        <w:numPr>
          <w:ilvl w:val="0"/>
          <w:numId w:val="11"/>
        </w:numPr>
        <w:spacing w:after="0"/>
        <w:rPr>
          <w:rStyle w:val="Hyperlink"/>
          <w:color w:val="auto"/>
          <w:sz w:val="24"/>
          <w:u w:val="none"/>
        </w:rPr>
      </w:pPr>
      <w:hyperlink r:id="rId38" w:history="1">
        <w:r w:rsidR="000A6D74" w:rsidRPr="000A6D74">
          <w:rPr>
            <w:rStyle w:val="Hyperlink"/>
            <w:sz w:val="24"/>
          </w:rPr>
          <w:t>Process for New Temporary Full-time Fund 1 Positions</w:t>
        </w:r>
      </w:hyperlink>
    </w:p>
    <w:p w:rsidR="004456AC" w:rsidRDefault="00703C7C" w:rsidP="000D2259">
      <w:pPr>
        <w:pStyle w:val="ListParagraph"/>
        <w:numPr>
          <w:ilvl w:val="0"/>
          <w:numId w:val="11"/>
        </w:numPr>
        <w:spacing w:after="0"/>
        <w:rPr>
          <w:sz w:val="24"/>
        </w:rPr>
      </w:pPr>
      <w:hyperlink r:id="rId39" w:history="1">
        <w:r w:rsidR="004456AC" w:rsidRPr="004456AC">
          <w:rPr>
            <w:rStyle w:val="Hyperlink"/>
            <w:sz w:val="24"/>
          </w:rPr>
          <w:t>Generic position descriptions</w:t>
        </w:r>
      </w:hyperlink>
    </w:p>
    <w:p w:rsidR="000A6D74" w:rsidRDefault="000A6D74" w:rsidP="000A6D74">
      <w:pPr>
        <w:pStyle w:val="ListParagraph"/>
        <w:spacing w:after="0"/>
        <w:rPr>
          <w:sz w:val="24"/>
        </w:rPr>
      </w:pPr>
    </w:p>
    <w:p w:rsidR="000A6D74" w:rsidRPr="000A6D74" w:rsidRDefault="000A6D74" w:rsidP="000A6D74">
      <w:pPr>
        <w:spacing w:after="0"/>
        <w:rPr>
          <w:sz w:val="24"/>
        </w:rPr>
      </w:pPr>
      <w:r w:rsidRPr="000A6D74">
        <w:rPr>
          <w:sz w:val="24"/>
        </w:rPr>
        <w:t>Faculty Hiring Policies, Procedures, Forms</w:t>
      </w:r>
    </w:p>
    <w:p w:rsidR="002F61AC" w:rsidRDefault="00703C7C" w:rsidP="000D2259">
      <w:pPr>
        <w:pStyle w:val="ListParagraph"/>
        <w:numPr>
          <w:ilvl w:val="0"/>
          <w:numId w:val="11"/>
        </w:numPr>
        <w:spacing w:after="0"/>
        <w:rPr>
          <w:sz w:val="24"/>
        </w:rPr>
      </w:pPr>
      <w:hyperlink r:id="rId40" w:tgtFrame="_blank" w:history="1">
        <w:r w:rsidR="002F61AC" w:rsidRPr="002F61AC">
          <w:rPr>
            <w:rStyle w:val="Hyperlink"/>
            <w:sz w:val="24"/>
          </w:rPr>
          <w:t>Employment Requirements</w:t>
        </w:r>
      </w:hyperlink>
    </w:p>
    <w:p w:rsidR="002F61AC" w:rsidRDefault="00703C7C" w:rsidP="000D2259">
      <w:pPr>
        <w:pStyle w:val="ListParagraph"/>
        <w:numPr>
          <w:ilvl w:val="0"/>
          <w:numId w:val="11"/>
        </w:numPr>
        <w:spacing w:after="0"/>
        <w:rPr>
          <w:sz w:val="24"/>
        </w:rPr>
      </w:pPr>
      <w:hyperlink r:id="rId41" w:tgtFrame="_blank" w:history="1">
        <w:r w:rsidR="002F61AC" w:rsidRPr="002F61AC">
          <w:rPr>
            <w:rStyle w:val="Hyperlink"/>
            <w:sz w:val="24"/>
          </w:rPr>
          <w:t>Employment Requirements: Identity Documentation, Freedom from Tuberculosis, and Fingerprinting</w:t>
        </w:r>
      </w:hyperlink>
    </w:p>
    <w:p w:rsidR="002F61AC" w:rsidRDefault="00703C7C" w:rsidP="000D2259">
      <w:pPr>
        <w:pStyle w:val="ListParagraph"/>
        <w:numPr>
          <w:ilvl w:val="0"/>
          <w:numId w:val="11"/>
        </w:numPr>
        <w:spacing w:after="0"/>
        <w:rPr>
          <w:sz w:val="24"/>
        </w:rPr>
      </w:pPr>
      <w:hyperlink r:id="rId42" w:tgtFrame="_blank" w:history="1">
        <w:r w:rsidR="002F61AC" w:rsidRPr="002F61AC">
          <w:rPr>
            <w:rStyle w:val="Hyperlink"/>
            <w:sz w:val="24"/>
          </w:rPr>
          <w:t>Minimum Qualifications and Equivalencies to Minimum Qualifications</w:t>
        </w:r>
      </w:hyperlink>
    </w:p>
    <w:p w:rsidR="002F61AC" w:rsidRDefault="00703C7C" w:rsidP="000D2259">
      <w:pPr>
        <w:pStyle w:val="ListParagraph"/>
        <w:numPr>
          <w:ilvl w:val="0"/>
          <w:numId w:val="11"/>
        </w:numPr>
        <w:spacing w:after="0"/>
        <w:rPr>
          <w:sz w:val="24"/>
        </w:rPr>
      </w:pPr>
      <w:hyperlink r:id="rId43" w:tgtFrame="_blank" w:history="1">
        <w:r w:rsidR="002F61AC" w:rsidRPr="002F61AC">
          <w:rPr>
            <w:rStyle w:val="Hyperlink"/>
            <w:sz w:val="24"/>
          </w:rPr>
          <w:t>Faculty Hiring</w:t>
        </w:r>
      </w:hyperlink>
    </w:p>
    <w:p w:rsidR="002F61AC" w:rsidRPr="002F61AC" w:rsidRDefault="00703C7C" w:rsidP="000D2259">
      <w:pPr>
        <w:pStyle w:val="ListParagraph"/>
        <w:numPr>
          <w:ilvl w:val="0"/>
          <w:numId w:val="11"/>
        </w:numPr>
        <w:spacing w:after="0"/>
        <w:rPr>
          <w:sz w:val="24"/>
        </w:rPr>
      </w:pPr>
      <w:hyperlink r:id="rId44" w:tgtFrame="_blank" w:history="1">
        <w:r w:rsidR="002F61AC" w:rsidRPr="002F61AC">
          <w:rPr>
            <w:rStyle w:val="Hyperlink"/>
            <w:sz w:val="24"/>
          </w:rPr>
          <w:t>Academic/Administrator Personnel Action Form</w:t>
        </w:r>
      </w:hyperlink>
    </w:p>
    <w:p w:rsidR="002F61AC" w:rsidRDefault="00703C7C" w:rsidP="000D2259">
      <w:pPr>
        <w:pStyle w:val="ListParagraph"/>
        <w:numPr>
          <w:ilvl w:val="0"/>
          <w:numId w:val="11"/>
        </w:numPr>
        <w:spacing w:after="0"/>
        <w:rPr>
          <w:sz w:val="24"/>
        </w:rPr>
      </w:pPr>
      <w:hyperlink r:id="rId45" w:tgtFrame="_blank" w:history="1">
        <w:r w:rsidR="002F61AC" w:rsidRPr="002F61AC">
          <w:rPr>
            <w:rStyle w:val="Hyperlink"/>
            <w:sz w:val="24"/>
          </w:rPr>
          <w:t>Short/Temporary Personnel Action Form</w:t>
        </w:r>
      </w:hyperlink>
    </w:p>
    <w:p w:rsidR="007A13B9" w:rsidRDefault="007A13B9" w:rsidP="007A13B9">
      <w:pPr>
        <w:spacing w:after="0"/>
        <w:rPr>
          <w:sz w:val="24"/>
        </w:rPr>
      </w:pPr>
    </w:p>
    <w:p w:rsidR="007A13B9" w:rsidRPr="007A13B9" w:rsidRDefault="007A13B9" w:rsidP="007A13B9">
      <w:pPr>
        <w:spacing w:after="0"/>
        <w:rPr>
          <w:sz w:val="24"/>
        </w:rPr>
      </w:pPr>
      <w:r>
        <w:rPr>
          <w:sz w:val="24"/>
        </w:rPr>
        <w:t xml:space="preserve">Classified Staff </w:t>
      </w:r>
      <w:r w:rsidR="002A29DA">
        <w:rPr>
          <w:sz w:val="24"/>
        </w:rPr>
        <w:t>H</w:t>
      </w:r>
      <w:r>
        <w:rPr>
          <w:sz w:val="24"/>
        </w:rPr>
        <w:t xml:space="preserve">iring </w:t>
      </w:r>
      <w:r w:rsidR="002A29DA">
        <w:rPr>
          <w:sz w:val="24"/>
        </w:rPr>
        <w:t>P</w:t>
      </w:r>
      <w:r>
        <w:rPr>
          <w:sz w:val="24"/>
        </w:rPr>
        <w:t xml:space="preserve">olicies, </w:t>
      </w:r>
      <w:r w:rsidR="002A29DA">
        <w:rPr>
          <w:sz w:val="24"/>
        </w:rPr>
        <w:t>P</w:t>
      </w:r>
      <w:r>
        <w:rPr>
          <w:sz w:val="24"/>
        </w:rPr>
        <w:t xml:space="preserve">rocedures, </w:t>
      </w:r>
      <w:r w:rsidR="002A29DA">
        <w:rPr>
          <w:sz w:val="24"/>
        </w:rPr>
        <w:t>F</w:t>
      </w:r>
      <w:r>
        <w:rPr>
          <w:sz w:val="24"/>
        </w:rPr>
        <w:t>orms</w:t>
      </w:r>
    </w:p>
    <w:p w:rsidR="007A13B9" w:rsidRDefault="00703C7C" w:rsidP="000D2259">
      <w:pPr>
        <w:pStyle w:val="ListParagraph"/>
        <w:numPr>
          <w:ilvl w:val="0"/>
          <w:numId w:val="11"/>
        </w:numPr>
        <w:spacing w:after="0"/>
        <w:rPr>
          <w:sz w:val="24"/>
        </w:rPr>
      </w:pPr>
      <w:hyperlink r:id="rId46" w:tgtFrame="_blank" w:history="1">
        <w:r w:rsidR="007A13B9" w:rsidRPr="007A13B9">
          <w:rPr>
            <w:rStyle w:val="Hyperlink"/>
            <w:sz w:val="24"/>
          </w:rPr>
          <w:t>The Classified Service</w:t>
        </w:r>
      </w:hyperlink>
    </w:p>
    <w:p w:rsidR="007A13B9" w:rsidRDefault="00703C7C" w:rsidP="000D2259">
      <w:pPr>
        <w:pStyle w:val="ListParagraph"/>
        <w:numPr>
          <w:ilvl w:val="0"/>
          <w:numId w:val="11"/>
        </w:numPr>
        <w:spacing w:after="0"/>
        <w:rPr>
          <w:sz w:val="24"/>
        </w:rPr>
      </w:pPr>
      <w:hyperlink r:id="rId47" w:tgtFrame="_blank" w:history="1">
        <w:r w:rsidR="007A13B9" w:rsidRPr="007A13B9">
          <w:rPr>
            <w:rStyle w:val="Hyperlink"/>
            <w:sz w:val="24"/>
          </w:rPr>
          <w:t>Employment Requirements</w:t>
        </w:r>
      </w:hyperlink>
    </w:p>
    <w:p w:rsidR="007A13B9" w:rsidRDefault="00703C7C" w:rsidP="000D2259">
      <w:pPr>
        <w:pStyle w:val="ListParagraph"/>
        <w:numPr>
          <w:ilvl w:val="0"/>
          <w:numId w:val="11"/>
        </w:numPr>
        <w:spacing w:after="0"/>
        <w:rPr>
          <w:sz w:val="24"/>
        </w:rPr>
      </w:pPr>
      <w:hyperlink r:id="rId48" w:tgtFrame="_blank" w:history="1">
        <w:r w:rsidR="007A13B9" w:rsidRPr="007A13B9">
          <w:rPr>
            <w:rStyle w:val="Hyperlink"/>
            <w:sz w:val="24"/>
          </w:rPr>
          <w:t>Employment Requirements: Identity Documentation, Freedom from Tuberculosis, and Fingerprinting</w:t>
        </w:r>
      </w:hyperlink>
    </w:p>
    <w:p w:rsidR="007A13B9" w:rsidRDefault="00703C7C" w:rsidP="000D2259">
      <w:pPr>
        <w:pStyle w:val="ListParagraph"/>
        <w:numPr>
          <w:ilvl w:val="0"/>
          <w:numId w:val="11"/>
        </w:numPr>
        <w:spacing w:after="0"/>
        <w:rPr>
          <w:sz w:val="24"/>
        </w:rPr>
      </w:pPr>
      <w:hyperlink r:id="rId49" w:tgtFrame="_blank" w:history="1">
        <w:r w:rsidR="007A13B9" w:rsidRPr="007A13B9">
          <w:rPr>
            <w:rStyle w:val="Hyperlink"/>
            <w:sz w:val="24"/>
          </w:rPr>
          <w:t>Classified Staff Pers</w:t>
        </w:r>
        <w:r w:rsidR="007A13B9" w:rsidRPr="007A13B9">
          <w:rPr>
            <w:rStyle w:val="Hyperlink"/>
            <w:sz w:val="24"/>
          </w:rPr>
          <w:t>onnel Action Form</w:t>
        </w:r>
      </w:hyperlink>
    </w:p>
    <w:p w:rsidR="007A13B9" w:rsidRDefault="007A13B9" w:rsidP="007A13B9">
      <w:pPr>
        <w:spacing w:after="0"/>
        <w:rPr>
          <w:sz w:val="24"/>
        </w:rPr>
      </w:pPr>
    </w:p>
    <w:p w:rsidR="007A13B9" w:rsidRPr="007A13B9" w:rsidRDefault="007A13B9" w:rsidP="007A13B9">
      <w:pPr>
        <w:spacing w:after="0"/>
        <w:rPr>
          <w:sz w:val="24"/>
        </w:rPr>
      </w:pPr>
      <w:r w:rsidRPr="007A13B9">
        <w:rPr>
          <w:sz w:val="24"/>
        </w:rPr>
        <w:t>Other Employees: Student Assistants, Classified Staff Substitutes, Short Term, and Non-Continuing</w:t>
      </w:r>
      <w:r>
        <w:rPr>
          <w:sz w:val="24"/>
        </w:rPr>
        <w:t xml:space="preserve"> – </w:t>
      </w:r>
      <w:r w:rsidR="002A29DA">
        <w:rPr>
          <w:sz w:val="24"/>
        </w:rPr>
        <w:t>P</w:t>
      </w:r>
      <w:r>
        <w:rPr>
          <w:sz w:val="24"/>
        </w:rPr>
        <w:t xml:space="preserve">olicies, </w:t>
      </w:r>
      <w:r w:rsidR="002A29DA">
        <w:rPr>
          <w:sz w:val="24"/>
        </w:rPr>
        <w:t>P</w:t>
      </w:r>
      <w:r>
        <w:rPr>
          <w:sz w:val="24"/>
        </w:rPr>
        <w:t xml:space="preserve">rocedures, </w:t>
      </w:r>
      <w:r w:rsidR="002A29DA">
        <w:rPr>
          <w:sz w:val="24"/>
        </w:rPr>
        <w:t>F</w:t>
      </w:r>
      <w:r>
        <w:rPr>
          <w:sz w:val="24"/>
        </w:rPr>
        <w:t>orms</w:t>
      </w:r>
    </w:p>
    <w:p w:rsidR="007A13B9" w:rsidRDefault="00703C7C" w:rsidP="000D2259">
      <w:pPr>
        <w:pStyle w:val="ListParagraph"/>
        <w:numPr>
          <w:ilvl w:val="0"/>
          <w:numId w:val="11"/>
        </w:numPr>
        <w:spacing w:after="0"/>
        <w:rPr>
          <w:sz w:val="24"/>
        </w:rPr>
      </w:pPr>
      <w:hyperlink r:id="rId50" w:tgtFrame="_blank" w:history="1">
        <w:r w:rsidR="007A13B9" w:rsidRPr="007A13B9">
          <w:rPr>
            <w:rStyle w:val="Hyperlink"/>
            <w:sz w:val="24"/>
          </w:rPr>
          <w:t>Employees Not Members of the Classified Service</w:t>
        </w:r>
      </w:hyperlink>
    </w:p>
    <w:p w:rsidR="007A13B9" w:rsidRDefault="00703C7C" w:rsidP="000D2259">
      <w:pPr>
        <w:pStyle w:val="ListParagraph"/>
        <w:numPr>
          <w:ilvl w:val="0"/>
          <w:numId w:val="11"/>
        </w:numPr>
        <w:spacing w:after="0"/>
        <w:rPr>
          <w:sz w:val="24"/>
        </w:rPr>
      </w:pPr>
      <w:hyperlink r:id="rId51" w:tgtFrame="_blank" w:history="1">
        <w:r w:rsidR="007A13B9" w:rsidRPr="007A13B9">
          <w:rPr>
            <w:rStyle w:val="Hyperlink"/>
            <w:sz w:val="24"/>
          </w:rPr>
          <w:t>Employees Not Members of the Classified Service</w:t>
        </w:r>
      </w:hyperlink>
    </w:p>
    <w:p w:rsidR="00813742" w:rsidRDefault="00703C7C" w:rsidP="000D2259">
      <w:pPr>
        <w:pStyle w:val="ListParagraph"/>
        <w:numPr>
          <w:ilvl w:val="0"/>
          <w:numId w:val="11"/>
        </w:numPr>
        <w:spacing w:after="0"/>
        <w:rPr>
          <w:sz w:val="24"/>
        </w:rPr>
      </w:pPr>
      <w:hyperlink r:id="rId52" w:tgtFrame="_blank" w:history="1">
        <w:r w:rsidR="007A13B9" w:rsidRPr="007A13B9">
          <w:rPr>
            <w:rStyle w:val="Hyperlink"/>
            <w:sz w:val="24"/>
          </w:rPr>
          <w:t>Student Workers</w:t>
        </w:r>
      </w:hyperlink>
      <w:r w:rsidR="00813742">
        <w:rPr>
          <w:sz w:val="24"/>
        </w:rPr>
        <w:t xml:space="preserve"> </w:t>
      </w:r>
    </w:p>
    <w:p w:rsidR="007A13B9" w:rsidRPr="00A21596" w:rsidRDefault="00703C7C" w:rsidP="000D2259">
      <w:pPr>
        <w:pStyle w:val="ListParagraph"/>
        <w:numPr>
          <w:ilvl w:val="0"/>
          <w:numId w:val="11"/>
        </w:numPr>
        <w:spacing w:after="0"/>
        <w:rPr>
          <w:sz w:val="24"/>
          <w:highlight w:val="yellow"/>
        </w:rPr>
      </w:pPr>
      <w:hyperlink r:id="rId53" w:tgtFrame="_blank" w:history="1">
        <w:r w:rsidR="007A13B9" w:rsidRPr="00A21596">
          <w:rPr>
            <w:rStyle w:val="Hyperlink"/>
            <w:sz w:val="24"/>
            <w:highlight w:val="yellow"/>
          </w:rPr>
          <w:t>Classified Short Term Temporary Personnel Requisition Form</w:t>
        </w:r>
      </w:hyperlink>
      <w:r w:rsidR="0024075A" w:rsidRPr="00A21596">
        <w:rPr>
          <w:rStyle w:val="Hyperlink"/>
          <w:sz w:val="24"/>
          <w:highlight w:val="yellow"/>
        </w:rPr>
        <w:t xml:space="preserve"> (not working)</w:t>
      </w:r>
    </w:p>
    <w:p w:rsidR="007A13B9" w:rsidRPr="00A21596" w:rsidRDefault="00703C7C" w:rsidP="000D2259">
      <w:pPr>
        <w:pStyle w:val="ListParagraph"/>
        <w:numPr>
          <w:ilvl w:val="0"/>
          <w:numId w:val="11"/>
        </w:numPr>
        <w:spacing w:after="0"/>
        <w:rPr>
          <w:sz w:val="24"/>
          <w:highlight w:val="yellow"/>
        </w:rPr>
      </w:pPr>
      <w:hyperlink r:id="rId54" w:tgtFrame="_blank" w:history="1">
        <w:r w:rsidR="007A13B9" w:rsidRPr="00A21596">
          <w:rPr>
            <w:rStyle w:val="Hyperlink"/>
            <w:sz w:val="24"/>
            <w:highlight w:val="yellow"/>
          </w:rPr>
          <w:t>Student Assistant Personnel Action Form</w:t>
        </w:r>
      </w:hyperlink>
      <w:r w:rsidR="0024075A" w:rsidRPr="00A21596">
        <w:rPr>
          <w:rStyle w:val="Hyperlink"/>
          <w:sz w:val="24"/>
          <w:highlight w:val="yellow"/>
        </w:rPr>
        <w:t xml:space="preserve"> (not working)</w:t>
      </w:r>
    </w:p>
    <w:p w:rsidR="007A13B9" w:rsidRDefault="00703C7C" w:rsidP="000D2259">
      <w:pPr>
        <w:pStyle w:val="ListParagraph"/>
        <w:numPr>
          <w:ilvl w:val="0"/>
          <w:numId w:val="11"/>
        </w:numPr>
        <w:spacing w:after="0"/>
        <w:rPr>
          <w:sz w:val="24"/>
        </w:rPr>
      </w:pPr>
      <w:hyperlink r:id="rId55" w:tgtFrame="_blank" w:history="1">
        <w:r w:rsidR="007A13B9" w:rsidRPr="007A13B9">
          <w:rPr>
            <w:rStyle w:val="Hyperlink"/>
            <w:sz w:val="24"/>
          </w:rPr>
          <w:t>Student Assistant Employment Rules</w:t>
        </w:r>
      </w:hyperlink>
    </w:p>
    <w:p w:rsidR="005D6ACE" w:rsidRDefault="005D6ACE" w:rsidP="00215A0E">
      <w:pPr>
        <w:spacing w:after="0"/>
        <w:rPr>
          <w:sz w:val="24"/>
        </w:rPr>
      </w:pPr>
    </w:p>
    <w:p w:rsidR="00215A0E" w:rsidRPr="00215A0E" w:rsidRDefault="00215A0E" w:rsidP="00215A0E">
      <w:pPr>
        <w:spacing w:after="0"/>
        <w:rPr>
          <w:sz w:val="24"/>
        </w:rPr>
      </w:pPr>
      <w:r>
        <w:rPr>
          <w:sz w:val="24"/>
        </w:rPr>
        <w:t>Facilities</w:t>
      </w:r>
      <w:r w:rsidR="00CB0F07">
        <w:rPr>
          <w:sz w:val="24"/>
        </w:rPr>
        <w:t>, Information Technology Services (ITS), and Public Safety</w:t>
      </w:r>
    </w:p>
    <w:p w:rsidR="00CB0F07" w:rsidRDefault="00703C7C" w:rsidP="000D2259">
      <w:pPr>
        <w:pStyle w:val="ListParagraph"/>
        <w:numPr>
          <w:ilvl w:val="0"/>
          <w:numId w:val="11"/>
        </w:numPr>
        <w:spacing w:after="0"/>
        <w:rPr>
          <w:sz w:val="24"/>
        </w:rPr>
      </w:pPr>
      <w:hyperlink r:id="rId56" w:history="1">
        <w:r w:rsidR="00CB0F07" w:rsidRPr="00CB0F07">
          <w:rPr>
            <w:rStyle w:val="Hyperlink"/>
            <w:sz w:val="24"/>
          </w:rPr>
          <w:t>District Facilities webpage</w:t>
        </w:r>
      </w:hyperlink>
    </w:p>
    <w:p w:rsidR="00CB0F07" w:rsidRDefault="00703C7C" w:rsidP="000D2259">
      <w:pPr>
        <w:pStyle w:val="ListParagraph"/>
        <w:numPr>
          <w:ilvl w:val="0"/>
          <w:numId w:val="11"/>
        </w:numPr>
        <w:spacing w:after="0"/>
        <w:rPr>
          <w:sz w:val="24"/>
        </w:rPr>
      </w:pPr>
      <w:hyperlink r:id="rId57" w:history="1">
        <w:r w:rsidR="00CB0F07" w:rsidRPr="00CB0F07">
          <w:rPr>
            <w:rStyle w:val="Hyperlink"/>
            <w:sz w:val="24"/>
          </w:rPr>
          <w:t>Cañada College Administrative Services/Facilities</w:t>
        </w:r>
      </w:hyperlink>
    </w:p>
    <w:p w:rsidR="00CB0F07" w:rsidRDefault="00703C7C" w:rsidP="000D2259">
      <w:pPr>
        <w:pStyle w:val="ListParagraph"/>
        <w:numPr>
          <w:ilvl w:val="0"/>
          <w:numId w:val="11"/>
        </w:numPr>
        <w:spacing w:after="0"/>
        <w:rPr>
          <w:sz w:val="24"/>
        </w:rPr>
      </w:pPr>
      <w:hyperlink r:id="rId58" w:history="1">
        <w:r w:rsidR="00CB0F07" w:rsidRPr="00CB0F07">
          <w:rPr>
            <w:rStyle w:val="Hyperlink"/>
            <w:sz w:val="24"/>
          </w:rPr>
          <w:t>ITS website</w:t>
        </w:r>
      </w:hyperlink>
    </w:p>
    <w:p w:rsidR="00CB0F07" w:rsidRPr="00CB0F07" w:rsidRDefault="00CB0F07" w:rsidP="000D2259">
      <w:pPr>
        <w:pStyle w:val="ListParagraph"/>
        <w:numPr>
          <w:ilvl w:val="0"/>
          <w:numId w:val="11"/>
        </w:numPr>
        <w:spacing w:after="0"/>
        <w:rPr>
          <w:sz w:val="24"/>
        </w:rPr>
      </w:pPr>
      <w:r>
        <w:rPr>
          <w:sz w:val="24"/>
        </w:rPr>
        <w:t xml:space="preserve">ITS </w:t>
      </w:r>
      <w:hyperlink r:id="rId59" w:history="1">
        <w:r>
          <w:rPr>
            <w:rStyle w:val="Hyperlink"/>
            <w:sz w:val="24"/>
          </w:rPr>
          <w:t>W</w:t>
        </w:r>
        <w:r w:rsidRPr="00CB0F07">
          <w:rPr>
            <w:rStyle w:val="Hyperlink"/>
            <w:sz w:val="24"/>
          </w:rPr>
          <w:t>eb service request</w:t>
        </w:r>
      </w:hyperlink>
    </w:p>
    <w:p w:rsidR="005D6ACE" w:rsidRDefault="00703C7C" w:rsidP="000D2259">
      <w:pPr>
        <w:pStyle w:val="ListParagraph"/>
        <w:numPr>
          <w:ilvl w:val="0"/>
          <w:numId w:val="11"/>
        </w:numPr>
        <w:spacing w:after="0"/>
        <w:rPr>
          <w:sz w:val="24"/>
        </w:rPr>
      </w:pPr>
      <w:hyperlink r:id="rId60" w:tgtFrame="_blank" w:history="1">
        <w:r w:rsidR="005D6ACE" w:rsidRPr="005D6ACE">
          <w:rPr>
            <w:rStyle w:val="Hyperlink"/>
            <w:sz w:val="24"/>
          </w:rPr>
          <w:t>Reserving a Meeting Room in Outlook</w:t>
        </w:r>
      </w:hyperlink>
    </w:p>
    <w:p w:rsidR="005D6ACE" w:rsidRDefault="00703C7C" w:rsidP="000D2259">
      <w:pPr>
        <w:pStyle w:val="ListParagraph"/>
        <w:numPr>
          <w:ilvl w:val="0"/>
          <w:numId w:val="11"/>
        </w:numPr>
        <w:spacing w:after="0"/>
        <w:rPr>
          <w:sz w:val="24"/>
        </w:rPr>
      </w:pPr>
      <w:hyperlink r:id="rId61" w:history="1">
        <w:r w:rsidR="005D6ACE" w:rsidRPr="005D6ACE">
          <w:rPr>
            <w:rStyle w:val="Hyperlink"/>
            <w:sz w:val="24"/>
          </w:rPr>
          <w:t>College Sponsored Events</w:t>
        </w:r>
      </w:hyperlink>
      <w:r w:rsidR="0024075A">
        <w:rPr>
          <w:rStyle w:val="Hyperlink"/>
          <w:sz w:val="24"/>
        </w:rPr>
        <w:t xml:space="preserve"> </w:t>
      </w:r>
      <w:r w:rsidR="0024075A">
        <w:rPr>
          <w:rStyle w:val="Hyperlink"/>
          <w:sz w:val="24"/>
          <w:u w:val="none"/>
        </w:rPr>
        <w:t xml:space="preserve"> (website at </w:t>
      </w:r>
      <w:r w:rsidR="0024075A" w:rsidRPr="0024075A">
        <w:rPr>
          <w:rStyle w:val="Hyperlink"/>
          <w:sz w:val="24"/>
          <w:u w:val="none"/>
        </w:rPr>
        <w:t>http://canadacollege.edu/facilitiesrental/CollegeSponsoredEvents.php</w:t>
      </w:r>
      <w:r w:rsidR="0024075A">
        <w:rPr>
          <w:rStyle w:val="Hyperlink"/>
          <w:sz w:val="24"/>
          <w:u w:val="none"/>
        </w:rPr>
        <w:t>)</w:t>
      </w:r>
    </w:p>
    <w:p w:rsidR="005D6ACE" w:rsidRDefault="00703C7C" w:rsidP="000D2259">
      <w:pPr>
        <w:pStyle w:val="ListParagraph"/>
        <w:numPr>
          <w:ilvl w:val="0"/>
          <w:numId w:val="11"/>
        </w:numPr>
        <w:spacing w:after="0"/>
        <w:rPr>
          <w:sz w:val="24"/>
        </w:rPr>
      </w:pPr>
      <w:hyperlink r:id="rId62" w:history="1">
        <w:r w:rsidR="005D6ACE" w:rsidRPr="005D6ACE">
          <w:rPr>
            <w:rStyle w:val="Hyperlink"/>
            <w:sz w:val="24"/>
          </w:rPr>
          <w:t>Request for Use of Facilities</w:t>
        </w:r>
      </w:hyperlink>
    </w:p>
    <w:p w:rsidR="005D6ACE" w:rsidRDefault="00703C7C" w:rsidP="000D2259">
      <w:pPr>
        <w:pStyle w:val="ListParagraph"/>
        <w:numPr>
          <w:ilvl w:val="0"/>
          <w:numId w:val="11"/>
        </w:numPr>
        <w:spacing w:after="0"/>
        <w:rPr>
          <w:sz w:val="24"/>
        </w:rPr>
      </w:pPr>
      <w:hyperlink r:id="rId63" w:history="1">
        <w:r w:rsidR="005D6ACE" w:rsidRPr="005D6ACE">
          <w:rPr>
            <w:rStyle w:val="Hyperlink"/>
            <w:sz w:val="24"/>
          </w:rPr>
          <w:t>Checklist and Instructions</w:t>
        </w:r>
      </w:hyperlink>
    </w:p>
    <w:p w:rsidR="005D6ACE" w:rsidRPr="008E702D" w:rsidRDefault="00703C7C" w:rsidP="000D2259">
      <w:pPr>
        <w:pStyle w:val="ListParagraph"/>
        <w:numPr>
          <w:ilvl w:val="0"/>
          <w:numId w:val="11"/>
        </w:numPr>
        <w:spacing w:after="0"/>
        <w:rPr>
          <w:rStyle w:val="Hyperlink"/>
          <w:color w:val="auto"/>
          <w:sz w:val="24"/>
          <w:u w:val="none"/>
        </w:rPr>
      </w:pPr>
      <w:hyperlink r:id="rId64" w:history="1">
        <w:r w:rsidR="005D6ACE" w:rsidRPr="005D6ACE">
          <w:rPr>
            <w:rStyle w:val="Hyperlink"/>
            <w:sz w:val="24"/>
          </w:rPr>
          <w:t>Space Allocation Website</w:t>
        </w:r>
      </w:hyperlink>
      <w:r w:rsidR="0024075A">
        <w:rPr>
          <w:rStyle w:val="Hyperlink"/>
          <w:sz w:val="24"/>
          <w:u w:val="none"/>
        </w:rPr>
        <w:t xml:space="preserve">  (website at </w:t>
      </w:r>
      <w:hyperlink r:id="rId65" w:history="1">
        <w:r w:rsidR="008E702D" w:rsidRPr="002A2964">
          <w:rPr>
            <w:rStyle w:val="Hyperlink"/>
            <w:sz w:val="24"/>
          </w:rPr>
          <w:t>http://canadacollege.edu/pgm/space.php</w:t>
        </w:r>
      </w:hyperlink>
      <w:r w:rsidR="0024075A" w:rsidRPr="008E702D">
        <w:rPr>
          <w:rStyle w:val="Hyperlink"/>
          <w:sz w:val="24"/>
          <w:u w:val="none"/>
        </w:rPr>
        <w:t>)</w:t>
      </w:r>
    </w:p>
    <w:p w:rsidR="00CB0F07" w:rsidRPr="00CB0F07" w:rsidRDefault="00703C7C" w:rsidP="000D2259">
      <w:pPr>
        <w:pStyle w:val="ListParagraph"/>
        <w:numPr>
          <w:ilvl w:val="0"/>
          <w:numId w:val="11"/>
        </w:numPr>
        <w:spacing w:after="0"/>
        <w:rPr>
          <w:sz w:val="24"/>
        </w:rPr>
      </w:pPr>
      <w:hyperlink r:id="rId66" w:history="1">
        <w:r w:rsidR="00CB0F07" w:rsidRPr="00CB0F07">
          <w:rPr>
            <w:rStyle w:val="Hyperlink"/>
            <w:sz w:val="24"/>
          </w:rPr>
          <w:t>District Public Safety</w:t>
        </w:r>
      </w:hyperlink>
    </w:p>
    <w:p w:rsidR="008E702D" w:rsidRPr="00CB0F07" w:rsidRDefault="00703C7C" w:rsidP="000D2259">
      <w:pPr>
        <w:pStyle w:val="ListParagraph"/>
        <w:numPr>
          <w:ilvl w:val="0"/>
          <w:numId w:val="11"/>
        </w:numPr>
        <w:spacing w:after="0"/>
        <w:rPr>
          <w:rStyle w:val="Hyperlink"/>
          <w:color w:val="auto"/>
          <w:sz w:val="24"/>
          <w:u w:val="none"/>
        </w:rPr>
      </w:pPr>
      <w:hyperlink r:id="rId67" w:history="1">
        <w:r w:rsidR="008E702D" w:rsidRPr="008E702D">
          <w:rPr>
            <w:rStyle w:val="Hyperlink"/>
            <w:sz w:val="24"/>
          </w:rPr>
          <w:t>Waterfall Document</w:t>
        </w:r>
      </w:hyperlink>
    </w:p>
    <w:p w:rsidR="00CB0F07" w:rsidRPr="008E702D" w:rsidRDefault="00703C7C" w:rsidP="000D2259">
      <w:pPr>
        <w:pStyle w:val="ListParagraph"/>
        <w:numPr>
          <w:ilvl w:val="0"/>
          <w:numId w:val="11"/>
        </w:numPr>
        <w:spacing w:after="0"/>
        <w:rPr>
          <w:sz w:val="24"/>
        </w:rPr>
      </w:pPr>
      <w:hyperlink r:id="rId68" w:history="1">
        <w:r w:rsidR="00CB0F07" w:rsidRPr="00CB0F07">
          <w:rPr>
            <w:rStyle w:val="Hyperlink"/>
            <w:sz w:val="24"/>
          </w:rPr>
          <w:t xml:space="preserve">Sign up for </w:t>
        </w:r>
        <w:proofErr w:type="spellStart"/>
        <w:r w:rsidR="00CB0F07" w:rsidRPr="00CB0F07">
          <w:rPr>
            <w:rStyle w:val="Hyperlink"/>
            <w:sz w:val="24"/>
          </w:rPr>
          <w:t>AlertU</w:t>
        </w:r>
        <w:proofErr w:type="spellEnd"/>
      </w:hyperlink>
    </w:p>
    <w:p w:rsidR="002F61AC" w:rsidRDefault="002F61AC" w:rsidP="002F61AC">
      <w:pPr>
        <w:spacing w:after="0"/>
        <w:rPr>
          <w:sz w:val="24"/>
        </w:rPr>
      </w:pPr>
    </w:p>
    <w:p w:rsidR="00D50DD4" w:rsidRDefault="00D50DD4" w:rsidP="00D50DD4">
      <w:pPr>
        <w:rPr>
          <w:sz w:val="24"/>
        </w:rPr>
      </w:pPr>
    </w:p>
    <w:p w:rsidR="00D50DD4" w:rsidRDefault="00D50DD4" w:rsidP="00D50DD4">
      <w:pPr>
        <w:rPr>
          <w:sz w:val="24"/>
        </w:rPr>
      </w:pPr>
    </w:p>
    <w:p w:rsidR="00413D38" w:rsidRDefault="002F61AC" w:rsidP="00E746E4">
      <w:pPr>
        <w:rPr>
          <w:rFonts w:ascii="Arial Black" w:hAnsi="Arial Black"/>
          <w:sz w:val="24"/>
        </w:rPr>
      </w:pPr>
      <w:r>
        <w:rPr>
          <w:rFonts w:ascii="Arial Black" w:hAnsi="Arial Black"/>
          <w:sz w:val="24"/>
        </w:rPr>
        <w:br w:type="page"/>
      </w:r>
      <w:r w:rsidR="00E746E4" w:rsidRPr="00E746E4">
        <w:rPr>
          <w:rFonts w:ascii="Arial Black" w:hAnsi="Arial Black"/>
          <w:sz w:val="24"/>
        </w:rPr>
        <w:lastRenderedPageBreak/>
        <w:t>PREFACE</w:t>
      </w:r>
    </w:p>
    <w:p w:rsidR="00C015F7" w:rsidRDefault="00C015F7" w:rsidP="00C015F7">
      <w:pPr>
        <w:rPr>
          <w:sz w:val="24"/>
        </w:rPr>
      </w:pPr>
      <w:r>
        <w:rPr>
          <w:sz w:val="24"/>
        </w:rPr>
        <w:t xml:space="preserve">The Business Operations Manual is intended as a resource and reference guide for new managers.  It is a compilation of procedures to help explain “how to” get started and implement various business functions at Cañada College.   As such, this manual is a resource that provides critical District information in a centralized manner, as well as explains those procedures specific to Cañada College.   </w:t>
      </w:r>
    </w:p>
    <w:p w:rsidR="00C015F7" w:rsidRDefault="00C015F7" w:rsidP="00C015F7">
      <w:pPr>
        <w:rPr>
          <w:sz w:val="24"/>
        </w:rPr>
      </w:pPr>
      <w:r>
        <w:rPr>
          <w:sz w:val="24"/>
        </w:rPr>
        <w:t xml:space="preserve">The hyperlinks and resources for the most part originate from the </w:t>
      </w:r>
      <w:hyperlink r:id="rId69" w:history="1">
        <w:r w:rsidRPr="003605A4">
          <w:rPr>
            <w:rStyle w:val="Hyperlink"/>
            <w:sz w:val="24"/>
          </w:rPr>
          <w:t>District’s Downloads</w:t>
        </w:r>
      </w:hyperlink>
      <w:r>
        <w:rPr>
          <w:sz w:val="24"/>
        </w:rPr>
        <w:t xml:space="preserve"> page, and all documents and forms should be verified for their currency on an annual basis. </w:t>
      </w:r>
    </w:p>
    <w:p w:rsidR="00C015F7" w:rsidRPr="00C015F7" w:rsidRDefault="00C015F7" w:rsidP="00C015F7">
      <w:pPr>
        <w:spacing w:after="0"/>
        <w:rPr>
          <w:i/>
          <w:sz w:val="24"/>
        </w:rPr>
      </w:pPr>
      <w:r w:rsidRPr="00C015F7">
        <w:rPr>
          <w:i/>
          <w:sz w:val="24"/>
        </w:rPr>
        <w:t>About San Mateo County Community College District (SMCCD)</w:t>
      </w:r>
    </w:p>
    <w:p w:rsidR="00032B52" w:rsidRDefault="00032B52" w:rsidP="00032B52">
      <w:pPr>
        <w:rPr>
          <w:sz w:val="24"/>
        </w:rPr>
      </w:pPr>
      <w:r w:rsidRPr="00E20188">
        <w:rPr>
          <w:sz w:val="24"/>
        </w:rPr>
        <w:t xml:space="preserve">SMCCCD are a three College District located between San Francisco and the Silicon Valley. Our Colleges </w:t>
      </w:r>
      <w:r>
        <w:rPr>
          <w:sz w:val="24"/>
        </w:rPr>
        <w:t xml:space="preserve">(Cañada College, College of San Mateo, and Skyline College) </w:t>
      </w:r>
      <w:r w:rsidRPr="00E20188">
        <w:rPr>
          <w:sz w:val="24"/>
        </w:rPr>
        <w:t>serve more than 40,000 students each year and offer the first two years of instruction in a wide variety of transfer programs as well as more than 90 vocational-technical programs.</w:t>
      </w:r>
      <w:r w:rsidRPr="00032B52">
        <w:rPr>
          <w:sz w:val="24"/>
        </w:rPr>
        <w:t xml:space="preserve"> </w:t>
      </w:r>
      <w:r>
        <w:rPr>
          <w:sz w:val="24"/>
        </w:rPr>
        <w:t xml:space="preserve"> The San Mateo County Community College District (SMCCCD) Office and staff have primary responsibility for developing procedures to implement Board approved policies.  The SMCCCD Chancellor delegates responsibility to the College CEOs to comply with the District’s policies </w:t>
      </w:r>
      <w:r w:rsidR="00A64619">
        <w:rPr>
          <w:sz w:val="24"/>
        </w:rPr>
        <w:t xml:space="preserve">and </w:t>
      </w:r>
      <w:r>
        <w:rPr>
          <w:sz w:val="24"/>
        </w:rPr>
        <w:t xml:space="preserve">implement accompanying procedures. </w:t>
      </w:r>
    </w:p>
    <w:p w:rsidR="00C015F7" w:rsidRPr="00C015F7" w:rsidRDefault="00C015F7" w:rsidP="00C015F7">
      <w:pPr>
        <w:spacing w:after="0"/>
        <w:rPr>
          <w:i/>
          <w:sz w:val="24"/>
        </w:rPr>
      </w:pPr>
      <w:r w:rsidRPr="00C015F7">
        <w:rPr>
          <w:i/>
          <w:sz w:val="24"/>
        </w:rPr>
        <w:t>About Cañada College</w:t>
      </w:r>
    </w:p>
    <w:p w:rsidR="00930A33" w:rsidRDefault="00930A33" w:rsidP="00032B52">
      <w:pPr>
        <w:rPr>
          <w:sz w:val="24"/>
        </w:rPr>
      </w:pPr>
      <w:r>
        <w:rPr>
          <w:sz w:val="24"/>
        </w:rPr>
        <w:t xml:space="preserve">For nearly 50 years, Cañada College has provided enriching and life-changing educational opportunities for the residents of San Mateo County. Cañada College offers hundreds of day, evening, and weekend courses in more than 50 qualified degree programs, as well as over 40 certificates of achievement.  The College has established over 200 articulation and transfer agreements with the University </w:t>
      </w:r>
      <w:proofErr w:type="gramStart"/>
      <w:r>
        <w:rPr>
          <w:sz w:val="24"/>
        </w:rPr>
        <w:t>of</w:t>
      </w:r>
      <w:proofErr w:type="gramEnd"/>
      <w:r>
        <w:rPr>
          <w:sz w:val="24"/>
        </w:rPr>
        <w:t xml:space="preserve"> California (UC), the California State University (CSU), and private universities.  Additionally, it is one of only three federally-designated Hispanic Serving Institutions in the San Francisco Bay Area.  A total of 6, 163 students enrolled in the College in fall 2016. </w:t>
      </w:r>
    </w:p>
    <w:p w:rsidR="007607CE" w:rsidRPr="007607CE" w:rsidRDefault="007607CE" w:rsidP="00E746E4">
      <w:pPr>
        <w:rPr>
          <w:sz w:val="24"/>
        </w:rPr>
      </w:pPr>
      <w:r>
        <w:rPr>
          <w:rFonts w:ascii="Arial Black" w:hAnsi="Arial Black"/>
          <w:sz w:val="24"/>
        </w:rPr>
        <w:t>CONTACTS</w:t>
      </w:r>
    </w:p>
    <w:p w:rsidR="00FD174A" w:rsidRPr="00FD174A" w:rsidRDefault="00FD174A" w:rsidP="00E746E4">
      <w:pPr>
        <w:rPr>
          <w:sz w:val="24"/>
        </w:rPr>
      </w:pPr>
      <w:r w:rsidRPr="00FD174A">
        <w:rPr>
          <w:sz w:val="24"/>
        </w:rPr>
        <w:t>Please contact your colleagues and ask questions when you need more information to help each other and to serve the College and its students.</w:t>
      </w:r>
    </w:p>
    <w:p w:rsidR="007607CE" w:rsidRDefault="007607CE" w:rsidP="00E746E4">
      <w:pPr>
        <w:rPr>
          <w:sz w:val="24"/>
        </w:rPr>
      </w:pPr>
      <w:r w:rsidRPr="007607CE">
        <w:rPr>
          <w:sz w:val="24"/>
          <w:highlight w:val="yellow"/>
        </w:rPr>
        <w:t xml:space="preserve">Check w/Erin </w:t>
      </w:r>
      <w:r w:rsidR="00494460">
        <w:rPr>
          <w:sz w:val="24"/>
          <w:highlight w:val="yellow"/>
        </w:rPr>
        <w:t xml:space="preserve">&amp; Michelle on </w:t>
      </w:r>
      <w:r w:rsidRPr="007607CE">
        <w:rPr>
          <w:sz w:val="24"/>
          <w:highlight w:val="yellow"/>
        </w:rPr>
        <w:t>list</w:t>
      </w:r>
      <w:r w:rsidR="00494460">
        <w:rPr>
          <w:sz w:val="24"/>
          <w:highlight w:val="yellow"/>
        </w:rPr>
        <w:t xml:space="preserve"> of names</w:t>
      </w:r>
      <w:r w:rsidRPr="007607CE">
        <w:rPr>
          <w:sz w:val="24"/>
          <w:highlight w:val="yellow"/>
        </w:rPr>
        <w:t>:</w:t>
      </w:r>
      <w:r>
        <w:rPr>
          <w:sz w:val="24"/>
        </w:rPr>
        <w:t xml:space="preserve"> </w:t>
      </w:r>
    </w:p>
    <w:p w:rsidR="007607CE" w:rsidRDefault="007607CE" w:rsidP="00E746E4">
      <w:pPr>
        <w:rPr>
          <w:sz w:val="24"/>
        </w:rPr>
      </w:pPr>
    </w:p>
    <w:p w:rsidR="007607CE" w:rsidRDefault="007607CE" w:rsidP="00E746E4">
      <w:pPr>
        <w:rPr>
          <w:sz w:val="24"/>
        </w:rPr>
      </w:pPr>
    </w:p>
    <w:p w:rsidR="00060262" w:rsidRPr="007B7DB3" w:rsidRDefault="00804EBE" w:rsidP="00060262">
      <w:pPr>
        <w:rPr>
          <w:rFonts w:ascii="Arial Black" w:hAnsi="Arial Black"/>
          <w:sz w:val="24"/>
        </w:rPr>
      </w:pPr>
      <w:r w:rsidRPr="007607CE">
        <w:rPr>
          <w:sz w:val="24"/>
        </w:rPr>
        <w:br w:type="page"/>
      </w:r>
      <w:r w:rsidR="004C5493" w:rsidRPr="007B7DB3">
        <w:rPr>
          <w:rFonts w:ascii="Arial Black" w:hAnsi="Arial Black"/>
          <w:sz w:val="24"/>
        </w:rPr>
        <w:lastRenderedPageBreak/>
        <w:t>SECTION 1: FISCAL OPERATIONS</w:t>
      </w:r>
    </w:p>
    <w:p w:rsidR="00060262" w:rsidRDefault="00060262" w:rsidP="000D2259">
      <w:pPr>
        <w:pStyle w:val="ListParagraph"/>
        <w:numPr>
          <w:ilvl w:val="0"/>
          <w:numId w:val="5"/>
        </w:numPr>
        <w:rPr>
          <w:b/>
          <w:sz w:val="24"/>
        </w:rPr>
      </w:pPr>
      <w:r w:rsidRPr="007B7DB3">
        <w:rPr>
          <w:b/>
          <w:sz w:val="24"/>
        </w:rPr>
        <w:t>Tools</w:t>
      </w:r>
    </w:p>
    <w:p w:rsidR="007B7DB3" w:rsidRPr="007B7DB3" w:rsidRDefault="007B7DB3" w:rsidP="007B7DB3">
      <w:pPr>
        <w:pStyle w:val="ListParagraph"/>
        <w:ind w:left="360"/>
        <w:rPr>
          <w:b/>
          <w:sz w:val="24"/>
        </w:rPr>
      </w:pPr>
    </w:p>
    <w:p w:rsidR="007B7DB3" w:rsidRPr="007B7DB3" w:rsidRDefault="00060262" w:rsidP="000D2259">
      <w:pPr>
        <w:pStyle w:val="ListParagraph"/>
        <w:numPr>
          <w:ilvl w:val="0"/>
          <w:numId w:val="6"/>
        </w:numPr>
        <w:rPr>
          <w:sz w:val="24"/>
        </w:rPr>
      </w:pPr>
      <w:r w:rsidRPr="007B7DB3">
        <w:rPr>
          <w:sz w:val="24"/>
        </w:rPr>
        <w:t xml:space="preserve">Banner </w:t>
      </w:r>
      <w:r w:rsidR="007B7DB3">
        <w:rPr>
          <w:sz w:val="24"/>
        </w:rPr>
        <w:t>Informatio</w:t>
      </w:r>
      <w:r w:rsidR="00AF02E5">
        <w:rPr>
          <w:sz w:val="24"/>
        </w:rPr>
        <w:t>n Management System</w:t>
      </w:r>
    </w:p>
    <w:p w:rsidR="007B7DB3" w:rsidRDefault="007B7DB3" w:rsidP="007B7DB3">
      <w:pPr>
        <w:rPr>
          <w:sz w:val="24"/>
        </w:rPr>
      </w:pPr>
      <w:r w:rsidRPr="007B7DB3">
        <w:rPr>
          <w:sz w:val="24"/>
        </w:rPr>
        <w:t xml:space="preserve">The Banner system is </w:t>
      </w:r>
      <w:r w:rsidR="008B6A47">
        <w:rPr>
          <w:sz w:val="24"/>
        </w:rPr>
        <w:t>the District’s</w:t>
      </w:r>
      <w:r w:rsidRPr="007B7DB3">
        <w:rPr>
          <w:sz w:val="24"/>
        </w:rPr>
        <w:t xml:space="preserve"> </w:t>
      </w:r>
      <w:r w:rsidRPr="00494460">
        <w:rPr>
          <w:sz w:val="24"/>
          <w:u w:val="single"/>
        </w:rPr>
        <w:t>database system for managing</w:t>
      </w:r>
      <w:r w:rsidRPr="007B7DB3">
        <w:rPr>
          <w:sz w:val="24"/>
        </w:rPr>
        <w:t xml:space="preserve"> al</w:t>
      </w:r>
      <w:r>
        <w:rPr>
          <w:sz w:val="24"/>
        </w:rPr>
        <w:t xml:space="preserve">most every aspect of operations. </w:t>
      </w:r>
      <w:r w:rsidRPr="007B7DB3">
        <w:rPr>
          <w:sz w:val="24"/>
        </w:rPr>
        <w:t xml:space="preserve">Banner keeps records on everything from student registration and academic history, course and section information, departmental budgets, payroll, financial aid, and more. </w:t>
      </w:r>
    </w:p>
    <w:p w:rsidR="007B7DB3" w:rsidRDefault="007B7DB3" w:rsidP="000D2259">
      <w:pPr>
        <w:pStyle w:val="ListParagraph"/>
        <w:numPr>
          <w:ilvl w:val="0"/>
          <w:numId w:val="6"/>
        </w:numPr>
        <w:rPr>
          <w:sz w:val="24"/>
        </w:rPr>
      </w:pPr>
      <w:proofErr w:type="spellStart"/>
      <w:r>
        <w:rPr>
          <w:sz w:val="24"/>
        </w:rPr>
        <w:t>Websmart</w:t>
      </w:r>
      <w:proofErr w:type="spellEnd"/>
      <w:r>
        <w:rPr>
          <w:sz w:val="24"/>
        </w:rPr>
        <w:t xml:space="preserve"> Informatio</w:t>
      </w:r>
      <w:r w:rsidR="00AF02E5">
        <w:rPr>
          <w:sz w:val="24"/>
        </w:rPr>
        <w:t>n Management System</w:t>
      </w:r>
    </w:p>
    <w:p w:rsidR="007B7DB3" w:rsidRPr="008B6A47" w:rsidRDefault="008B6A47" w:rsidP="008B6A47">
      <w:pPr>
        <w:rPr>
          <w:sz w:val="24"/>
        </w:rPr>
      </w:pPr>
      <w:proofErr w:type="spellStart"/>
      <w:r w:rsidRPr="008B6A47">
        <w:rPr>
          <w:sz w:val="24"/>
        </w:rPr>
        <w:t>WebSMART</w:t>
      </w:r>
      <w:proofErr w:type="spellEnd"/>
      <w:r w:rsidRPr="008B6A47">
        <w:rPr>
          <w:sz w:val="24"/>
        </w:rPr>
        <w:t xml:space="preserve"> is a student, faculty and staff </w:t>
      </w:r>
      <w:r w:rsidRPr="00494460">
        <w:rPr>
          <w:sz w:val="24"/>
          <w:u w:val="single"/>
        </w:rPr>
        <w:t xml:space="preserve">web </w:t>
      </w:r>
      <w:r w:rsidR="00494460" w:rsidRPr="00494460">
        <w:rPr>
          <w:sz w:val="24"/>
          <w:u w:val="single"/>
        </w:rPr>
        <w:t xml:space="preserve">based </w:t>
      </w:r>
      <w:r w:rsidRPr="00494460">
        <w:rPr>
          <w:sz w:val="24"/>
          <w:u w:val="single"/>
        </w:rPr>
        <w:t>resource</w:t>
      </w:r>
      <w:r w:rsidRPr="008B6A47">
        <w:rPr>
          <w:sz w:val="24"/>
        </w:rPr>
        <w:t xml:space="preserve"> for viewing District data.</w:t>
      </w:r>
      <w:r>
        <w:rPr>
          <w:sz w:val="24"/>
        </w:rPr>
        <w:t xml:space="preserve">  </w:t>
      </w:r>
      <w:r w:rsidRPr="008B6A47">
        <w:rPr>
          <w:sz w:val="24"/>
        </w:rPr>
        <w:t xml:space="preserve">Many of the financial activities performed in Banner may also be completed in </w:t>
      </w:r>
      <w:proofErr w:type="spellStart"/>
      <w:r w:rsidRPr="008B6A47">
        <w:rPr>
          <w:sz w:val="24"/>
        </w:rPr>
        <w:t>WebSMART’s</w:t>
      </w:r>
      <w:proofErr w:type="spellEnd"/>
      <w:r w:rsidRPr="008B6A47">
        <w:rPr>
          <w:sz w:val="24"/>
        </w:rPr>
        <w:t xml:space="preserve"> Financial Services module. Through web access you can execute journal transfers, complete requisitions, approve documents, run budget queries or view various financial reports. </w:t>
      </w:r>
    </w:p>
    <w:p w:rsidR="007B7DB3" w:rsidRPr="007B7DB3" w:rsidRDefault="002A215B" w:rsidP="000D2259">
      <w:pPr>
        <w:pStyle w:val="ListParagraph"/>
        <w:numPr>
          <w:ilvl w:val="0"/>
          <w:numId w:val="6"/>
        </w:numPr>
        <w:rPr>
          <w:sz w:val="24"/>
        </w:rPr>
      </w:pPr>
      <w:r>
        <w:rPr>
          <w:sz w:val="24"/>
        </w:rPr>
        <w:t>A</w:t>
      </w:r>
      <w:r w:rsidR="007B7DB3">
        <w:rPr>
          <w:sz w:val="24"/>
        </w:rPr>
        <w:t xml:space="preserve">ccess </w:t>
      </w:r>
      <w:r>
        <w:rPr>
          <w:sz w:val="24"/>
        </w:rPr>
        <w:t xml:space="preserve">to </w:t>
      </w:r>
      <w:r w:rsidR="007B7DB3">
        <w:rPr>
          <w:sz w:val="24"/>
        </w:rPr>
        <w:t xml:space="preserve">Banner and </w:t>
      </w:r>
      <w:proofErr w:type="spellStart"/>
      <w:r w:rsidR="007B7DB3">
        <w:rPr>
          <w:sz w:val="24"/>
        </w:rPr>
        <w:t>Websmart</w:t>
      </w:r>
      <w:proofErr w:type="spellEnd"/>
    </w:p>
    <w:p w:rsidR="00060262" w:rsidRPr="00060262" w:rsidRDefault="004C5493" w:rsidP="000D2259">
      <w:pPr>
        <w:numPr>
          <w:ilvl w:val="0"/>
          <w:numId w:val="2"/>
        </w:numPr>
        <w:ind w:left="360"/>
        <w:rPr>
          <w:sz w:val="24"/>
        </w:rPr>
      </w:pPr>
      <w:r>
        <w:rPr>
          <w:sz w:val="24"/>
        </w:rPr>
        <w:t>Y</w:t>
      </w:r>
      <w:r w:rsidR="00060262" w:rsidRPr="00060262">
        <w:rPr>
          <w:sz w:val="24"/>
        </w:rPr>
        <w:t xml:space="preserve">our </w:t>
      </w:r>
      <w:r>
        <w:rPr>
          <w:sz w:val="24"/>
        </w:rPr>
        <w:t xml:space="preserve">administrative </w:t>
      </w:r>
      <w:r w:rsidR="00060262" w:rsidRPr="00060262">
        <w:rPr>
          <w:sz w:val="24"/>
        </w:rPr>
        <w:t xml:space="preserve">supervisor fills out an </w:t>
      </w:r>
      <w:hyperlink r:id="rId70" w:history="1">
        <w:r w:rsidR="00060262" w:rsidRPr="004C5493">
          <w:rPr>
            <w:rStyle w:val="Hyperlink"/>
            <w:sz w:val="24"/>
          </w:rPr>
          <w:t>ITS Service Request Form</w:t>
        </w:r>
      </w:hyperlink>
      <w:r w:rsidR="00060262" w:rsidRPr="00060262">
        <w:rPr>
          <w:sz w:val="24"/>
        </w:rPr>
        <w:t xml:space="preserve"> (online) to authorize access to Banner and </w:t>
      </w:r>
      <w:proofErr w:type="spellStart"/>
      <w:r w:rsidR="00060262" w:rsidRPr="00060262">
        <w:rPr>
          <w:sz w:val="24"/>
        </w:rPr>
        <w:t>Websmart</w:t>
      </w:r>
      <w:proofErr w:type="spellEnd"/>
      <w:r w:rsidR="00060262" w:rsidRPr="00060262">
        <w:rPr>
          <w:sz w:val="24"/>
        </w:rPr>
        <w:t xml:space="preserve">.   </w:t>
      </w:r>
    </w:p>
    <w:p w:rsidR="00060262" w:rsidRPr="00060262" w:rsidRDefault="00060262" w:rsidP="000D2259">
      <w:pPr>
        <w:numPr>
          <w:ilvl w:val="0"/>
          <w:numId w:val="2"/>
        </w:numPr>
        <w:ind w:left="360"/>
        <w:rPr>
          <w:sz w:val="24"/>
        </w:rPr>
      </w:pPr>
      <w:r w:rsidRPr="00060262">
        <w:rPr>
          <w:sz w:val="24"/>
        </w:rPr>
        <w:t>The College Business Office will enable access to the budget</w:t>
      </w:r>
      <w:r w:rsidR="004C5493">
        <w:rPr>
          <w:sz w:val="24"/>
        </w:rPr>
        <w:t>(s)</w:t>
      </w:r>
      <w:r w:rsidRPr="00060262">
        <w:rPr>
          <w:sz w:val="24"/>
        </w:rPr>
        <w:t xml:space="preserve"> you will be managing once you </w:t>
      </w:r>
      <w:r w:rsidR="004C5493">
        <w:rPr>
          <w:sz w:val="24"/>
        </w:rPr>
        <w:t xml:space="preserve">receive authorization and access </w:t>
      </w:r>
      <w:r w:rsidRPr="00060262">
        <w:rPr>
          <w:sz w:val="24"/>
        </w:rPr>
        <w:t xml:space="preserve">to use Banner and </w:t>
      </w:r>
      <w:proofErr w:type="spellStart"/>
      <w:r w:rsidRPr="00060262">
        <w:rPr>
          <w:sz w:val="24"/>
        </w:rPr>
        <w:t>Websmart</w:t>
      </w:r>
      <w:proofErr w:type="spellEnd"/>
      <w:r w:rsidRPr="00060262">
        <w:rPr>
          <w:sz w:val="24"/>
        </w:rPr>
        <w:t xml:space="preserve">. </w:t>
      </w:r>
      <w:r w:rsidR="004C5493">
        <w:rPr>
          <w:sz w:val="24"/>
        </w:rPr>
        <w:t xml:space="preserve"> Both information management systems are accessible from the District home webpage or </w:t>
      </w:r>
      <w:hyperlink r:id="rId71" w:history="1">
        <w:r w:rsidR="004C5493" w:rsidRPr="004C5493">
          <w:rPr>
            <w:rStyle w:val="Hyperlink"/>
            <w:sz w:val="24"/>
          </w:rPr>
          <w:t>portal</w:t>
        </w:r>
      </w:hyperlink>
      <w:r w:rsidR="004C5493">
        <w:rPr>
          <w:sz w:val="24"/>
        </w:rPr>
        <w:t xml:space="preserve">. </w:t>
      </w:r>
    </w:p>
    <w:p w:rsidR="00060262" w:rsidRPr="00060262" w:rsidRDefault="004C5493" w:rsidP="000D2259">
      <w:pPr>
        <w:numPr>
          <w:ilvl w:val="0"/>
          <w:numId w:val="2"/>
        </w:numPr>
        <w:ind w:left="360"/>
        <w:rPr>
          <w:sz w:val="24"/>
        </w:rPr>
      </w:pPr>
      <w:r>
        <w:rPr>
          <w:sz w:val="24"/>
        </w:rPr>
        <w:t xml:space="preserve">Training documents are filed in the </w:t>
      </w:r>
      <w:hyperlink r:id="rId72" w:history="1">
        <w:r w:rsidRPr="004C5493">
          <w:rPr>
            <w:rStyle w:val="Hyperlink"/>
            <w:sz w:val="24"/>
          </w:rPr>
          <w:t>District Downloads</w:t>
        </w:r>
      </w:hyperlink>
      <w:r>
        <w:rPr>
          <w:sz w:val="24"/>
        </w:rPr>
        <w:t xml:space="preserve"> section which is accessible from District homepage or portal).  They are filed </w:t>
      </w:r>
      <w:r w:rsidR="00060262" w:rsidRPr="00060262">
        <w:rPr>
          <w:sz w:val="24"/>
        </w:rPr>
        <w:t>under Purchasing/General Services</w:t>
      </w:r>
      <w:r>
        <w:rPr>
          <w:sz w:val="24"/>
        </w:rPr>
        <w:t xml:space="preserve"> and listed as follows:</w:t>
      </w:r>
      <w:r w:rsidR="00060262" w:rsidRPr="00060262">
        <w:rPr>
          <w:sz w:val="24"/>
        </w:rPr>
        <w:t xml:space="preserve">  </w:t>
      </w:r>
      <w:hyperlink r:id="rId73" w:history="1">
        <w:proofErr w:type="spellStart"/>
        <w:r w:rsidR="00060262" w:rsidRPr="00060262">
          <w:rPr>
            <w:rStyle w:val="Hyperlink"/>
            <w:sz w:val="24"/>
          </w:rPr>
          <w:t>Websmart</w:t>
        </w:r>
        <w:proofErr w:type="spellEnd"/>
        <w:r w:rsidR="00060262" w:rsidRPr="00060262">
          <w:rPr>
            <w:rStyle w:val="Hyperlink"/>
            <w:sz w:val="24"/>
          </w:rPr>
          <w:t xml:space="preserve"> and Banner Training Documents </w:t>
        </w:r>
      </w:hyperlink>
    </w:p>
    <w:p w:rsidR="00060262" w:rsidRPr="00060262" w:rsidRDefault="00060262" w:rsidP="000D2259">
      <w:pPr>
        <w:numPr>
          <w:ilvl w:val="0"/>
          <w:numId w:val="2"/>
        </w:numPr>
        <w:ind w:left="360"/>
        <w:rPr>
          <w:sz w:val="24"/>
        </w:rPr>
      </w:pPr>
      <w:r w:rsidRPr="00060262">
        <w:rPr>
          <w:sz w:val="24"/>
        </w:rPr>
        <w:t xml:space="preserve">In the </w:t>
      </w:r>
      <w:r w:rsidR="004C5493">
        <w:rPr>
          <w:sz w:val="24"/>
        </w:rPr>
        <w:t>training documents folder</w:t>
      </w:r>
      <w:r w:rsidRPr="00060262">
        <w:rPr>
          <w:sz w:val="24"/>
        </w:rPr>
        <w:t>, the following ite</w:t>
      </w:r>
      <w:r w:rsidR="004C5493">
        <w:rPr>
          <w:sz w:val="24"/>
        </w:rPr>
        <w:t>ms are useful for beginners</w:t>
      </w:r>
      <w:r w:rsidRPr="00060262">
        <w:rPr>
          <w:sz w:val="24"/>
        </w:rPr>
        <w:t xml:space="preserve">: </w:t>
      </w:r>
    </w:p>
    <w:p w:rsidR="00060262" w:rsidRPr="00060262" w:rsidRDefault="00703C7C" w:rsidP="000D2259">
      <w:pPr>
        <w:numPr>
          <w:ilvl w:val="1"/>
          <w:numId w:val="7"/>
        </w:numPr>
        <w:spacing w:after="0"/>
        <w:ind w:left="1080"/>
        <w:rPr>
          <w:sz w:val="24"/>
        </w:rPr>
      </w:pPr>
      <w:hyperlink r:id="rId74" w:history="1">
        <w:proofErr w:type="spellStart"/>
        <w:r w:rsidR="00060262" w:rsidRPr="00060262">
          <w:rPr>
            <w:rStyle w:val="Hyperlink"/>
            <w:sz w:val="24"/>
          </w:rPr>
          <w:t>Websmart</w:t>
        </w:r>
        <w:proofErr w:type="spellEnd"/>
        <w:r w:rsidR="00060262" w:rsidRPr="00060262">
          <w:rPr>
            <w:rStyle w:val="Hyperlink"/>
            <w:sz w:val="24"/>
          </w:rPr>
          <w:t xml:space="preserve"> Instructions – Getting Started</w:t>
        </w:r>
      </w:hyperlink>
    </w:p>
    <w:p w:rsidR="00060262" w:rsidRPr="00060262" w:rsidRDefault="00703C7C" w:rsidP="000D2259">
      <w:pPr>
        <w:numPr>
          <w:ilvl w:val="1"/>
          <w:numId w:val="7"/>
        </w:numPr>
        <w:spacing w:after="0"/>
        <w:ind w:left="1080"/>
        <w:rPr>
          <w:sz w:val="24"/>
        </w:rPr>
      </w:pPr>
      <w:hyperlink r:id="rId75" w:history="1">
        <w:r w:rsidR="00060262" w:rsidRPr="00060262">
          <w:rPr>
            <w:rStyle w:val="Hyperlink"/>
            <w:sz w:val="24"/>
          </w:rPr>
          <w:t>Banner Navigation Basics</w:t>
        </w:r>
      </w:hyperlink>
    </w:p>
    <w:p w:rsidR="00060262" w:rsidRPr="00060262" w:rsidRDefault="00703C7C" w:rsidP="000D2259">
      <w:pPr>
        <w:numPr>
          <w:ilvl w:val="1"/>
          <w:numId w:val="7"/>
        </w:numPr>
        <w:spacing w:after="0"/>
        <w:ind w:left="1080"/>
        <w:rPr>
          <w:sz w:val="24"/>
        </w:rPr>
      </w:pPr>
      <w:hyperlink r:id="rId76" w:history="1">
        <w:r w:rsidR="00060262" w:rsidRPr="00060262">
          <w:rPr>
            <w:rStyle w:val="Hyperlink"/>
            <w:sz w:val="24"/>
          </w:rPr>
          <w:t>Banner Finance Screens and Reports</w:t>
        </w:r>
      </w:hyperlink>
    </w:p>
    <w:p w:rsidR="004C5493" w:rsidRDefault="00703C7C" w:rsidP="000D2259">
      <w:pPr>
        <w:numPr>
          <w:ilvl w:val="1"/>
          <w:numId w:val="7"/>
        </w:numPr>
        <w:spacing w:after="0"/>
        <w:ind w:left="1080"/>
        <w:rPr>
          <w:sz w:val="24"/>
        </w:rPr>
      </w:pPr>
      <w:hyperlink r:id="rId77" w:history="1">
        <w:r w:rsidR="00060262" w:rsidRPr="00060262">
          <w:rPr>
            <w:rStyle w:val="Hyperlink"/>
            <w:sz w:val="24"/>
          </w:rPr>
          <w:t>Banner Purchasing Screens and Reports</w:t>
        </w:r>
      </w:hyperlink>
    </w:p>
    <w:p w:rsidR="004C5493" w:rsidRPr="004C5493" w:rsidRDefault="004C5493" w:rsidP="007607CE">
      <w:pPr>
        <w:spacing w:after="0"/>
        <w:ind w:left="1080"/>
        <w:rPr>
          <w:sz w:val="24"/>
        </w:rPr>
      </w:pPr>
    </w:p>
    <w:p w:rsidR="004C5493" w:rsidRPr="004C5493" w:rsidRDefault="004C5493" w:rsidP="000D2259">
      <w:pPr>
        <w:pStyle w:val="ListParagraph"/>
        <w:numPr>
          <w:ilvl w:val="0"/>
          <w:numId w:val="5"/>
        </w:numPr>
        <w:rPr>
          <w:b/>
          <w:sz w:val="24"/>
        </w:rPr>
      </w:pPr>
      <w:r w:rsidRPr="004C5493">
        <w:rPr>
          <w:b/>
          <w:sz w:val="24"/>
        </w:rPr>
        <w:t xml:space="preserve"> Terms</w:t>
      </w:r>
    </w:p>
    <w:p w:rsidR="00060262" w:rsidRPr="004C5493" w:rsidRDefault="004C5493" w:rsidP="004C5493">
      <w:pPr>
        <w:rPr>
          <w:sz w:val="24"/>
        </w:rPr>
      </w:pPr>
      <w:r>
        <w:rPr>
          <w:sz w:val="24"/>
        </w:rPr>
        <w:t>1</w:t>
      </w:r>
      <w:r w:rsidR="00060262" w:rsidRPr="004C5493">
        <w:rPr>
          <w:sz w:val="24"/>
        </w:rPr>
        <w:t xml:space="preserve">.  </w:t>
      </w:r>
      <w:r>
        <w:rPr>
          <w:sz w:val="24"/>
        </w:rPr>
        <w:t>FOAP</w:t>
      </w:r>
      <w:r w:rsidR="00060262" w:rsidRPr="004C5493">
        <w:rPr>
          <w:sz w:val="24"/>
        </w:rPr>
        <w:t xml:space="preserve"> </w:t>
      </w:r>
      <w:r w:rsidR="00B576B1">
        <w:rPr>
          <w:sz w:val="24"/>
        </w:rPr>
        <w:t>(</w:t>
      </w:r>
      <w:r w:rsidR="00B576B1" w:rsidRPr="00060262">
        <w:rPr>
          <w:sz w:val="24"/>
        </w:rPr>
        <w:t>pronounced like “foe-app”</w:t>
      </w:r>
      <w:r w:rsidR="00B576B1">
        <w:rPr>
          <w:sz w:val="24"/>
        </w:rPr>
        <w:t>)</w:t>
      </w:r>
    </w:p>
    <w:p w:rsidR="00B576B1" w:rsidRDefault="00904922" w:rsidP="00B576B1">
      <w:pPr>
        <w:rPr>
          <w:sz w:val="24"/>
        </w:rPr>
      </w:pPr>
      <w:r w:rsidRPr="00060262">
        <w:rPr>
          <w:sz w:val="24"/>
        </w:rPr>
        <w:t xml:space="preserve">FOAP </w:t>
      </w:r>
      <w:r>
        <w:rPr>
          <w:sz w:val="24"/>
        </w:rPr>
        <w:t xml:space="preserve">is </w:t>
      </w:r>
      <w:r w:rsidR="00B576B1">
        <w:rPr>
          <w:sz w:val="24"/>
        </w:rPr>
        <w:t xml:space="preserve">a </w:t>
      </w:r>
      <w:r w:rsidRPr="00060262">
        <w:rPr>
          <w:sz w:val="24"/>
        </w:rPr>
        <w:t xml:space="preserve">Banner acronym </w:t>
      </w:r>
      <w:r w:rsidR="00B576B1">
        <w:rPr>
          <w:sz w:val="24"/>
        </w:rPr>
        <w:t xml:space="preserve">which stands for </w:t>
      </w:r>
      <w:r w:rsidRPr="00B576B1">
        <w:rPr>
          <w:sz w:val="24"/>
        </w:rPr>
        <w:t>Fund-Organization-Account-Program.</w:t>
      </w:r>
      <w:r w:rsidRPr="00060262">
        <w:rPr>
          <w:sz w:val="24"/>
        </w:rPr>
        <w:t xml:space="preserve">  </w:t>
      </w:r>
      <w:r>
        <w:rPr>
          <w:sz w:val="24"/>
        </w:rPr>
        <w:t xml:space="preserve"> The FOAP represents the specific account</w:t>
      </w:r>
      <w:r w:rsidR="00B576B1">
        <w:rPr>
          <w:sz w:val="24"/>
        </w:rPr>
        <w:t xml:space="preserve"> code </w:t>
      </w:r>
      <w:r>
        <w:rPr>
          <w:sz w:val="24"/>
        </w:rPr>
        <w:t xml:space="preserve">for various divisions, departments, units, grants, and programs.   </w:t>
      </w:r>
      <w:r w:rsidR="00B576B1">
        <w:rPr>
          <w:sz w:val="24"/>
        </w:rPr>
        <w:t xml:space="preserve">The FOAP describes what accounts should be affected by a particular financial transaction.   </w:t>
      </w:r>
      <w:r w:rsidR="004D7C84">
        <w:rPr>
          <w:sz w:val="24"/>
        </w:rPr>
        <w:t>The FOAP is typically</w:t>
      </w:r>
      <w:r w:rsidR="00BD246B">
        <w:rPr>
          <w:sz w:val="24"/>
        </w:rPr>
        <w:t xml:space="preserve"> 19 </w:t>
      </w:r>
      <w:r w:rsidR="004D7C84" w:rsidRPr="00BD246B">
        <w:rPr>
          <w:sz w:val="24"/>
        </w:rPr>
        <w:t xml:space="preserve">digits in this format: </w:t>
      </w:r>
      <w:r w:rsidR="00BD246B" w:rsidRPr="00BD246B">
        <w:rPr>
          <w:sz w:val="24"/>
        </w:rPr>
        <w:t>11111</w:t>
      </w:r>
      <w:r w:rsidR="000664D7">
        <w:rPr>
          <w:sz w:val="24"/>
        </w:rPr>
        <w:t>-</w:t>
      </w:r>
      <w:r w:rsidR="00BD246B" w:rsidRPr="00BD246B">
        <w:rPr>
          <w:sz w:val="24"/>
        </w:rPr>
        <w:t>2222</w:t>
      </w:r>
      <w:r w:rsidR="000664D7">
        <w:rPr>
          <w:sz w:val="24"/>
        </w:rPr>
        <w:t>-</w:t>
      </w:r>
      <w:r w:rsidR="00BD246B" w:rsidRPr="00BD246B">
        <w:rPr>
          <w:sz w:val="24"/>
        </w:rPr>
        <w:t>3333</w:t>
      </w:r>
      <w:r w:rsidR="000664D7">
        <w:rPr>
          <w:sz w:val="24"/>
        </w:rPr>
        <w:t>-</w:t>
      </w:r>
      <w:r w:rsidR="00BD246B" w:rsidRPr="00BD246B">
        <w:rPr>
          <w:sz w:val="24"/>
        </w:rPr>
        <w:t>444444.</w:t>
      </w:r>
    </w:p>
    <w:p w:rsidR="00B576B1" w:rsidRDefault="00904922" w:rsidP="00B576B1">
      <w:pPr>
        <w:rPr>
          <w:sz w:val="24"/>
        </w:rPr>
      </w:pPr>
      <w:r>
        <w:rPr>
          <w:sz w:val="24"/>
        </w:rPr>
        <w:t xml:space="preserve">The FOAP is a combination of four main numbers </w:t>
      </w:r>
      <w:r w:rsidR="00B576B1">
        <w:rPr>
          <w:sz w:val="24"/>
        </w:rPr>
        <w:t xml:space="preserve">as follows: </w:t>
      </w:r>
    </w:p>
    <w:p w:rsidR="00904922" w:rsidRPr="00FD174A" w:rsidRDefault="00904922" w:rsidP="000D2259">
      <w:pPr>
        <w:pStyle w:val="ListParagraph"/>
        <w:numPr>
          <w:ilvl w:val="0"/>
          <w:numId w:val="10"/>
        </w:numPr>
        <w:rPr>
          <w:sz w:val="24"/>
          <w:highlight w:val="yellow"/>
        </w:rPr>
      </w:pPr>
      <w:r w:rsidRPr="00AF02E5">
        <w:rPr>
          <w:sz w:val="24"/>
          <w:u w:val="single"/>
        </w:rPr>
        <w:lastRenderedPageBreak/>
        <w:t>Fund:</w:t>
      </w:r>
      <w:r w:rsidRPr="00AF02E5">
        <w:rPr>
          <w:sz w:val="24"/>
        </w:rPr>
        <w:t xml:space="preserve"> Identifies the type of funding. Where did the money come from?</w:t>
      </w:r>
      <w:r w:rsidR="00FD174A">
        <w:rPr>
          <w:sz w:val="24"/>
        </w:rPr>
        <w:t xml:space="preserve">  </w:t>
      </w:r>
      <w:r w:rsidR="00FD174A" w:rsidRPr="00FD174A">
        <w:rPr>
          <w:sz w:val="24"/>
          <w:highlight w:val="yellow"/>
        </w:rPr>
        <w:t>(get edits and short write up from Michelle)</w:t>
      </w:r>
    </w:p>
    <w:p w:rsidR="000664D7" w:rsidRDefault="000664D7" w:rsidP="00AF02E5">
      <w:pPr>
        <w:ind w:left="360"/>
        <w:rPr>
          <w:sz w:val="24"/>
          <w:highlight w:val="yellow"/>
        </w:rPr>
      </w:pPr>
      <w:r>
        <w:rPr>
          <w:sz w:val="24"/>
          <w:highlight w:val="yellow"/>
        </w:rPr>
        <w:t xml:space="preserve">The primary funding sources for the District include revenue from San Mateo County property taxes, redevelopment funds, student fees, and </w:t>
      </w:r>
      <w:proofErr w:type="spellStart"/>
      <w:r>
        <w:rPr>
          <w:sz w:val="24"/>
          <w:highlight w:val="yellow"/>
        </w:rPr>
        <w:t>non resident</w:t>
      </w:r>
      <w:proofErr w:type="spellEnd"/>
      <w:r>
        <w:rPr>
          <w:sz w:val="24"/>
          <w:highlight w:val="yellow"/>
        </w:rPr>
        <w:t xml:space="preserve"> student fees.  Typically budgets based on these primary sources of revenue are called Fund 1.  Fund 1 </w:t>
      </w:r>
      <w:r w:rsidR="00FD174A">
        <w:rPr>
          <w:sz w:val="24"/>
          <w:highlight w:val="yellow"/>
        </w:rPr>
        <w:t xml:space="preserve">refers to the </w:t>
      </w:r>
      <w:r>
        <w:rPr>
          <w:sz w:val="24"/>
          <w:highlight w:val="yellow"/>
        </w:rPr>
        <w:t xml:space="preserve">unrestricted revenue which covers mostly the salaries and benefits, and other ongoing operations of the College.  </w:t>
      </w:r>
    </w:p>
    <w:p w:rsidR="00FD174A" w:rsidRDefault="000664D7" w:rsidP="00FD174A">
      <w:pPr>
        <w:ind w:left="360"/>
        <w:rPr>
          <w:sz w:val="24"/>
        </w:rPr>
      </w:pPr>
      <w:r>
        <w:rPr>
          <w:sz w:val="24"/>
          <w:highlight w:val="yellow"/>
        </w:rPr>
        <w:t xml:space="preserve">The </w:t>
      </w:r>
      <w:r w:rsidRPr="00FD174A">
        <w:rPr>
          <w:sz w:val="24"/>
          <w:highlight w:val="yellow"/>
        </w:rPr>
        <w:t xml:space="preserve">College receives significant grant </w:t>
      </w:r>
      <w:r w:rsidR="00FD174A" w:rsidRPr="00FD174A">
        <w:rPr>
          <w:sz w:val="24"/>
          <w:highlight w:val="yellow"/>
        </w:rPr>
        <w:t>funding from State and Federal sources.  This fund type is Fund 3.</w:t>
      </w:r>
    </w:p>
    <w:p w:rsidR="00904922" w:rsidRPr="00FD174A" w:rsidRDefault="00904922" w:rsidP="000D2259">
      <w:pPr>
        <w:pStyle w:val="ListParagraph"/>
        <w:numPr>
          <w:ilvl w:val="0"/>
          <w:numId w:val="10"/>
        </w:numPr>
        <w:rPr>
          <w:sz w:val="24"/>
        </w:rPr>
      </w:pPr>
      <w:r w:rsidRPr="00FD174A">
        <w:rPr>
          <w:sz w:val="24"/>
          <w:u w:val="single"/>
        </w:rPr>
        <w:t>Organization:</w:t>
      </w:r>
      <w:r w:rsidRPr="00FD174A">
        <w:rPr>
          <w:sz w:val="24"/>
        </w:rPr>
        <w:t xml:space="preserve"> Identifies the department unit. Who is responsible for the money?</w:t>
      </w:r>
    </w:p>
    <w:p w:rsidR="00904922" w:rsidRPr="00AF02E5" w:rsidRDefault="00904922" w:rsidP="00AF02E5">
      <w:pPr>
        <w:ind w:left="360"/>
        <w:rPr>
          <w:sz w:val="24"/>
        </w:rPr>
      </w:pPr>
      <w:r w:rsidRPr="00AF02E5">
        <w:rPr>
          <w:sz w:val="24"/>
        </w:rPr>
        <w:t>This number determines the responsible administrator and allows that individual access to the accounts and to a combined monthly organizational financial statement.</w:t>
      </w:r>
    </w:p>
    <w:p w:rsidR="00904922" w:rsidRPr="00AF02E5" w:rsidRDefault="00904922" w:rsidP="000D2259">
      <w:pPr>
        <w:numPr>
          <w:ilvl w:val="0"/>
          <w:numId w:val="1"/>
        </w:numPr>
        <w:rPr>
          <w:sz w:val="24"/>
        </w:rPr>
      </w:pPr>
      <w:r w:rsidRPr="00AF02E5">
        <w:rPr>
          <w:sz w:val="24"/>
          <w:u w:val="single"/>
        </w:rPr>
        <w:t>Account:</w:t>
      </w:r>
      <w:r w:rsidRPr="00AF02E5">
        <w:rPr>
          <w:sz w:val="24"/>
        </w:rPr>
        <w:t xml:space="preserve"> Identifies the type of transaction.</w:t>
      </w:r>
    </w:p>
    <w:p w:rsidR="00904922" w:rsidRPr="00AF02E5" w:rsidRDefault="00616BBB" w:rsidP="00AF02E5">
      <w:pPr>
        <w:ind w:left="360"/>
        <w:rPr>
          <w:sz w:val="24"/>
        </w:rPr>
      </w:pPr>
      <w:r w:rsidRPr="00AF02E5">
        <w:rPr>
          <w:sz w:val="24"/>
        </w:rPr>
        <w:t>Account</w:t>
      </w:r>
      <w:r w:rsidR="00904922" w:rsidRPr="00AF02E5">
        <w:rPr>
          <w:sz w:val="24"/>
        </w:rPr>
        <w:t xml:space="preserve"> numbers are assigned from the State approved listing. This number determines the program category for reporting figures to the State.  For example, Faculty and Administrative Salaries (1000’s accounts); Classified Salaries (2000’s accounts); Benefits (3000’s accounts); Supplies (4000’s account); and Oher Operating Expenses and Services such as conference expenses (5000’s account).</w:t>
      </w:r>
    </w:p>
    <w:p w:rsidR="00904922" w:rsidRPr="00AF02E5" w:rsidRDefault="00904922" w:rsidP="000D2259">
      <w:pPr>
        <w:numPr>
          <w:ilvl w:val="0"/>
          <w:numId w:val="1"/>
        </w:numPr>
        <w:rPr>
          <w:sz w:val="24"/>
        </w:rPr>
      </w:pPr>
      <w:r w:rsidRPr="00AF02E5">
        <w:rPr>
          <w:sz w:val="24"/>
          <w:u w:val="single"/>
        </w:rPr>
        <w:t>Program:</w:t>
      </w:r>
      <w:r w:rsidRPr="00AF02E5">
        <w:rPr>
          <w:sz w:val="24"/>
        </w:rPr>
        <w:t xml:space="preserve"> Identifies a function for expense categories. </w:t>
      </w:r>
    </w:p>
    <w:p w:rsidR="00904922" w:rsidRPr="00060262" w:rsidRDefault="00904922" w:rsidP="00AF02E5">
      <w:pPr>
        <w:ind w:left="360"/>
        <w:rPr>
          <w:sz w:val="24"/>
        </w:rPr>
      </w:pPr>
      <w:r w:rsidRPr="00060262">
        <w:rPr>
          <w:sz w:val="24"/>
        </w:rPr>
        <w:t>The District has a uniform account structure which is within the State required account code structure for the categorization of revenue and expenditures, assets, and liabilities.  Student services, operations, counseling, professional development are types of functions.</w:t>
      </w:r>
    </w:p>
    <w:p w:rsidR="00060262" w:rsidRDefault="00B576B1" w:rsidP="00B576B1">
      <w:pPr>
        <w:rPr>
          <w:sz w:val="24"/>
        </w:rPr>
      </w:pPr>
      <w:r>
        <w:rPr>
          <w:sz w:val="24"/>
        </w:rPr>
        <w:t xml:space="preserve">2. </w:t>
      </w:r>
      <w:r w:rsidR="004D7C84">
        <w:rPr>
          <w:sz w:val="24"/>
        </w:rPr>
        <w:t xml:space="preserve"> </w:t>
      </w:r>
      <w:r w:rsidR="002A215B">
        <w:rPr>
          <w:sz w:val="24"/>
        </w:rPr>
        <w:t>Expense</w:t>
      </w:r>
    </w:p>
    <w:p w:rsidR="00BD246B" w:rsidRDefault="004D7C84" w:rsidP="00BD246B">
      <w:pPr>
        <w:rPr>
          <w:sz w:val="24"/>
        </w:rPr>
      </w:pPr>
      <w:r>
        <w:rPr>
          <w:sz w:val="24"/>
        </w:rPr>
        <w:t xml:space="preserve">An expense, expenditure, or cost are monies that flow out from the College.  </w:t>
      </w:r>
      <w:r w:rsidR="00BD246B">
        <w:rPr>
          <w:sz w:val="24"/>
        </w:rPr>
        <w:t>A</w:t>
      </w:r>
      <w:r w:rsidR="00BD246B" w:rsidRPr="00BD246B">
        <w:rPr>
          <w:sz w:val="24"/>
        </w:rPr>
        <w:t>ll expenditures require prior approval by the responsible administrator.</w:t>
      </w:r>
    </w:p>
    <w:p w:rsidR="004456AC" w:rsidRDefault="0041482F" w:rsidP="00BD246B">
      <w:pPr>
        <w:rPr>
          <w:sz w:val="24"/>
        </w:rPr>
      </w:pPr>
      <w:r w:rsidRPr="0041482F">
        <w:rPr>
          <w:sz w:val="24"/>
        </w:rPr>
        <w:t xml:space="preserve">State and Federal laws prohibit the donation of public funds (“gift of public funds”) and allow actual, appropriate, and necessary business expenditures. The definition of “public funds” includes all money which the SMCCCD has control of or that passes through the District. Developing a comprehensive list of what constitutes an appropriate, or inappropriate, expenditure is difficult due to the many complexities in purchasing situations. However, there are </w:t>
      </w:r>
      <w:hyperlink r:id="rId78" w:history="1">
        <w:r w:rsidRPr="00BD246B">
          <w:rPr>
            <w:rStyle w:val="Hyperlink"/>
            <w:sz w:val="24"/>
          </w:rPr>
          <w:t>general guidelines</w:t>
        </w:r>
      </w:hyperlink>
      <w:r w:rsidRPr="0041482F">
        <w:rPr>
          <w:sz w:val="24"/>
        </w:rPr>
        <w:t xml:space="preserve"> that can help clarify the difference between appropriate and inappropriate expenditures.</w:t>
      </w:r>
      <w:r w:rsidR="00BD246B" w:rsidRPr="00BD246B">
        <w:rPr>
          <w:sz w:val="24"/>
        </w:rPr>
        <w:t xml:space="preserve"> </w:t>
      </w:r>
    </w:p>
    <w:p w:rsidR="004456AC" w:rsidRDefault="004456AC" w:rsidP="00BD246B">
      <w:pPr>
        <w:rPr>
          <w:sz w:val="24"/>
        </w:rPr>
      </w:pPr>
    </w:p>
    <w:p w:rsidR="004456AC" w:rsidRDefault="004456AC" w:rsidP="00BD246B">
      <w:pPr>
        <w:rPr>
          <w:sz w:val="24"/>
        </w:rPr>
      </w:pPr>
    </w:p>
    <w:p w:rsidR="00B576B1" w:rsidRDefault="000164C8" w:rsidP="000D2259">
      <w:pPr>
        <w:pStyle w:val="ListParagraph"/>
        <w:numPr>
          <w:ilvl w:val="2"/>
          <w:numId w:val="7"/>
        </w:numPr>
        <w:ind w:left="270" w:hanging="270"/>
        <w:rPr>
          <w:sz w:val="24"/>
        </w:rPr>
      </w:pPr>
      <w:r>
        <w:rPr>
          <w:sz w:val="24"/>
        </w:rPr>
        <w:lastRenderedPageBreak/>
        <w:t>Encumbrance</w:t>
      </w:r>
    </w:p>
    <w:p w:rsidR="000164C8" w:rsidRDefault="000164C8" w:rsidP="000164C8">
      <w:pPr>
        <w:rPr>
          <w:sz w:val="24"/>
        </w:rPr>
      </w:pPr>
      <w:r>
        <w:rPr>
          <w:sz w:val="24"/>
        </w:rPr>
        <w:t xml:space="preserve">An encumbrance is a product or service which has been ordered from a supplier and is therefore in the College’s purchasing system, but which has not been paid for yet.  </w:t>
      </w:r>
    </w:p>
    <w:p w:rsidR="000164C8" w:rsidRDefault="000164C8" w:rsidP="000D2259">
      <w:pPr>
        <w:pStyle w:val="ListParagraph"/>
        <w:numPr>
          <w:ilvl w:val="2"/>
          <w:numId w:val="7"/>
        </w:numPr>
        <w:ind w:left="270" w:hanging="270"/>
        <w:rPr>
          <w:sz w:val="24"/>
        </w:rPr>
      </w:pPr>
      <w:r w:rsidRPr="000164C8">
        <w:rPr>
          <w:sz w:val="24"/>
        </w:rPr>
        <w:t>Revenue</w:t>
      </w:r>
      <w:r w:rsidR="002A215B">
        <w:rPr>
          <w:sz w:val="24"/>
        </w:rPr>
        <w:t>, Income</w:t>
      </w:r>
    </w:p>
    <w:p w:rsidR="000164C8" w:rsidRDefault="000164C8" w:rsidP="000164C8">
      <w:pPr>
        <w:rPr>
          <w:sz w:val="24"/>
        </w:rPr>
      </w:pPr>
      <w:r>
        <w:rPr>
          <w:sz w:val="24"/>
        </w:rPr>
        <w:t xml:space="preserve">Monies flowing into the College are called revenue or income.   </w:t>
      </w:r>
    </w:p>
    <w:p w:rsidR="000164C8" w:rsidRDefault="000164C8" w:rsidP="000D2259">
      <w:pPr>
        <w:pStyle w:val="ListParagraph"/>
        <w:numPr>
          <w:ilvl w:val="2"/>
          <w:numId w:val="7"/>
        </w:numPr>
        <w:ind w:left="270" w:hanging="270"/>
        <w:rPr>
          <w:sz w:val="24"/>
        </w:rPr>
      </w:pPr>
      <w:r>
        <w:rPr>
          <w:sz w:val="24"/>
        </w:rPr>
        <w:t>Fiscal Year</w:t>
      </w:r>
    </w:p>
    <w:p w:rsidR="000164C8" w:rsidRPr="000164C8" w:rsidRDefault="000164C8" w:rsidP="000164C8">
      <w:pPr>
        <w:rPr>
          <w:sz w:val="24"/>
        </w:rPr>
      </w:pPr>
      <w:r>
        <w:rPr>
          <w:sz w:val="24"/>
        </w:rPr>
        <w:t xml:space="preserve">The District and College’s </w:t>
      </w:r>
      <w:r w:rsidR="0041482F">
        <w:rPr>
          <w:sz w:val="24"/>
        </w:rPr>
        <w:t xml:space="preserve">fiscal year is from July 1 – June 30. </w:t>
      </w:r>
    </w:p>
    <w:p w:rsidR="000164C8" w:rsidRPr="0041482F" w:rsidRDefault="0041482F" w:rsidP="000D2259">
      <w:pPr>
        <w:pStyle w:val="ListParagraph"/>
        <w:numPr>
          <w:ilvl w:val="0"/>
          <w:numId w:val="5"/>
        </w:numPr>
        <w:rPr>
          <w:b/>
          <w:sz w:val="24"/>
        </w:rPr>
      </w:pPr>
      <w:r w:rsidRPr="0041482F">
        <w:rPr>
          <w:b/>
          <w:sz w:val="24"/>
        </w:rPr>
        <w:t>Budget Development and Management</w:t>
      </w:r>
    </w:p>
    <w:p w:rsidR="0041482F" w:rsidRPr="0041482F" w:rsidRDefault="0041482F" w:rsidP="0041482F">
      <w:pPr>
        <w:spacing w:after="0"/>
        <w:rPr>
          <w:sz w:val="24"/>
        </w:rPr>
      </w:pPr>
      <w:r w:rsidRPr="0041482F">
        <w:rPr>
          <w:sz w:val="24"/>
        </w:rPr>
        <w:t xml:space="preserve">The </w:t>
      </w:r>
      <w:hyperlink r:id="rId79" w:history="1">
        <w:r w:rsidRPr="00D5777A">
          <w:rPr>
            <w:rStyle w:val="Hyperlink"/>
            <w:sz w:val="24"/>
          </w:rPr>
          <w:t>Budget Office</w:t>
        </w:r>
      </w:hyperlink>
      <w:r w:rsidRPr="0041482F">
        <w:rPr>
          <w:sz w:val="24"/>
        </w:rPr>
        <w:t xml:space="preserve"> coordinates development of the overall college budget and is responsible for ensuring </w:t>
      </w:r>
      <w:r w:rsidR="00616BBB">
        <w:rPr>
          <w:sz w:val="24"/>
        </w:rPr>
        <w:t xml:space="preserve">that the </w:t>
      </w:r>
      <w:r w:rsidRPr="0041482F">
        <w:rPr>
          <w:sz w:val="24"/>
        </w:rPr>
        <w:t xml:space="preserve">college budget and accounting functions run effectively and are in compliance with all finance related regulations. Some of </w:t>
      </w:r>
      <w:r w:rsidR="00D5777A">
        <w:rPr>
          <w:sz w:val="24"/>
        </w:rPr>
        <w:t>its</w:t>
      </w:r>
      <w:r w:rsidRPr="0041482F">
        <w:rPr>
          <w:sz w:val="24"/>
        </w:rPr>
        <w:t xml:space="preserve"> services to support college operations includes:</w:t>
      </w:r>
    </w:p>
    <w:p w:rsidR="0041482F" w:rsidRPr="0041482F" w:rsidRDefault="0041482F" w:rsidP="0041482F">
      <w:pPr>
        <w:spacing w:after="0"/>
        <w:rPr>
          <w:sz w:val="24"/>
        </w:rPr>
      </w:pPr>
    </w:p>
    <w:p w:rsidR="0041482F" w:rsidRPr="00616BBB" w:rsidRDefault="0041482F" w:rsidP="000D2259">
      <w:pPr>
        <w:pStyle w:val="ListParagraph"/>
        <w:numPr>
          <w:ilvl w:val="0"/>
          <w:numId w:val="9"/>
        </w:numPr>
        <w:spacing w:after="0"/>
        <w:rPr>
          <w:sz w:val="24"/>
        </w:rPr>
      </w:pPr>
      <w:r w:rsidRPr="00616BBB">
        <w:rPr>
          <w:sz w:val="24"/>
        </w:rPr>
        <w:t>Financial reporting</w:t>
      </w:r>
    </w:p>
    <w:p w:rsidR="0041482F" w:rsidRPr="00616BBB" w:rsidRDefault="0041482F" w:rsidP="000D2259">
      <w:pPr>
        <w:pStyle w:val="ListParagraph"/>
        <w:numPr>
          <w:ilvl w:val="0"/>
          <w:numId w:val="9"/>
        </w:numPr>
        <w:spacing w:after="0"/>
        <w:rPr>
          <w:sz w:val="24"/>
        </w:rPr>
      </w:pPr>
      <w:r w:rsidRPr="00616BBB">
        <w:rPr>
          <w:sz w:val="24"/>
        </w:rPr>
        <w:t>Processing budget transfers</w:t>
      </w:r>
    </w:p>
    <w:p w:rsidR="0041482F" w:rsidRPr="00616BBB" w:rsidRDefault="0041482F" w:rsidP="000D2259">
      <w:pPr>
        <w:pStyle w:val="ListParagraph"/>
        <w:numPr>
          <w:ilvl w:val="0"/>
          <w:numId w:val="9"/>
        </w:numPr>
        <w:spacing w:after="0"/>
        <w:rPr>
          <w:sz w:val="24"/>
        </w:rPr>
      </w:pPr>
      <w:r w:rsidRPr="00616BBB">
        <w:rPr>
          <w:sz w:val="24"/>
        </w:rPr>
        <w:t>Financial forecasting and analysis</w:t>
      </w:r>
    </w:p>
    <w:p w:rsidR="0041482F" w:rsidRPr="00616BBB" w:rsidRDefault="0041482F" w:rsidP="000D2259">
      <w:pPr>
        <w:pStyle w:val="ListParagraph"/>
        <w:numPr>
          <w:ilvl w:val="0"/>
          <w:numId w:val="9"/>
        </w:numPr>
        <w:spacing w:after="0"/>
        <w:rPr>
          <w:sz w:val="24"/>
        </w:rPr>
      </w:pPr>
      <w:r w:rsidRPr="00616BBB">
        <w:rPr>
          <w:sz w:val="24"/>
        </w:rPr>
        <w:t>Budget monitoring</w:t>
      </w:r>
    </w:p>
    <w:p w:rsidR="0041482F" w:rsidRPr="00616BBB" w:rsidRDefault="0041482F" w:rsidP="000D2259">
      <w:pPr>
        <w:pStyle w:val="ListParagraph"/>
        <w:numPr>
          <w:ilvl w:val="0"/>
          <w:numId w:val="9"/>
        </w:numPr>
        <w:spacing w:after="0"/>
        <w:rPr>
          <w:sz w:val="24"/>
        </w:rPr>
      </w:pPr>
      <w:r w:rsidRPr="00616BBB">
        <w:rPr>
          <w:sz w:val="24"/>
        </w:rPr>
        <w:t>Accounts receivable</w:t>
      </w:r>
    </w:p>
    <w:p w:rsidR="0041482F" w:rsidRPr="00616BBB" w:rsidRDefault="0041482F" w:rsidP="000D2259">
      <w:pPr>
        <w:pStyle w:val="ListParagraph"/>
        <w:numPr>
          <w:ilvl w:val="0"/>
          <w:numId w:val="9"/>
        </w:numPr>
        <w:spacing w:after="0"/>
        <w:rPr>
          <w:sz w:val="24"/>
        </w:rPr>
      </w:pPr>
      <w:r w:rsidRPr="00616BBB">
        <w:rPr>
          <w:sz w:val="24"/>
        </w:rPr>
        <w:t>Accounts payable</w:t>
      </w:r>
    </w:p>
    <w:p w:rsidR="0041482F" w:rsidRPr="00616BBB" w:rsidRDefault="0041482F" w:rsidP="000D2259">
      <w:pPr>
        <w:pStyle w:val="ListParagraph"/>
        <w:numPr>
          <w:ilvl w:val="0"/>
          <w:numId w:val="9"/>
        </w:numPr>
        <w:spacing w:after="0"/>
        <w:rPr>
          <w:sz w:val="24"/>
        </w:rPr>
      </w:pPr>
      <w:r w:rsidRPr="00616BBB">
        <w:rPr>
          <w:sz w:val="24"/>
        </w:rPr>
        <w:t>Reimbursements</w:t>
      </w:r>
    </w:p>
    <w:p w:rsidR="0041482F" w:rsidRPr="00616BBB" w:rsidRDefault="0041482F" w:rsidP="000D2259">
      <w:pPr>
        <w:pStyle w:val="ListParagraph"/>
        <w:numPr>
          <w:ilvl w:val="0"/>
          <w:numId w:val="9"/>
        </w:numPr>
        <w:spacing w:after="0"/>
        <w:rPr>
          <w:sz w:val="24"/>
        </w:rPr>
      </w:pPr>
      <w:r w:rsidRPr="00616BBB">
        <w:rPr>
          <w:sz w:val="24"/>
        </w:rPr>
        <w:t>Processing HR paperwork (PRFs, PAFs)</w:t>
      </w:r>
    </w:p>
    <w:p w:rsidR="0041482F" w:rsidRPr="00616BBB" w:rsidRDefault="0041482F" w:rsidP="000D2259">
      <w:pPr>
        <w:pStyle w:val="ListParagraph"/>
        <w:numPr>
          <w:ilvl w:val="0"/>
          <w:numId w:val="9"/>
        </w:numPr>
        <w:spacing w:after="0"/>
        <w:rPr>
          <w:sz w:val="24"/>
        </w:rPr>
      </w:pPr>
      <w:r w:rsidRPr="00616BBB">
        <w:rPr>
          <w:sz w:val="24"/>
        </w:rPr>
        <w:t>Payroll and HR (Adjunct faculty, hourly employees, student assistants)</w:t>
      </w:r>
    </w:p>
    <w:p w:rsidR="0041482F" w:rsidRPr="00616BBB" w:rsidRDefault="0041482F" w:rsidP="000D2259">
      <w:pPr>
        <w:pStyle w:val="ListParagraph"/>
        <w:numPr>
          <w:ilvl w:val="0"/>
          <w:numId w:val="9"/>
        </w:numPr>
        <w:spacing w:after="0"/>
        <w:rPr>
          <w:sz w:val="24"/>
        </w:rPr>
      </w:pPr>
      <w:r w:rsidRPr="00616BBB">
        <w:rPr>
          <w:sz w:val="24"/>
        </w:rPr>
        <w:t>Budget development for grant proposals</w:t>
      </w:r>
    </w:p>
    <w:p w:rsidR="0041482F" w:rsidRPr="00616BBB" w:rsidRDefault="0041482F" w:rsidP="000D2259">
      <w:pPr>
        <w:pStyle w:val="ListParagraph"/>
        <w:numPr>
          <w:ilvl w:val="0"/>
          <w:numId w:val="9"/>
        </w:numPr>
        <w:spacing w:after="0"/>
        <w:rPr>
          <w:sz w:val="24"/>
        </w:rPr>
      </w:pPr>
      <w:r w:rsidRPr="00616BBB">
        <w:rPr>
          <w:sz w:val="24"/>
        </w:rPr>
        <w:t>Post-award grant management</w:t>
      </w:r>
    </w:p>
    <w:p w:rsidR="0041482F" w:rsidRPr="00616BBB" w:rsidRDefault="0041482F" w:rsidP="000D2259">
      <w:pPr>
        <w:pStyle w:val="ListParagraph"/>
        <w:numPr>
          <w:ilvl w:val="0"/>
          <w:numId w:val="9"/>
        </w:numPr>
        <w:spacing w:after="0"/>
        <w:rPr>
          <w:sz w:val="24"/>
        </w:rPr>
      </w:pPr>
      <w:r w:rsidRPr="00616BBB">
        <w:rPr>
          <w:sz w:val="24"/>
        </w:rPr>
        <w:t>Mail, shipping, and receiving</w:t>
      </w:r>
    </w:p>
    <w:p w:rsidR="000164C8" w:rsidRDefault="0041482F" w:rsidP="000D2259">
      <w:pPr>
        <w:pStyle w:val="ListParagraph"/>
        <w:numPr>
          <w:ilvl w:val="0"/>
          <w:numId w:val="9"/>
        </w:numPr>
        <w:spacing w:after="0"/>
        <w:rPr>
          <w:sz w:val="24"/>
        </w:rPr>
      </w:pPr>
      <w:r w:rsidRPr="00616BBB">
        <w:rPr>
          <w:sz w:val="24"/>
        </w:rPr>
        <w:t>Training and technical assistance</w:t>
      </w:r>
    </w:p>
    <w:p w:rsidR="000E4D12" w:rsidRPr="00616BBB" w:rsidRDefault="000E4D12" w:rsidP="000E4D12">
      <w:pPr>
        <w:pStyle w:val="ListParagraph"/>
        <w:spacing w:after="0"/>
        <w:ind w:left="360"/>
        <w:rPr>
          <w:sz w:val="24"/>
        </w:rPr>
      </w:pPr>
    </w:p>
    <w:p w:rsidR="00616BBB" w:rsidRPr="00D5777A" w:rsidRDefault="002A215B" w:rsidP="000D2259">
      <w:pPr>
        <w:pStyle w:val="ListParagraph"/>
        <w:numPr>
          <w:ilvl w:val="0"/>
          <w:numId w:val="8"/>
        </w:numPr>
        <w:rPr>
          <w:bCs/>
          <w:sz w:val="24"/>
        </w:rPr>
      </w:pPr>
      <w:r>
        <w:rPr>
          <w:bCs/>
          <w:sz w:val="24"/>
        </w:rPr>
        <w:t>D</w:t>
      </w:r>
      <w:r w:rsidR="00616BBB" w:rsidRPr="00D5777A">
        <w:rPr>
          <w:bCs/>
          <w:sz w:val="24"/>
        </w:rPr>
        <w:t xml:space="preserve">eveloping a </w:t>
      </w:r>
      <w:r>
        <w:rPr>
          <w:bCs/>
          <w:sz w:val="24"/>
        </w:rPr>
        <w:t>C</w:t>
      </w:r>
      <w:r w:rsidR="00616BBB" w:rsidRPr="00D5777A">
        <w:rPr>
          <w:bCs/>
          <w:sz w:val="24"/>
        </w:rPr>
        <w:t xml:space="preserve">ollege </w:t>
      </w:r>
      <w:r>
        <w:rPr>
          <w:bCs/>
          <w:sz w:val="24"/>
        </w:rPr>
        <w:t>B</w:t>
      </w:r>
      <w:r w:rsidR="00616BBB" w:rsidRPr="00D5777A">
        <w:rPr>
          <w:bCs/>
          <w:sz w:val="24"/>
        </w:rPr>
        <w:t>udget </w:t>
      </w:r>
    </w:p>
    <w:p w:rsidR="00CE69D9" w:rsidRDefault="00616BBB" w:rsidP="00616BBB">
      <w:pPr>
        <w:rPr>
          <w:sz w:val="24"/>
        </w:rPr>
      </w:pPr>
      <w:r w:rsidRPr="00616BBB">
        <w:rPr>
          <w:sz w:val="24"/>
        </w:rPr>
        <w:t xml:space="preserve">The process of developing a college budget can be complex because there are so many components that need to come together. </w:t>
      </w:r>
      <w:r w:rsidR="00CE69D9">
        <w:rPr>
          <w:sz w:val="24"/>
        </w:rPr>
        <w:t>The following document provides</w:t>
      </w:r>
      <w:r w:rsidRPr="00616BBB">
        <w:rPr>
          <w:sz w:val="24"/>
        </w:rPr>
        <w:t xml:space="preserve"> an overview of the major tasks involved in the budget development process during the </w:t>
      </w:r>
      <w:proofErr w:type="gramStart"/>
      <w:r w:rsidRPr="00616BBB">
        <w:rPr>
          <w:sz w:val="24"/>
        </w:rPr>
        <w:t>Spring</w:t>
      </w:r>
      <w:proofErr w:type="gramEnd"/>
      <w:r w:rsidRPr="00616BBB">
        <w:rPr>
          <w:sz w:val="24"/>
        </w:rPr>
        <w:t xml:space="preserve"> semester. </w:t>
      </w:r>
    </w:p>
    <w:p w:rsidR="00616BBB" w:rsidRPr="00616BBB" w:rsidRDefault="00703C7C" w:rsidP="00616BBB">
      <w:pPr>
        <w:rPr>
          <w:sz w:val="24"/>
        </w:rPr>
      </w:pPr>
      <w:hyperlink r:id="rId80" w:tgtFrame="_blank" w:tooltip="Budget Development Tasks for Budget Managers and Budget Office" w:history="1">
        <w:r w:rsidR="00616BBB" w:rsidRPr="00616BBB">
          <w:rPr>
            <w:rStyle w:val="Hyperlink"/>
            <w:sz w:val="24"/>
          </w:rPr>
          <w:t>Budget Development Tasks for Budget Managers and Budget Office</w:t>
        </w:r>
      </w:hyperlink>
    </w:p>
    <w:p w:rsidR="00616BBB" w:rsidRPr="00D5777A" w:rsidRDefault="002A215B" w:rsidP="000D2259">
      <w:pPr>
        <w:pStyle w:val="ListParagraph"/>
        <w:numPr>
          <w:ilvl w:val="0"/>
          <w:numId w:val="8"/>
        </w:numPr>
        <w:rPr>
          <w:bCs/>
          <w:sz w:val="24"/>
        </w:rPr>
      </w:pPr>
      <w:r>
        <w:rPr>
          <w:bCs/>
          <w:sz w:val="24"/>
        </w:rPr>
        <w:t>Developing a D</w:t>
      </w:r>
      <w:r w:rsidR="00616BBB" w:rsidRPr="00D5777A">
        <w:rPr>
          <w:bCs/>
          <w:sz w:val="24"/>
        </w:rPr>
        <w:t xml:space="preserve">epartment or </w:t>
      </w:r>
      <w:r>
        <w:rPr>
          <w:bCs/>
          <w:sz w:val="24"/>
        </w:rPr>
        <w:t>D</w:t>
      </w:r>
      <w:r w:rsidR="00616BBB" w:rsidRPr="00D5777A">
        <w:rPr>
          <w:bCs/>
          <w:sz w:val="24"/>
        </w:rPr>
        <w:t xml:space="preserve">ivision </w:t>
      </w:r>
      <w:r>
        <w:rPr>
          <w:bCs/>
          <w:sz w:val="24"/>
        </w:rPr>
        <w:t>Bu</w:t>
      </w:r>
      <w:r w:rsidR="00616BBB" w:rsidRPr="00D5777A">
        <w:rPr>
          <w:bCs/>
          <w:sz w:val="24"/>
        </w:rPr>
        <w:t>dget</w:t>
      </w:r>
    </w:p>
    <w:p w:rsidR="00616BBB" w:rsidRPr="00616BBB" w:rsidRDefault="00616BBB" w:rsidP="00616BBB">
      <w:pPr>
        <w:rPr>
          <w:sz w:val="24"/>
        </w:rPr>
      </w:pPr>
      <w:r w:rsidRPr="00616BBB">
        <w:rPr>
          <w:sz w:val="24"/>
        </w:rPr>
        <w:t xml:space="preserve">Creating a department or division budget is an opportunity to engage faculty and staff for inclusive planning. To facilitate budget planning, the Budget Office developed some general </w:t>
      </w:r>
      <w:r w:rsidRPr="00616BBB">
        <w:rPr>
          <w:sz w:val="24"/>
        </w:rPr>
        <w:lastRenderedPageBreak/>
        <w:t>guidelines and suggestions to assist with developing department and division budgets. This is a useful resource to navigate through the department or division level budgeting process.</w:t>
      </w:r>
    </w:p>
    <w:p w:rsidR="00616BBB" w:rsidRPr="00616BBB" w:rsidRDefault="00703C7C" w:rsidP="00616BBB">
      <w:pPr>
        <w:rPr>
          <w:sz w:val="24"/>
        </w:rPr>
      </w:pPr>
      <w:hyperlink r:id="rId81" w:tgtFrame="_blank" w:tooltip="Budget Development Guidelines for Budget Managers" w:history="1">
        <w:r w:rsidR="00616BBB" w:rsidRPr="00616BBB">
          <w:rPr>
            <w:rStyle w:val="Hyperlink"/>
            <w:sz w:val="24"/>
          </w:rPr>
          <w:t>Developing Department or Division Budgets</w:t>
        </w:r>
      </w:hyperlink>
    </w:p>
    <w:p w:rsidR="00616BBB" w:rsidRPr="00D5777A" w:rsidRDefault="002A215B" w:rsidP="000D2259">
      <w:pPr>
        <w:pStyle w:val="ListParagraph"/>
        <w:numPr>
          <w:ilvl w:val="0"/>
          <w:numId w:val="8"/>
        </w:numPr>
        <w:rPr>
          <w:bCs/>
          <w:sz w:val="24"/>
        </w:rPr>
      </w:pPr>
      <w:r>
        <w:rPr>
          <w:bCs/>
          <w:sz w:val="24"/>
        </w:rPr>
        <w:t>Developing a P</w:t>
      </w:r>
      <w:r w:rsidR="00616BBB" w:rsidRPr="00D5777A">
        <w:rPr>
          <w:bCs/>
          <w:sz w:val="24"/>
        </w:rPr>
        <w:t xml:space="preserve">rogram or </w:t>
      </w:r>
      <w:r>
        <w:rPr>
          <w:bCs/>
          <w:sz w:val="24"/>
        </w:rPr>
        <w:t>P</w:t>
      </w:r>
      <w:r w:rsidR="00616BBB" w:rsidRPr="00D5777A">
        <w:rPr>
          <w:bCs/>
          <w:sz w:val="24"/>
        </w:rPr>
        <w:t>roject </w:t>
      </w:r>
      <w:r>
        <w:rPr>
          <w:bCs/>
          <w:sz w:val="24"/>
        </w:rPr>
        <w:t>Budget</w:t>
      </w:r>
      <w:r w:rsidR="00A86379">
        <w:rPr>
          <w:bCs/>
          <w:sz w:val="24"/>
        </w:rPr>
        <w:t xml:space="preserve"> (also applicable for grant funded projects)</w:t>
      </w:r>
    </w:p>
    <w:p w:rsidR="00616BBB" w:rsidRPr="00616BBB" w:rsidRDefault="00616BBB" w:rsidP="00616BBB">
      <w:pPr>
        <w:rPr>
          <w:sz w:val="24"/>
        </w:rPr>
      </w:pPr>
      <w:r w:rsidRPr="00616BBB">
        <w:rPr>
          <w:sz w:val="24"/>
        </w:rPr>
        <w:t>The Guidelines for Developing a Program/Project Budget is designed to help employees define what is needed for their program or project, and to develop a budget which includes projected expenses to put their program/project into action.  The Guidelines include various expense considerations, commonly used account codes, and a budget template.</w:t>
      </w:r>
    </w:p>
    <w:p w:rsidR="00616BBB" w:rsidRPr="00616BBB" w:rsidRDefault="00703C7C" w:rsidP="00616BBB">
      <w:pPr>
        <w:rPr>
          <w:sz w:val="24"/>
        </w:rPr>
      </w:pPr>
      <w:hyperlink r:id="rId82" w:tgtFrame="_blank" w:history="1">
        <w:r w:rsidR="00616BBB" w:rsidRPr="00616BBB">
          <w:rPr>
            <w:rStyle w:val="Hyperlink"/>
            <w:sz w:val="24"/>
          </w:rPr>
          <w:t>Guidelines for Developing a Program/Project Budget</w:t>
        </w:r>
      </w:hyperlink>
    </w:p>
    <w:p w:rsidR="00CE69D9" w:rsidRPr="00CE69D9" w:rsidRDefault="002A215B" w:rsidP="000D2259">
      <w:pPr>
        <w:pStyle w:val="ListParagraph"/>
        <w:numPr>
          <w:ilvl w:val="0"/>
          <w:numId w:val="8"/>
        </w:numPr>
        <w:rPr>
          <w:bCs/>
          <w:sz w:val="24"/>
        </w:rPr>
      </w:pPr>
      <w:r>
        <w:rPr>
          <w:bCs/>
          <w:sz w:val="24"/>
        </w:rPr>
        <w:t>Cañada</w:t>
      </w:r>
      <w:r w:rsidR="00CE69D9">
        <w:rPr>
          <w:bCs/>
          <w:sz w:val="24"/>
        </w:rPr>
        <w:t xml:space="preserve"> College’s Budget</w:t>
      </w:r>
    </w:p>
    <w:p w:rsidR="00CE69D9" w:rsidRPr="00CE69D9" w:rsidRDefault="00703C7C" w:rsidP="00CE69D9">
      <w:pPr>
        <w:rPr>
          <w:sz w:val="24"/>
        </w:rPr>
      </w:pPr>
      <w:hyperlink r:id="rId83" w:tgtFrame="_blank" w:tooltip="16/17 Budget by Division" w:history="1">
        <w:r w:rsidR="00CE69D9" w:rsidRPr="00CE69D9">
          <w:rPr>
            <w:rStyle w:val="Hyperlink"/>
            <w:sz w:val="24"/>
          </w:rPr>
          <w:t>2016/2017 College Budget by Division</w:t>
        </w:r>
      </w:hyperlink>
      <w:r w:rsidR="00CE69D9" w:rsidRPr="00CE69D9">
        <w:rPr>
          <w:sz w:val="24"/>
        </w:rPr>
        <w:t> (General Fund budget)</w:t>
      </w:r>
    </w:p>
    <w:p w:rsidR="00D5777A" w:rsidRPr="00CE69D9" w:rsidRDefault="002A215B" w:rsidP="000D2259">
      <w:pPr>
        <w:pStyle w:val="ListParagraph"/>
        <w:numPr>
          <w:ilvl w:val="0"/>
          <w:numId w:val="8"/>
        </w:numPr>
        <w:rPr>
          <w:bCs/>
          <w:sz w:val="24"/>
        </w:rPr>
      </w:pPr>
      <w:r>
        <w:rPr>
          <w:bCs/>
          <w:sz w:val="24"/>
        </w:rPr>
        <w:t xml:space="preserve">Integrating </w:t>
      </w:r>
      <w:r w:rsidR="00CE69D9">
        <w:rPr>
          <w:bCs/>
          <w:sz w:val="24"/>
        </w:rPr>
        <w:t xml:space="preserve">the College’s </w:t>
      </w:r>
      <w:r>
        <w:rPr>
          <w:bCs/>
          <w:sz w:val="24"/>
        </w:rPr>
        <w:t>B</w:t>
      </w:r>
      <w:r w:rsidR="00CE69D9">
        <w:rPr>
          <w:bCs/>
          <w:sz w:val="24"/>
        </w:rPr>
        <w:t xml:space="preserve">udget </w:t>
      </w:r>
      <w:r>
        <w:rPr>
          <w:bCs/>
          <w:sz w:val="24"/>
        </w:rPr>
        <w:t>W</w:t>
      </w:r>
      <w:r w:rsidR="00CE69D9">
        <w:rPr>
          <w:bCs/>
          <w:sz w:val="24"/>
        </w:rPr>
        <w:t xml:space="preserve">ork with the District’s </w:t>
      </w:r>
      <w:r>
        <w:rPr>
          <w:bCs/>
          <w:sz w:val="24"/>
        </w:rPr>
        <w:t>B</w:t>
      </w:r>
      <w:r w:rsidR="00CE69D9">
        <w:rPr>
          <w:bCs/>
          <w:sz w:val="24"/>
        </w:rPr>
        <w:t>udget</w:t>
      </w:r>
    </w:p>
    <w:p w:rsidR="00D5777A" w:rsidRPr="00D5777A" w:rsidRDefault="00D5777A" w:rsidP="00D5777A">
      <w:pPr>
        <w:rPr>
          <w:sz w:val="24"/>
        </w:rPr>
      </w:pPr>
      <w:r w:rsidRPr="00D5777A">
        <w:rPr>
          <w:sz w:val="24"/>
        </w:rPr>
        <w:t>The District Integrated Planning and Budget Calendar provides information about budgeting processes involved at the District and college level. Please review the San Mateo County Community College District Annual Integrated District Planning and Budgeting Calendar for details.</w:t>
      </w:r>
      <w:r w:rsidR="00CE69D9">
        <w:rPr>
          <w:sz w:val="24"/>
        </w:rPr>
        <w:t xml:space="preserve">  </w:t>
      </w:r>
      <w:hyperlink r:id="rId84" w:tgtFrame="_blank" w:tooltip="16-17 SMCCCD Integrated Planning Calendar" w:history="1">
        <w:r w:rsidRPr="00D5777A">
          <w:rPr>
            <w:rStyle w:val="Hyperlink"/>
            <w:sz w:val="24"/>
          </w:rPr>
          <w:t>SMCCCD Integrated District Planning and Budgeting Calendar</w:t>
        </w:r>
      </w:hyperlink>
    </w:p>
    <w:p w:rsidR="00CE69D9" w:rsidRPr="00CE69D9" w:rsidRDefault="00CE69D9" w:rsidP="000D2259">
      <w:pPr>
        <w:pStyle w:val="ListParagraph"/>
        <w:numPr>
          <w:ilvl w:val="0"/>
          <w:numId w:val="8"/>
        </w:numPr>
        <w:rPr>
          <w:sz w:val="24"/>
        </w:rPr>
      </w:pPr>
      <w:r>
        <w:rPr>
          <w:sz w:val="24"/>
        </w:rPr>
        <w:t>District Budget</w:t>
      </w:r>
    </w:p>
    <w:p w:rsidR="00CE69D9" w:rsidRPr="00D5777A" w:rsidRDefault="00703C7C" w:rsidP="00CE69D9">
      <w:pPr>
        <w:rPr>
          <w:sz w:val="24"/>
        </w:rPr>
      </w:pPr>
      <w:hyperlink r:id="rId85" w:tgtFrame="_blank" w:tooltip="2016-2017 SMCCCD Budget Report" w:history="1">
        <w:r w:rsidR="00CE69D9" w:rsidRPr="00D5777A">
          <w:rPr>
            <w:rStyle w:val="Hyperlink"/>
            <w:sz w:val="24"/>
          </w:rPr>
          <w:t>SMCCCD 2016-2017 Budget Report</w:t>
        </w:r>
      </w:hyperlink>
    </w:p>
    <w:p w:rsidR="00CE69D9" w:rsidRPr="00D5777A" w:rsidRDefault="00703C7C" w:rsidP="00CE69D9">
      <w:pPr>
        <w:rPr>
          <w:sz w:val="24"/>
        </w:rPr>
      </w:pPr>
      <w:hyperlink r:id="rId86" w:tgtFrame="_blank" w:tooltip="SMCCCD 16.17 Mid Year Budget Report" w:history="1">
        <w:r w:rsidR="00CE69D9" w:rsidRPr="00D5777A">
          <w:rPr>
            <w:rStyle w:val="Hyperlink"/>
            <w:sz w:val="24"/>
          </w:rPr>
          <w:t>SMCCCD 2016-17 Mid-Year Budget Report</w:t>
        </w:r>
      </w:hyperlink>
    </w:p>
    <w:p w:rsidR="00060262" w:rsidRDefault="00060262" w:rsidP="000D2259">
      <w:pPr>
        <w:pStyle w:val="ListParagraph"/>
        <w:numPr>
          <w:ilvl w:val="0"/>
          <w:numId w:val="5"/>
        </w:numPr>
        <w:rPr>
          <w:b/>
          <w:sz w:val="24"/>
        </w:rPr>
      </w:pPr>
      <w:r w:rsidRPr="000E4D12">
        <w:rPr>
          <w:b/>
          <w:sz w:val="24"/>
        </w:rPr>
        <w:t>Grants</w:t>
      </w:r>
    </w:p>
    <w:p w:rsidR="00A51A66" w:rsidRPr="00923B4F" w:rsidRDefault="00923B4F" w:rsidP="00923B4F">
      <w:pPr>
        <w:pStyle w:val="NormalWeb"/>
        <w:shd w:val="clear" w:color="auto" w:fill="FFFFFF"/>
        <w:spacing w:before="0" w:beforeAutospacing="0" w:after="225" w:afterAutospacing="0"/>
        <w:rPr>
          <w:rFonts w:asciiTheme="minorHAnsi" w:eastAsiaTheme="minorHAnsi" w:hAnsiTheme="minorHAnsi" w:cstheme="minorBidi"/>
          <w:szCs w:val="22"/>
        </w:rPr>
      </w:pPr>
      <w:r w:rsidRPr="00923B4F">
        <w:rPr>
          <w:rFonts w:asciiTheme="minorHAnsi" w:eastAsiaTheme="minorHAnsi" w:hAnsiTheme="minorHAnsi" w:cstheme="minorBidi"/>
          <w:szCs w:val="22"/>
        </w:rPr>
        <w:t xml:space="preserve">Guided by </w:t>
      </w:r>
      <w:hyperlink r:id="rId87" w:history="1">
        <w:r w:rsidRPr="00923B4F">
          <w:rPr>
            <w:rStyle w:val="Hyperlink"/>
            <w:rFonts w:asciiTheme="minorHAnsi" w:eastAsiaTheme="minorHAnsi" w:hAnsiTheme="minorHAnsi" w:cstheme="minorBidi"/>
            <w:szCs w:val="22"/>
          </w:rPr>
          <w:t>District Board Policy 6.30 Externally Funded Special Projects and Programs</w:t>
        </w:r>
      </w:hyperlink>
      <w:r w:rsidRPr="00923B4F">
        <w:rPr>
          <w:rFonts w:asciiTheme="minorHAnsi" w:eastAsiaTheme="minorHAnsi" w:hAnsiTheme="minorHAnsi" w:cstheme="minorBidi"/>
          <w:szCs w:val="22"/>
        </w:rPr>
        <w:t xml:space="preserve">, the </w:t>
      </w:r>
      <w:r w:rsidR="00A51A66">
        <w:rPr>
          <w:rFonts w:asciiTheme="minorHAnsi" w:eastAsiaTheme="minorHAnsi" w:hAnsiTheme="minorHAnsi" w:cstheme="minorBidi"/>
          <w:szCs w:val="22"/>
        </w:rPr>
        <w:t xml:space="preserve">College </w:t>
      </w:r>
      <w:r w:rsidRPr="00923B4F">
        <w:rPr>
          <w:rFonts w:asciiTheme="minorHAnsi" w:eastAsiaTheme="minorHAnsi" w:hAnsiTheme="minorHAnsi" w:cstheme="minorBidi"/>
          <w:szCs w:val="22"/>
        </w:rPr>
        <w:t xml:space="preserve">updated </w:t>
      </w:r>
      <w:r w:rsidR="00A51A66">
        <w:rPr>
          <w:rFonts w:asciiTheme="minorHAnsi" w:eastAsiaTheme="minorHAnsi" w:hAnsiTheme="minorHAnsi" w:cstheme="minorBidi"/>
          <w:szCs w:val="22"/>
        </w:rPr>
        <w:t xml:space="preserve">its grant application procedures to </w:t>
      </w:r>
      <w:r w:rsidRPr="00923B4F">
        <w:rPr>
          <w:rFonts w:asciiTheme="minorHAnsi" w:eastAsiaTheme="minorHAnsi" w:hAnsiTheme="minorHAnsi" w:cstheme="minorBidi"/>
          <w:szCs w:val="22"/>
        </w:rPr>
        <w:t xml:space="preserve">enable key leaders in the College and District to be informed, approve proposal development, ensure the feasibility of proposed projects, and </w:t>
      </w:r>
      <w:r w:rsidR="00A51A66" w:rsidRPr="00923B4F">
        <w:rPr>
          <w:rFonts w:asciiTheme="minorHAnsi" w:eastAsiaTheme="minorHAnsi" w:hAnsiTheme="minorHAnsi" w:cstheme="minorBidi"/>
          <w:szCs w:val="22"/>
        </w:rPr>
        <w:t>confirm</w:t>
      </w:r>
      <w:r w:rsidRPr="00923B4F">
        <w:rPr>
          <w:rFonts w:asciiTheme="minorHAnsi" w:eastAsiaTheme="minorHAnsi" w:hAnsiTheme="minorHAnsi" w:cstheme="minorBidi"/>
          <w:szCs w:val="22"/>
        </w:rPr>
        <w:t xml:space="preserve"> the organizational capacity to effectively </w:t>
      </w:r>
      <w:r w:rsidR="00A51A66">
        <w:rPr>
          <w:rFonts w:asciiTheme="minorHAnsi" w:eastAsiaTheme="minorHAnsi" w:hAnsiTheme="minorHAnsi" w:cstheme="minorBidi"/>
          <w:szCs w:val="22"/>
        </w:rPr>
        <w:t xml:space="preserve">implement grant funded programs.  Detailed information on the grant application process, roles, responsibilities, budget management, and other post-award procedures are available on the </w:t>
      </w:r>
      <w:hyperlink r:id="rId88" w:history="1">
        <w:r w:rsidR="00A51A66" w:rsidRPr="00A51A66">
          <w:rPr>
            <w:rStyle w:val="Hyperlink"/>
            <w:rFonts w:asciiTheme="minorHAnsi" w:eastAsiaTheme="minorHAnsi" w:hAnsiTheme="minorHAnsi" w:cstheme="minorBidi"/>
            <w:szCs w:val="22"/>
          </w:rPr>
          <w:t>Grant Development and Management website.</w:t>
        </w:r>
      </w:hyperlink>
      <w:r w:rsidR="00A51A66">
        <w:rPr>
          <w:rFonts w:asciiTheme="minorHAnsi" w:eastAsiaTheme="minorHAnsi" w:hAnsiTheme="minorHAnsi" w:cstheme="minorBidi"/>
          <w:szCs w:val="22"/>
        </w:rPr>
        <w:t xml:space="preserve"> </w:t>
      </w:r>
    </w:p>
    <w:p w:rsidR="00923B4F" w:rsidRPr="00923B4F" w:rsidRDefault="00A51A66" w:rsidP="00923B4F">
      <w:pPr>
        <w:pStyle w:val="NormalWeb"/>
        <w:shd w:val="clear" w:color="auto" w:fill="FFFFFF"/>
        <w:spacing w:before="0" w:beforeAutospacing="0" w:after="225" w:afterAutospacing="0"/>
        <w:rPr>
          <w:rFonts w:asciiTheme="minorHAnsi" w:eastAsiaTheme="minorHAnsi" w:hAnsiTheme="minorHAnsi" w:cstheme="minorBidi"/>
          <w:bCs/>
          <w:szCs w:val="22"/>
        </w:rPr>
      </w:pPr>
      <w:r>
        <w:rPr>
          <w:rFonts w:asciiTheme="minorHAnsi" w:eastAsiaTheme="minorHAnsi" w:hAnsiTheme="minorHAnsi" w:cstheme="minorBidi"/>
          <w:bCs/>
          <w:szCs w:val="22"/>
        </w:rPr>
        <w:t xml:space="preserve">Process to Approve Grant Applications </w:t>
      </w:r>
    </w:p>
    <w:p w:rsidR="00923B4F" w:rsidRPr="00A51A66" w:rsidRDefault="00923B4F" w:rsidP="000D2259">
      <w:pPr>
        <w:pStyle w:val="NormalWeb"/>
        <w:numPr>
          <w:ilvl w:val="0"/>
          <w:numId w:val="13"/>
        </w:numPr>
        <w:shd w:val="clear" w:color="auto" w:fill="FFFFFF"/>
        <w:spacing w:before="0" w:beforeAutospacing="0" w:after="225" w:afterAutospacing="0"/>
        <w:rPr>
          <w:rFonts w:asciiTheme="minorHAnsi" w:eastAsiaTheme="minorHAnsi" w:hAnsiTheme="minorHAnsi" w:cstheme="minorBidi"/>
          <w:bCs/>
          <w:szCs w:val="22"/>
        </w:rPr>
      </w:pPr>
      <w:r w:rsidRPr="00A51A66">
        <w:rPr>
          <w:rFonts w:asciiTheme="minorHAnsi" w:hAnsiTheme="minorHAnsi" w:cstheme="minorBidi"/>
          <w:bCs/>
          <w:szCs w:val="22"/>
        </w:rPr>
        <w:t>Consultation:</w:t>
      </w:r>
      <w:r w:rsidRPr="00A51A66">
        <w:rPr>
          <w:rFonts w:asciiTheme="minorHAnsi" w:hAnsiTheme="minorHAnsi" w:cstheme="minorBidi"/>
          <w:szCs w:val="22"/>
        </w:rPr>
        <w:t> Prior to applying for any grant (including renewals), faculty and staff must consult with the Dean (or other administrative supervisor) to obtain approval for developing a proposal.  Ideally this consultation should take place at least 2 months prior to a grant deadline.   </w:t>
      </w:r>
    </w:p>
    <w:p w:rsidR="00923B4F" w:rsidRPr="00A51A66" w:rsidRDefault="00923B4F" w:rsidP="000D2259">
      <w:pPr>
        <w:pStyle w:val="NormalWeb"/>
        <w:numPr>
          <w:ilvl w:val="0"/>
          <w:numId w:val="13"/>
        </w:numPr>
        <w:spacing w:before="0" w:beforeAutospacing="0" w:after="225" w:afterAutospacing="0"/>
        <w:rPr>
          <w:rFonts w:asciiTheme="minorHAnsi" w:eastAsiaTheme="minorHAnsi" w:hAnsiTheme="minorHAnsi" w:cstheme="minorBidi"/>
          <w:szCs w:val="22"/>
        </w:rPr>
      </w:pPr>
      <w:r w:rsidRPr="00A51A66">
        <w:rPr>
          <w:rFonts w:asciiTheme="minorHAnsi" w:eastAsiaTheme="minorHAnsi" w:hAnsiTheme="minorHAnsi" w:cstheme="minorBidi"/>
          <w:bCs/>
          <w:szCs w:val="22"/>
        </w:rPr>
        <w:lastRenderedPageBreak/>
        <w:t>Assessment:</w:t>
      </w:r>
      <w:r w:rsidRPr="00A51A66">
        <w:rPr>
          <w:rFonts w:asciiTheme="minorHAnsi" w:eastAsiaTheme="minorHAnsi" w:hAnsiTheme="minorHAnsi" w:cstheme="minorBidi"/>
          <w:szCs w:val="22"/>
        </w:rPr>
        <w:t xml:space="preserve"> The Dean (or other administrative supervisor) and faculty/staff will discuss the potential project and funding opportunity. Together they will complete the </w:t>
      </w:r>
      <w:hyperlink r:id="rId89" w:history="1">
        <w:r w:rsidRPr="00A51A66">
          <w:rPr>
            <w:rStyle w:val="Hyperlink"/>
            <w:rFonts w:asciiTheme="minorHAnsi" w:eastAsiaTheme="minorHAnsi" w:hAnsiTheme="minorHAnsi" w:cstheme="minorBidi"/>
            <w:szCs w:val="22"/>
          </w:rPr>
          <w:t xml:space="preserve">Intent to </w:t>
        </w:r>
        <w:proofErr w:type="gramStart"/>
        <w:r w:rsidRPr="00A51A66">
          <w:rPr>
            <w:rStyle w:val="Hyperlink"/>
            <w:rFonts w:asciiTheme="minorHAnsi" w:eastAsiaTheme="minorHAnsi" w:hAnsiTheme="minorHAnsi" w:cstheme="minorBidi"/>
            <w:szCs w:val="22"/>
          </w:rPr>
          <w:t>Apply</w:t>
        </w:r>
        <w:proofErr w:type="gramEnd"/>
        <w:r w:rsidRPr="00A51A66">
          <w:rPr>
            <w:rStyle w:val="Hyperlink"/>
            <w:rFonts w:asciiTheme="minorHAnsi" w:eastAsiaTheme="minorHAnsi" w:hAnsiTheme="minorHAnsi" w:cstheme="minorBidi"/>
            <w:szCs w:val="22"/>
          </w:rPr>
          <w:t xml:space="preserve"> form</w:t>
        </w:r>
      </w:hyperlink>
      <w:r w:rsidRPr="00A51A66">
        <w:rPr>
          <w:rFonts w:asciiTheme="minorHAnsi" w:eastAsiaTheme="minorHAnsi" w:hAnsiTheme="minorHAnsi" w:cstheme="minorBidi"/>
          <w:szCs w:val="22"/>
        </w:rPr>
        <w:t>.  The Dean will decide whether the College should pursue the project and develop a full proposal.  </w:t>
      </w:r>
    </w:p>
    <w:p w:rsidR="00923B4F" w:rsidRPr="00A51A66" w:rsidRDefault="00923B4F" w:rsidP="00923B4F">
      <w:pPr>
        <w:pStyle w:val="NormalWeb"/>
        <w:spacing w:before="0" w:beforeAutospacing="0" w:after="225" w:afterAutospacing="0"/>
        <w:ind w:left="360"/>
        <w:rPr>
          <w:rFonts w:asciiTheme="minorHAnsi" w:eastAsiaTheme="minorHAnsi" w:hAnsiTheme="minorHAnsi" w:cstheme="minorBidi"/>
          <w:szCs w:val="22"/>
        </w:rPr>
      </w:pPr>
      <w:r w:rsidRPr="00A51A66">
        <w:rPr>
          <w:rFonts w:asciiTheme="minorHAnsi" w:eastAsiaTheme="minorHAnsi" w:hAnsiTheme="minorHAnsi" w:cstheme="minorBidi"/>
          <w:szCs w:val="22"/>
        </w:rPr>
        <w:t xml:space="preserve">If the Dean has approved moving forward with developing a proposal, the faculty/staff or identified project director may fully develop the proposal, consulting early in the process with the College Business Office. </w:t>
      </w:r>
    </w:p>
    <w:p w:rsidR="00923B4F" w:rsidRPr="00A51A66" w:rsidRDefault="00923B4F" w:rsidP="00923B4F">
      <w:pPr>
        <w:pStyle w:val="NormalWeb"/>
        <w:spacing w:before="0" w:beforeAutospacing="0" w:after="225" w:afterAutospacing="0"/>
        <w:ind w:left="360"/>
        <w:rPr>
          <w:rFonts w:asciiTheme="minorHAnsi" w:eastAsiaTheme="minorHAnsi" w:hAnsiTheme="minorHAnsi" w:cstheme="minorBidi"/>
          <w:szCs w:val="22"/>
        </w:rPr>
      </w:pPr>
      <w:r w:rsidRPr="00A51A66">
        <w:rPr>
          <w:rFonts w:asciiTheme="minorHAnsi" w:eastAsiaTheme="minorHAnsi" w:hAnsiTheme="minorHAnsi" w:cstheme="minorBidi"/>
          <w:szCs w:val="22"/>
        </w:rPr>
        <w:t>In the meantime, the Dean will communicate with their colleagues to provide notice of intent to apply, and facilitate obtaining the final approvals required prior to formally submitting a grant proposal.</w:t>
      </w:r>
    </w:p>
    <w:p w:rsidR="00923B4F" w:rsidRPr="00A51A66" w:rsidRDefault="00923B4F" w:rsidP="000D2259">
      <w:pPr>
        <w:pStyle w:val="NormalWeb"/>
        <w:numPr>
          <w:ilvl w:val="0"/>
          <w:numId w:val="13"/>
        </w:numPr>
        <w:spacing w:before="0" w:beforeAutospacing="0" w:after="225" w:afterAutospacing="0"/>
        <w:rPr>
          <w:rFonts w:asciiTheme="minorHAnsi" w:eastAsiaTheme="minorHAnsi" w:hAnsiTheme="minorHAnsi" w:cstheme="minorBidi"/>
          <w:szCs w:val="22"/>
        </w:rPr>
      </w:pPr>
      <w:r w:rsidRPr="00A51A66">
        <w:rPr>
          <w:rFonts w:asciiTheme="minorHAnsi" w:eastAsiaTheme="minorHAnsi" w:hAnsiTheme="minorHAnsi" w:cstheme="minorBidi"/>
          <w:bCs/>
          <w:szCs w:val="22"/>
        </w:rPr>
        <w:t>Decision and Communication:</w:t>
      </w:r>
      <w:r w:rsidRPr="00A51A66">
        <w:rPr>
          <w:rFonts w:asciiTheme="minorHAnsi" w:eastAsiaTheme="minorHAnsi" w:hAnsiTheme="minorHAnsi" w:cstheme="minorBidi"/>
          <w:szCs w:val="22"/>
        </w:rPr>
        <w:t> If the Dean decided to approve developing a proposal, then the Dean will submit the Intent to Apply Form to the following groups as soon as possible.  </w:t>
      </w:r>
    </w:p>
    <w:p w:rsidR="00923B4F" w:rsidRPr="00A51A66" w:rsidRDefault="00923B4F" w:rsidP="00004ADF">
      <w:pPr>
        <w:pStyle w:val="NormalWeb"/>
        <w:spacing w:before="0" w:beforeAutospacing="0" w:after="225" w:afterAutospacing="0"/>
        <w:ind w:left="360"/>
        <w:rPr>
          <w:rFonts w:asciiTheme="minorHAnsi" w:eastAsiaTheme="minorHAnsi" w:hAnsiTheme="minorHAnsi" w:cstheme="minorBidi"/>
          <w:szCs w:val="22"/>
        </w:rPr>
      </w:pPr>
      <w:r w:rsidRPr="00A51A66">
        <w:rPr>
          <w:rFonts w:asciiTheme="minorHAnsi" w:eastAsiaTheme="minorHAnsi" w:hAnsiTheme="minorHAnsi" w:cstheme="minorBidi"/>
          <w:szCs w:val="22"/>
        </w:rPr>
        <w:t>a) President's Cabinet, </w:t>
      </w:r>
      <w:r w:rsidRPr="00A51A66">
        <w:rPr>
          <w:rFonts w:asciiTheme="minorHAnsi" w:eastAsiaTheme="minorHAnsi" w:hAnsiTheme="minorHAnsi" w:cstheme="minorBidi"/>
          <w:szCs w:val="22"/>
        </w:rPr>
        <w:br/>
        <w:t>b) Planning and Budgeting Council, and </w:t>
      </w:r>
      <w:r w:rsidRPr="00A51A66">
        <w:rPr>
          <w:rFonts w:asciiTheme="minorHAnsi" w:eastAsiaTheme="minorHAnsi" w:hAnsiTheme="minorHAnsi" w:cstheme="minorBidi"/>
          <w:szCs w:val="22"/>
        </w:rPr>
        <w:br/>
        <w:t>c) College Business Office which is responsible for informing the District Office Grants Analyst. </w:t>
      </w:r>
    </w:p>
    <w:p w:rsidR="00923B4F" w:rsidRPr="00A51A66" w:rsidRDefault="00923B4F" w:rsidP="00923B4F">
      <w:pPr>
        <w:pStyle w:val="NormalWeb"/>
        <w:shd w:val="clear" w:color="auto" w:fill="FFFFFF"/>
        <w:spacing w:before="0" w:beforeAutospacing="0" w:after="225" w:afterAutospacing="0"/>
        <w:ind w:left="360"/>
        <w:rPr>
          <w:rFonts w:asciiTheme="minorHAnsi" w:eastAsiaTheme="minorHAnsi" w:hAnsiTheme="minorHAnsi" w:cstheme="minorBidi"/>
          <w:bCs/>
          <w:szCs w:val="22"/>
        </w:rPr>
      </w:pPr>
      <w:r w:rsidRPr="00A51A66">
        <w:rPr>
          <w:rFonts w:asciiTheme="minorHAnsi" w:eastAsiaTheme="minorHAnsi" w:hAnsiTheme="minorHAnsi" w:cstheme="minorBidi"/>
          <w:szCs w:val="22"/>
        </w:rPr>
        <w:t>This process is intended to provide notice of intent to apply for a grant, to facilitate dialog about the project and feasibility, and to ensure that key stakeholders are informed in a timely way.</w:t>
      </w:r>
    </w:p>
    <w:p w:rsidR="00923B4F" w:rsidRPr="00A51A66" w:rsidRDefault="00923B4F" w:rsidP="000D2259">
      <w:pPr>
        <w:pStyle w:val="NormalWeb"/>
        <w:numPr>
          <w:ilvl w:val="0"/>
          <w:numId w:val="13"/>
        </w:numPr>
        <w:shd w:val="clear" w:color="auto" w:fill="FFFFFF"/>
        <w:spacing w:before="0" w:beforeAutospacing="0" w:after="225" w:afterAutospacing="0"/>
        <w:rPr>
          <w:rFonts w:asciiTheme="minorHAnsi" w:eastAsiaTheme="minorHAnsi" w:hAnsiTheme="minorHAnsi" w:cstheme="minorBidi"/>
          <w:bCs/>
          <w:szCs w:val="22"/>
        </w:rPr>
      </w:pPr>
      <w:r w:rsidRPr="00A51A66">
        <w:rPr>
          <w:rFonts w:asciiTheme="minorHAnsi" w:eastAsiaTheme="minorHAnsi" w:hAnsiTheme="minorHAnsi" w:cstheme="minorBidi"/>
          <w:bCs/>
          <w:szCs w:val="22"/>
        </w:rPr>
        <w:t>Approvals:</w:t>
      </w:r>
      <w:r w:rsidRPr="00A51A66">
        <w:rPr>
          <w:rFonts w:asciiTheme="minorHAnsi" w:eastAsiaTheme="minorHAnsi" w:hAnsiTheme="minorHAnsi" w:cstheme="minorBidi"/>
          <w:szCs w:val="22"/>
        </w:rPr>
        <w:t> The Dean is responsible for gathering the required signatures on page 3 of the Intent to Apply Form at least 2 weeks in advance of formally submitting the grant proposal.</w:t>
      </w:r>
    </w:p>
    <w:p w:rsidR="00923B4F" w:rsidRPr="00A51A66" w:rsidRDefault="00923B4F" w:rsidP="000D2259">
      <w:pPr>
        <w:pStyle w:val="NormalWeb"/>
        <w:numPr>
          <w:ilvl w:val="0"/>
          <w:numId w:val="13"/>
        </w:numPr>
        <w:spacing w:before="0" w:beforeAutospacing="0" w:after="225" w:afterAutospacing="0"/>
        <w:rPr>
          <w:rFonts w:asciiTheme="minorHAnsi" w:eastAsiaTheme="minorHAnsi" w:hAnsiTheme="minorHAnsi" w:cstheme="minorBidi"/>
          <w:szCs w:val="22"/>
        </w:rPr>
      </w:pPr>
      <w:r w:rsidRPr="00A51A66">
        <w:rPr>
          <w:rFonts w:asciiTheme="minorHAnsi" w:eastAsiaTheme="minorHAnsi" w:hAnsiTheme="minorHAnsi" w:cstheme="minorBidi"/>
          <w:bCs/>
          <w:szCs w:val="22"/>
        </w:rPr>
        <w:t>Process:</w:t>
      </w:r>
      <w:r w:rsidRPr="00A51A66">
        <w:rPr>
          <w:rFonts w:asciiTheme="minorHAnsi" w:eastAsiaTheme="minorHAnsi" w:hAnsiTheme="minorHAnsi" w:cstheme="minorBidi"/>
          <w:szCs w:val="22"/>
        </w:rPr>
        <w:t> Once the approvals are gathered, the Dean must submit the following documents to the College Business Office:  </w:t>
      </w:r>
      <w:r w:rsidRPr="00A51A66">
        <w:rPr>
          <w:rFonts w:asciiTheme="minorHAnsi" w:eastAsiaTheme="minorHAnsi" w:hAnsiTheme="minorHAnsi" w:cstheme="minorBidi"/>
          <w:szCs w:val="22"/>
        </w:rPr>
        <w:br/>
        <w:t>         a) Intent to Apply Form</w:t>
      </w:r>
      <w:r w:rsidRPr="00A51A66">
        <w:rPr>
          <w:rFonts w:asciiTheme="minorHAnsi" w:eastAsiaTheme="minorHAnsi" w:hAnsiTheme="minorHAnsi" w:cstheme="minorBidi"/>
          <w:szCs w:val="22"/>
        </w:rPr>
        <w:br/>
        <w:t>         b) Approval signatures</w:t>
      </w:r>
      <w:r w:rsidRPr="00A51A66">
        <w:rPr>
          <w:rFonts w:asciiTheme="minorHAnsi" w:eastAsiaTheme="minorHAnsi" w:hAnsiTheme="minorHAnsi" w:cstheme="minorBidi"/>
          <w:szCs w:val="22"/>
        </w:rPr>
        <w:br/>
        <w:t>         c) Budget as identified in the proposal.</w:t>
      </w:r>
    </w:p>
    <w:p w:rsidR="00923B4F" w:rsidRPr="00A51A66" w:rsidRDefault="00923B4F" w:rsidP="00923B4F">
      <w:pPr>
        <w:pStyle w:val="NormalWeb"/>
        <w:shd w:val="clear" w:color="auto" w:fill="FFFFFF"/>
        <w:spacing w:before="0" w:beforeAutospacing="0" w:after="225" w:afterAutospacing="0"/>
        <w:ind w:left="360"/>
        <w:rPr>
          <w:rFonts w:asciiTheme="minorHAnsi" w:eastAsiaTheme="minorHAnsi" w:hAnsiTheme="minorHAnsi" w:cstheme="minorBidi"/>
          <w:szCs w:val="22"/>
        </w:rPr>
      </w:pPr>
      <w:r w:rsidRPr="00A51A66">
        <w:rPr>
          <w:rFonts w:asciiTheme="minorHAnsi" w:eastAsiaTheme="minorHAnsi" w:hAnsiTheme="minorHAnsi" w:cstheme="minorBidi"/>
          <w:szCs w:val="22"/>
        </w:rPr>
        <w:t>This packet of materials enables the College Business Office to provide final notice to the District Grants Analyst to expect a proposal soon and work out any outstanding details, particularly regarding the budget, and setting up systems for submission. </w:t>
      </w:r>
    </w:p>
    <w:p w:rsidR="00923B4F" w:rsidRPr="00A51A66" w:rsidRDefault="00923B4F" w:rsidP="000D2259">
      <w:pPr>
        <w:pStyle w:val="NormalWeb"/>
        <w:numPr>
          <w:ilvl w:val="0"/>
          <w:numId w:val="13"/>
        </w:numPr>
        <w:spacing w:before="0" w:beforeAutospacing="0" w:after="225" w:afterAutospacing="0"/>
        <w:rPr>
          <w:rFonts w:asciiTheme="minorHAnsi" w:eastAsiaTheme="minorHAnsi" w:hAnsiTheme="minorHAnsi" w:cstheme="minorBidi"/>
          <w:szCs w:val="22"/>
        </w:rPr>
      </w:pPr>
      <w:r w:rsidRPr="00A51A66">
        <w:rPr>
          <w:rFonts w:asciiTheme="minorHAnsi" w:eastAsiaTheme="minorHAnsi" w:hAnsiTheme="minorHAnsi" w:cstheme="minorBidi"/>
          <w:bCs/>
          <w:szCs w:val="22"/>
        </w:rPr>
        <w:t>Proposal Submission:</w:t>
      </w:r>
      <w:r w:rsidRPr="00A51A66">
        <w:rPr>
          <w:rFonts w:asciiTheme="minorHAnsi" w:eastAsiaTheme="minorHAnsi" w:hAnsiTheme="minorHAnsi" w:cstheme="minorBidi"/>
          <w:szCs w:val="22"/>
        </w:rPr>
        <w:t>  The Dean should submit the final proposal at least 5 days in advance to the College Business Office.   The College Business Office will send final documents to the District Grants Analyst to submit the final proposal and accompanying documents to the granting agency.</w:t>
      </w:r>
    </w:p>
    <w:p w:rsidR="00923B4F" w:rsidRPr="00923B4F" w:rsidRDefault="00923B4F" w:rsidP="00923B4F">
      <w:pPr>
        <w:pStyle w:val="NormalWeb"/>
        <w:spacing w:before="0" w:beforeAutospacing="0" w:after="225" w:afterAutospacing="0"/>
        <w:ind w:left="360"/>
        <w:rPr>
          <w:rFonts w:asciiTheme="minorHAnsi" w:eastAsiaTheme="minorHAnsi" w:hAnsiTheme="minorHAnsi" w:cstheme="minorBidi"/>
          <w:szCs w:val="22"/>
        </w:rPr>
      </w:pPr>
      <w:r w:rsidRPr="00A51A66">
        <w:rPr>
          <w:rFonts w:asciiTheme="minorHAnsi" w:eastAsiaTheme="minorHAnsi" w:hAnsiTheme="minorHAnsi" w:cstheme="minorBidi"/>
          <w:szCs w:val="22"/>
        </w:rPr>
        <w:t xml:space="preserve">Providing the documents well in advance of the deadline will provide time to resolve any technical issues which may arise should there be a problem with an electronic submission.  And if the approval process was followed, then the District Office will have all </w:t>
      </w:r>
      <w:r w:rsidRPr="00A51A66">
        <w:rPr>
          <w:rFonts w:asciiTheme="minorHAnsi" w:eastAsiaTheme="minorHAnsi" w:hAnsiTheme="minorHAnsi" w:cstheme="minorBidi"/>
          <w:szCs w:val="22"/>
        </w:rPr>
        <w:lastRenderedPageBreak/>
        <w:t>the</w:t>
      </w:r>
      <w:r w:rsidRPr="00923B4F">
        <w:rPr>
          <w:rFonts w:asciiTheme="minorHAnsi" w:eastAsiaTheme="minorHAnsi" w:hAnsiTheme="minorHAnsi" w:cstheme="minorBidi"/>
          <w:szCs w:val="22"/>
        </w:rPr>
        <w:t xml:space="preserve"> required information, questions answered, and approvals </w:t>
      </w:r>
      <w:r w:rsidR="00A51A66" w:rsidRPr="00923B4F">
        <w:rPr>
          <w:rFonts w:asciiTheme="minorHAnsi" w:eastAsiaTheme="minorHAnsi" w:hAnsiTheme="minorHAnsi" w:cstheme="minorBidi"/>
          <w:szCs w:val="22"/>
        </w:rPr>
        <w:t>necessary</w:t>
      </w:r>
      <w:r w:rsidRPr="00923B4F">
        <w:rPr>
          <w:rFonts w:asciiTheme="minorHAnsi" w:eastAsiaTheme="minorHAnsi" w:hAnsiTheme="minorHAnsi" w:cstheme="minorBidi"/>
          <w:szCs w:val="22"/>
        </w:rPr>
        <w:t xml:space="preserve"> to ensure a smooth process.</w:t>
      </w:r>
    </w:p>
    <w:p w:rsidR="00923B4F" w:rsidRPr="00AC314D" w:rsidRDefault="00923B4F" w:rsidP="00AC314D">
      <w:pPr>
        <w:pStyle w:val="NormalWeb"/>
        <w:shd w:val="clear" w:color="auto" w:fill="FFFFFF"/>
        <w:spacing w:before="0" w:beforeAutospacing="0" w:after="225" w:afterAutospacing="0"/>
        <w:ind w:left="360"/>
        <w:rPr>
          <w:rFonts w:asciiTheme="minorHAnsi" w:eastAsiaTheme="minorHAnsi" w:hAnsiTheme="minorHAnsi" w:cstheme="minorBidi"/>
          <w:bCs/>
          <w:szCs w:val="22"/>
        </w:rPr>
      </w:pPr>
      <w:r w:rsidRPr="00923B4F">
        <w:rPr>
          <w:rFonts w:asciiTheme="minorHAnsi" w:eastAsiaTheme="minorHAnsi" w:hAnsiTheme="minorHAnsi" w:cstheme="minorBidi"/>
          <w:szCs w:val="22"/>
        </w:rPr>
        <w:t>Note that only the Chancellor or Executive Vice Chancellor is authorized to sign off on grant applications.  The District Grants Analyst facilitates obtaining their signatures.</w:t>
      </w:r>
    </w:p>
    <w:p w:rsidR="00060262" w:rsidRPr="000E4D12" w:rsidRDefault="00060262" w:rsidP="000D2259">
      <w:pPr>
        <w:pStyle w:val="ListParagraph"/>
        <w:numPr>
          <w:ilvl w:val="0"/>
          <w:numId w:val="5"/>
        </w:numPr>
        <w:rPr>
          <w:b/>
          <w:sz w:val="24"/>
        </w:rPr>
      </w:pPr>
      <w:r w:rsidRPr="000E4D12">
        <w:rPr>
          <w:b/>
          <w:sz w:val="24"/>
        </w:rPr>
        <w:t>Purchasing</w:t>
      </w:r>
    </w:p>
    <w:p w:rsidR="004632ED" w:rsidRPr="004632ED" w:rsidRDefault="00410A30" w:rsidP="00410A30">
      <w:pPr>
        <w:rPr>
          <w:sz w:val="24"/>
          <w:szCs w:val="24"/>
        </w:rPr>
      </w:pPr>
      <w:r w:rsidRPr="004632ED">
        <w:rPr>
          <w:sz w:val="24"/>
          <w:szCs w:val="24"/>
        </w:rPr>
        <w:t xml:space="preserve">All purchases made with grant funds must follow the District’s </w:t>
      </w:r>
      <w:hyperlink r:id="rId90" w:history="1">
        <w:r w:rsidRPr="004632ED">
          <w:rPr>
            <w:rStyle w:val="Hyperlink"/>
            <w:sz w:val="24"/>
            <w:szCs w:val="24"/>
          </w:rPr>
          <w:t>purchasing policies, procedures and contracts requirements</w:t>
        </w:r>
      </w:hyperlink>
      <w:r w:rsidRPr="004632ED">
        <w:rPr>
          <w:sz w:val="24"/>
          <w:szCs w:val="24"/>
        </w:rPr>
        <w:t>.    </w:t>
      </w:r>
    </w:p>
    <w:p w:rsidR="00004ADF" w:rsidRPr="00004ADF" w:rsidRDefault="004632ED" w:rsidP="000D2259">
      <w:pPr>
        <w:pStyle w:val="Default"/>
        <w:numPr>
          <w:ilvl w:val="0"/>
          <w:numId w:val="15"/>
        </w:numPr>
        <w:rPr>
          <w:rFonts w:asciiTheme="minorHAnsi" w:hAnsiTheme="minorHAnsi" w:cstheme="minorBidi"/>
          <w:color w:val="auto"/>
        </w:rPr>
      </w:pPr>
      <w:r w:rsidRPr="004632ED">
        <w:rPr>
          <w:rFonts w:asciiTheme="minorHAnsi" w:hAnsiTheme="minorHAnsi" w:cstheme="minorBidi"/>
          <w:color w:val="auto"/>
        </w:rPr>
        <w:t xml:space="preserve">The Requisition/Purchase Order Process </w:t>
      </w:r>
    </w:p>
    <w:p w:rsidR="004632ED" w:rsidRPr="004632ED" w:rsidRDefault="004632ED" w:rsidP="000D2259">
      <w:pPr>
        <w:pStyle w:val="Default"/>
        <w:numPr>
          <w:ilvl w:val="0"/>
          <w:numId w:val="14"/>
        </w:numPr>
        <w:rPr>
          <w:rFonts w:asciiTheme="minorHAnsi" w:hAnsiTheme="minorHAnsi" w:cstheme="minorBidi"/>
          <w:color w:val="auto"/>
        </w:rPr>
      </w:pPr>
      <w:r w:rsidRPr="004632ED">
        <w:rPr>
          <w:rFonts w:asciiTheme="minorHAnsi" w:hAnsiTheme="minorHAnsi" w:cstheme="minorBidi"/>
          <w:color w:val="auto"/>
        </w:rPr>
        <w:t>Requisition/Backup. When goods or services are needed, the Requestor/</w:t>
      </w:r>
      <w:proofErr w:type="spellStart"/>
      <w:r w:rsidRPr="004632ED">
        <w:rPr>
          <w:rFonts w:asciiTheme="minorHAnsi" w:hAnsiTheme="minorHAnsi" w:cstheme="minorBidi"/>
          <w:color w:val="auto"/>
        </w:rPr>
        <w:t>Requisitioner</w:t>
      </w:r>
      <w:proofErr w:type="spellEnd"/>
      <w:r w:rsidRPr="004632ED">
        <w:rPr>
          <w:rFonts w:asciiTheme="minorHAnsi" w:hAnsiTheme="minorHAnsi" w:cstheme="minorBidi"/>
          <w:color w:val="auto"/>
        </w:rPr>
        <w:t xml:space="preserve"> should research the required item(s), obtain quotes as necessitated by the dollar limit guidelines, verify budget availability and complete an online Banner Requisition. All backup documents (e.g. quotations, service contracts, W-9 forms, Certificates of Insurance) should then be forwarded to Purchasing. </w:t>
      </w:r>
    </w:p>
    <w:p w:rsidR="004632ED" w:rsidRPr="004632ED" w:rsidRDefault="004632ED" w:rsidP="004632ED">
      <w:pPr>
        <w:pStyle w:val="Default"/>
        <w:rPr>
          <w:rFonts w:asciiTheme="minorHAnsi" w:hAnsiTheme="minorHAnsi" w:cstheme="minorBidi"/>
          <w:color w:val="auto"/>
        </w:rPr>
      </w:pPr>
    </w:p>
    <w:p w:rsidR="004632ED" w:rsidRPr="004632ED" w:rsidRDefault="004632ED" w:rsidP="00004ADF">
      <w:pPr>
        <w:pStyle w:val="Default"/>
        <w:ind w:left="720"/>
        <w:rPr>
          <w:rFonts w:asciiTheme="minorHAnsi" w:hAnsiTheme="minorHAnsi" w:cstheme="minorBidi"/>
          <w:color w:val="auto"/>
        </w:rPr>
      </w:pPr>
      <w:r w:rsidRPr="004632ED">
        <w:rPr>
          <w:rFonts w:asciiTheme="minorHAnsi" w:hAnsiTheme="minorHAnsi" w:cstheme="minorBidi"/>
          <w:color w:val="auto"/>
        </w:rPr>
        <w:t xml:space="preserve">Purchases of Software and Hardware should be made in consultation with the IT department. See “Software and Hardware Technology Purchases” on page 4 of this document for further information. </w:t>
      </w:r>
    </w:p>
    <w:p w:rsidR="00004ADF" w:rsidRDefault="00004ADF" w:rsidP="004632ED">
      <w:pPr>
        <w:pStyle w:val="Default"/>
        <w:rPr>
          <w:rFonts w:asciiTheme="minorHAnsi" w:hAnsiTheme="minorHAnsi" w:cstheme="minorBidi"/>
          <w:color w:val="auto"/>
        </w:rPr>
      </w:pPr>
    </w:p>
    <w:p w:rsidR="004632ED" w:rsidRPr="004632ED" w:rsidRDefault="004632ED" w:rsidP="000D2259">
      <w:pPr>
        <w:pStyle w:val="Default"/>
        <w:numPr>
          <w:ilvl w:val="0"/>
          <w:numId w:val="14"/>
        </w:numPr>
        <w:rPr>
          <w:rFonts w:asciiTheme="minorHAnsi" w:hAnsiTheme="minorHAnsi" w:cstheme="minorBidi"/>
          <w:color w:val="auto"/>
        </w:rPr>
      </w:pPr>
      <w:r w:rsidRPr="004632ED">
        <w:rPr>
          <w:rFonts w:asciiTheme="minorHAnsi" w:hAnsiTheme="minorHAnsi" w:cstheme="minorBidi"/>
          <w:color w:val="auto"/>
        </w:rPr>
        <w:t xml:space="preserve">Approvals. The completed Requisition must be reviewed and approved by the designated Department and/or Division-level approver(s) and then the Administrative-level approver(s). If a Requisition is disapproved, it is returned to the </w:t>
      </w:r>
      <w:proofErr w:type="spellStart"/>
      <w:r w:rsidRPr="004632ED">
        <w:rPr>
          <w:rFonts w:asciiTheme="minorHAnsi" w:hAnsiTheme="minorHAnsi" w:cstheme="minorBidi"/>
          <w:color w:val="auto"/>
        </w:rPr>
        <w:t>Requisitioner</w:t>
      </w:r>
      <w:proofErr w:type="spellEnd"/>
      <w:r w:rsidRPr="004632ED">
        <w:rPr>
          <w:rFonts w:asciiTheme="minorHAnsi" w:hAnsiTheme="minorHAnsi" w:cstheme="minorBidi"/>
          <w:color w:val="auto"/>
        </w:rPr>
        <w:t xml:space="preserve"> for revision and re-submission. </w:t>
      </w:r>
    </w:p>
    <w:p w:rsidR="004632ED" w:rsidRPr="004632ED" w:rsidRDefault="004632ED" w:rsidP="004632ED">
      <w:pPr>
        <w:pStyle w:val="Default"/>
        <w:rPr>
          <w:rFonts w:asciiTheme="minorHAnsi" w:hAnsiTheme="minorHAnsi" w:cstheme="minorBidi"/>
          <w:color w:val="auto"/>
        </w:rPr>
      </w:pPr>
    </w:p>
    <w:p w:rsidR="004632ED" w:rsidRPr="004632ED" w:rsidRDefault="004632ED" w:rsidP="000D2259">
      <w:pPr>
        <w:pStyle w:val="Default"/>
        <w:numPr>
          <w:ilvl w:val="0"/>
          <w:numId w:val="14"/>
        </w:numPr>
        <w:rPr>
          <w:rFonts w:asciiTheme="minorHAnsi" w:hAnsiTheme="minorHAnsi" w:cstheme="minorBidi"/>
          <w:color w:val="auto"/>
        </w:rPr>
      </w:pPr>
      <w:r w:rsidRPr="004632ED">
        <w:rPr>
          <w:rFonts w:asciiTheme="minorHAnsi" w:hAnsiTheme="minorHAnsi" w:cstheme="minorBidi"/>
          <w:color w:val="auto"/>
        </w:rPr>
        <w:t xml:space="preserve">Purchase Order. The District Buyer reviews the approved Requisition and, if the information is accurate and the necessary documentation has been received, completes an online Banner Purchase Order. Once approved, the Purchase Order is forwarded to the vendor. </w:t>
      </w:r>
    </w:p>
    <w:p w:rsidR="004632ED" w:rsidRPr="004632ED" w:rsidRDefault="004632ED" w:rsidP="004632ED">
      <w:pPr>
        <w:pStyle w:val="Default"/>
        <w:rPr>
          <w:rFonts w:asciiTheme="minorHAnsi" w:hAnsiTheme="minorHAnsi" w:cstheme="minorBidi"/>
          <w:color w:val="auto"/>
        </w:rPr>
      </w:pPr>
    </w:p>
    <w:p w:rsidR="004632ED" w:rsidRDefault="004632ED" w:rsidP="00004ADF">
      <w:pPr>
        <w:pStyle w:val="Default"/>
        <w:ind w:left="720"/>
        <w:rPr>
          <w:rFonts w:asciiTheme="minorHAnsi" w:hAnsiTheme="minorHAnsi" w:cstheme="minorBidi"/>
          <w:color w:val="auto"/>
        </w:rPr>
      </w:pPr>
      <w:r w:rsidRPr="004632ED">
        <w:rPr>
          <w:rFonts w:asciiTheme="minorHAnsi" w:hAnsiTheme="minorHAnsi" w:cstheme="minorBidi"/>
          <w:color w:val="auto"/>
        </w:rPr>
        <w:t xml:space="preserve">Goods should never be purchased or services performed without a Purchase Order authorizing the expenditure. </w:t>
      </w:r>
    </w:p>
    <w:p w:rsidR="00004ADF" w:rsidRPr="004632ED" w:rsidRDefault="00004ADF" w:rsidP="00004ADF">
      <w:pPr>
        <w:pStyle w:val="Default"/>
        <w:ind w:left="720"/>
        <w:rPr>
          <w:rFonts w:asciiTheme="minorHAnsi" w:hAnsiTheme="minorHAnsi" w:cstheme="minorBidi"/>
          <w:color w:val="auto"/>
        </w:rPr>
      </w:pPr>
    </w:p>
    <w:p w:rsidR="004632ED" w:rsidRPr="004632ED" w:rsidRDefault="004632ED" w:rsidP="000D2259">
      <w:pPr>
        <w:pStyle w:val="Default"/>
        <w:numPr>
          <w:ilvl w:val="0"/>
          <w:numId w:val="14"/>
        </w:numPr>
        <w:rPr>
          <w:rFonts w:asciiTheme="minorHAnsi" w:hAnsiTheme="minorHAnsi" w:cstheme="minorBidi"/>
          <w:color w:val="auto"/>
        </w:rPr>
      </w:pPr>
      <w:r w:rsidRPr="004632ED">
        <w:rPr>
          <w:rFonts w:asciiTheme="minorHAnsi" w:hAnsiTheme="minorHAnsi" w:cstheme="minorBidi"/>
          <w:color w:val="auto"/>
        </w:rPr>
        <w:t>Commodity Received. The Requestor/</w:t>
      </w:r>
      <w:proofErr w:type="spellStart"/>
      <w:r w:rsidRPr="004632ED">
        <w:rPr>
          <w:rFonts w:asciiTheme="minorHAnsi" w:hAnsiTheme="minorHAnsi" w:cstheme="minorBidi"/>
          <w:color w:val="auto"/>
        </w:rPr>
        <w:t>Requisitioner</w:t>
      </w:r>
      <w:proofErr w:type="spellEnd"/>
      <w:r w:rsidRPr="004632ED">
        <w:rPr>
          <w:rFonts w:asciiTheme="minorHAnsi" w:hAnsiTheme="minorHAnsi" w:cstheme="minorBidi"/>
          <w:color w:val="auto"/>
        </w:rPr>
        <w:t xml:space="preserve"> receives the goods or services from the vendor. </w:t>
      </w:r>
    </w:p>
    <w:p w:rsidR="004632ED" w:rsidRPr="004632ED" w:rsidRDefault="004632ED" w:rsidP="004632ED">
      <w:pPr>
        <w:pStyle w:val="Default"/>
        <w:rPr>
          <w:rFonts w:asciiTheme="minorHAnsi" w:hAnsiTheme="minorHAnsi" w:cstheme="minorBidi"/>
          <w:color w:val="auto"/>
        </w:rPr>
      </w:pPr>
    </w:p>
    <w:p w:rsidR="004632ED" w:rsidRPr="004632ED" w:rsidRDefault="004632ED" w:rsidP="000D2259">
      <w:pPr>
        <w:pStyle w:val="Default"/>
        <w:numPr>
          <w:ilvl w:val="0"/>
          <w:numId w:val="14"/>
        </w:numPr>
        <w:rPr>
          <w:rFonts w:asciiTheme="minorHAnsi" w:hAnsiTheme="minorHAnsi" w:cstheme="minorBidi"/>
          <w:color w:val="auto"/>
        </w:rPr>
      </w:pPr>
      <w:r w:rsidRPr="004632ED">
        <w:rPr>
          <w:rFonts w:asciiTheme="minorHAnsi" w:hAnsiTheme="minorHAnsi" w:cstheme="minorBidi"/>
          <w:color w:val="auto"/>
        </w:rPr>
        <w:t>Payment. The Requestor/</w:t>
      </w:r>
      <w:proofErr w:type="spellStart"/>
      <w:r w:rsidRPr="004632ED">
        <w:rPr>
          <w:rFonts w:asciiTheme="minorHAnsi" w:hAnsiTheme="minorHAnsi" w:cstheme="minorBidi"/>
          <w:color w:val="auto"/>
        </w:rPr>
        <w:t>Requisitioner</w:t>
      </w:r>
      <w:proofErr w:type="spellEnd"/>
      <w:r w:rsidRPr="004632ED">
        <w:rPr>
          <w:rFonts w:asciiTheme="minorHAnsi" w:hAnsiTheme="minorHAnsi" w:cstheme="minorBidi"/>
          <w:color w:val="auto"/>
        </w:rPr>
        <w:t xml:space="preserve"> examines the vendor’s invoice for accuracy, initials the approved invoice for payment, and forwards it to the Accounts Payable Department. The District Accounts Payable representative reviews and processes the approved invoice, cuts the check and forwards payment to the vendor. </w:t>
      </w:r>
    </w:p>
    <w:p w:rsidR="004456AC" w:rsidRDefault="004456AC" w:rsidP="00410A30">
      <w:pPr>
        <w:rPr>
          <w:sz w:val="24"/>
          <w:szCs w:val="24"/>
        </w:rPr>
      </w:pPr>
    </w:p>
    <w:p w:rsidR="004456AC" w:rsidRDefault="004456AC" w:rsidP="00410A30">
      <w:pPr>
        <w:rPr>
          <w:bCs/>
          <w:sz w:val="24"/>
        </w:rPr>
      </w:pPr>
    </w:p>
    <w:p w:rsidR="00410A30" w:rsidRDefault="00004ADF" w:rsidP="00410A30">
      <w:pPr>
        <w:rPr>
          <w:bCs/>
          <w:sz w:val="24"/>
        </w:rPr>
      </w:pPr>
      <w:r>
        <w:rPr>
          <w:bCs/>
          <w:sz w:val="24"/>
        </w:rPr>
        <w:lastRenderedPageBreak/>
        <w:t>2</w:t>
      </w:r>
      <w:r w:rsidR="000E4D12">
        <w:rPr>
          <w:bCs/>
          <w:sz w:val="24"/>
        </w:rPr>
        <w:t xml:space="preserve">. </w:t>
      </w:r>
      <w:r w:rsidR="00410A30" w:rsidRPr="00410A30">
        <w:rPr>
          <w:bCs/>
          <w:sz w:val="24"/>
        </w:rPr>
        <w:t>Procurement Card</w:t>
      </w:r>
    </w:p>
    <w:p w:rsidR="00004ADF" w:rsidRDefault="00004ADF" w:rsidP="00410A30">
      <w:pPr>
        <w:rPr>
          <w:sz w:val="24"/>
          <w:szCs w:val="24"/>
        </w:rPr>
      </w:pPr>
      <w:r w:rsidRPr="004632ED">
        <w:rPr>
          <w:sz w:val="24"/>
          <w:szCs w:val="24"/>
        </w:rPr>
        <w:t>When using a procurement card (</w:t>
      </w:r>
      <w:proofErr w:type="spellStart"/>
      <w:r w:rsidRPr="004632ED">
        <w:rPr>
          <w:sz w:val="24"/>
          <w:szCs w:val="24"/>
        </w:rPr>
        <w:t>procard</w:t>
      </w:r>
      <w:proofErr w:type="spellEnd"/>
      <w:r w:rsidRPr="004632ED">
        <w:rPr>
          <w:sz w:val="24"/>
          <w:szCs w:val="24"/>
        </w:rPr>
        <w:t xml:space="preserve">) to make purchases, please follow the </w:t>
      </w:r>
      <w:hyperlink r:id="rId91" w:history="1">
        <w:proofErr w:type="spellStart"/>
        <w:r w:rsidRPr="004632ED">
          <w:rPr>
            <w:rStyle w:val="Hyperlink"/>
            <w:sz w:val="24"/>
            <w:szCs w:val="24"/>
          </w:rPr>
          <w:t>Procard</w:t>
        </w:r>
        <w:proofErr w:type="spellEnd"/>
        <w:r w:rsidRPr="004632ED">
          <w:rPr>
            <w:rStyle w:val="Hyperlink"/>
            <w:sz w:val="24"/>
            <w:szCs w:val="24"/>
          </w:rPr>
          <w:t xml:space="preserve"> User's Guide</w:t>
        </w:r>
      </w:hyperlink>
      <w:r w:rsidRPr="004632ED">
        <w:rPr>
          <w:sz w:val="24"/>
          <w:szCs w:val="24"/>
        </w:rPr>
        <w:t xml:space="preserve">, and </w:t>
      </w:r>
      <w:hyperlink r:id="rId92" w:history="1">
        <w:proofErr w:type="spellStart"/>
        <w:r w:rsidRPr="004632ED">
          <w:rPr>
            <w:rStyle w:val="Hyperlink"/>
            <w:sz w:val="24"/>
            <w:szCs w:val="24"/>
          </w:rPr>
          <w:t>Procard</w:t>
        </w:r>
        <w:proofErr w:type="spellEnd"/>
        <w:r w:rsidRPr="004632ED">
          <w:rPr>
            <w:rStyle w:val="Hyperlink"/>
            <w:sz w:val="24"/>
            <w:szCs w:val="24"/>
          </w:rPr>
          <w:t xml:space="preserve"> Document Management Procedures</w:t>
        </w:r>
      </w:hyperlink>
      <w:r w:rsidRPr="004632ED">
        <w:rPr>
          <w:sz w:val="24"/>
          <w:szCs w:val="24"/>
        </w:rPr>
        <w:t>.  </w:t>
      </w:r>
    </w:p>
    <w:p w:rsidR="00004ADF" w:rsidRDefault="00004ADF" w:rsidP="00004ADF">
      <w:pPr>
        <w:pStyle w:val="Default"/>
        <w:rPr>
          <w:rFonts w:asciiTheme="minorHAnsi" w:hAnsiTheme="minorHAnsi" w:cstheme="minorBidi"/>
          <w:color w:val="auto"/>
        </w:rPr>
      </w:pPr>
      <w:r>
        <w:rPr>
          <w:rFonts w:asciiTheme="minorHAnsi" w:hAnsiTheme="minorHAnsi" w:cstheme="minorBidi"/>
          <w:color w:val="auto"/>
        </w:rPr>
        <w:t>Purpose</w:t>
      </w:r>
    </w:p>
    <w:p w:rsidR="00004ADF" w:rsidRDefault="00004ADF" w:rsidP="00004ADF">
      <w:pPr>
        <w:pStyle w:val="Default"/>
        <w:rPr>
          <w:rFonts w:asciiTheme="minorHAnsi" w:hAnsiTheme="minorHAnsi" w:cstheme="minorBidi"/>
          <w:color w:val="auto"/>
        </w:rPr>
      </w:pPr>
    </w:p>
    <w:p w:rsidR="00004ADF" w:rsidRDefault="00004ADF" w:rsidP="00004ADF">
      <w:pPr>
        <w:pStyle w:val="Default"/>
        <w:rPr>
          <w:rFonts w:asciiTheme="minorHAnsi" w:hAnsiTheme="minorHAnsi" w:cstheme="minorBidi"/>
          <w:color w:val="auto"/>
        </w:rPr>
      </w:pPr>
      <w:r w:rsidRPr="00004ADF">
        <w:rPr>
          <w:rFonts w:asciiTheme="minorHAnsi" w:hAnsiTheme="minorHAnsi" w:cstheme="minorBidi"/>
          <w:color w:val="auto"/>
        </w:rPr>
        <w:t xml:space="preserve">Per District Rules and Regulations 8.15.4, The Board of Trustees of the San Mateo County Community College District (SMCCCD) holds a procurement card agreement with US Bank for employees who purchase goods on behalf of the District. Neither US Bank nor the District assumes responsibility for non-District purchases. </w:t>
      </w:r>
    </w:p>
    <w:p w:rsidR="00004ADF" w:rsidRPr="00004ADF" w:rsidRDefault="00004ADF" w:rsidP="00004ADF">
      <w:pPr>
        <w:pStyle w:val="Default"/>
        <w:rPr>
          <w:rFonts w:asciiTheme="minorHAnsi" w:hAnsiTheme="minorHAnsi" w:cstheme="minorBidi"/>
          <w:color w:val="auto"/>
        </w:rPr>
      </w:pPr>
    </w:p>
    <w:p w:rsidR="00004ADF" w:rsidRDefault="00004ADF" w:rsidP="00004ADF">
      <w:pPr>
        <w:pStyle w:val="Default"/>
        <w:rPr>
          <w:rFonts w:asciiTheme="minorHAnsi" w:hAnsiTheme="minorHAnsi" w:cstheme="minorBidi"/>
          <w:color w:val="auto"/>
        </w:rPr>
      </w:pPr>
      <w:r w:rsidRPr="00004ADF">
        <w:rPr>
          <w:rFonts w:asciiTheme="minorHAnsi" w:hAnsiTheme="minorHAnsi" w:cstheme="minorBidi"/>
          <w:color w:val="auto"/>
        </w:rPr>
        <w:t xml:space="preserve">US Bank issues a Visa Card that bears the name of the employee and the location where the employee works. The card functions just like a personal credit card and, with a few exceptions, can be used to make purchases from any vendors accepting Visa. </w:t>
      </w:r>
    </w:p>
    <w:p w:rsidR="00004ADF" w:rsidRDefault="00004ADF" w:rsidP="00004ADF">
      <w:pPr>
        <w:pStyle w:val="Default"/>
        <w:rPr>
          <w:rFonts w:asciiTheme="minorHAnsi" w:hAnsiTheme="minorHAnsi" w:cstheme="minorBidi"/>
          <w:color w:val="auto"/>
        </w:rPr>
      </w:pPr>
    </w:p>
    <w:p w:rsidR="00004ADF" w:rsidRDefault="00004ADF" w:rsidP="00004ADF">
      <w:pPr>
        <w:pStyle w:val="Default"/>
        <w:rPr>
          <w:rFonts w:asciiTheme="minorHAnsi" w:hAnsiTheme="minorHAnsi" w:cstheme="minorBidi"/>
          <w:color w:val="auto"/>
        </w:rPr>
      </w:pPr>
      <w:r w:rsidRPr="00004ADF">
        <w:rPr>
          <w:rFonts w:asciiTheme="minorHAnsi" w:hAnsiTheme="minorHAnsi" w:cstheme="minorBidi"/>
          <w:color w:val="auto"/>
        </w:rPr>
        <w:t xml:space="preserve">The purpose of the procurement card program is to establish a more cost-effective method of purchasing by: </w:t>
      </w:r>
    </w:p>
    <w:p w:rsidR="00004ADF" w:rsidRPr="00004ADF" w:rsidRDefault="00004ADF" w:rsidP="00004ADF">
      <w:pPr>
        <w:pStyle w:val="Default"/>
        <w:rPr>
          <w:rFonts w:asciiTheme="minorHAnsi" w:hAnsiTheme="minorHAnsi" w:cstheme="minorBidi"/>
          <w:color w:val="auto"/>
        </w:rPr>
      </w:pPr>
    </w:p>
    <w:p w:rsidR="00004ADF" w:rsidRPr="00004ADF" w:rsidRDefault="00004ADF" w:rsidP="000D2259">
      <w:pPr>
        <w:pStyle w:val="Default"/>
        <w:numPr>
          <w:ilvl w:val="1"/>
          <w:numId w:val="7"/>
        </w:numPr>
        <w:ind w:left="360"/>
        <w:rPr>
          <w:rFonts w:asciiTheme="minorHAnsi" w:hAnsiTheme="minorHAnsi" w:cstheme="minorBidi"/>
          <w:color w:val="auto"/>
        </w:rPr>
      </w:pPr>
      <w:r w:rsidRPr="00004ADF">
        <w:rPr>
          <w:rFonts w:asciiTheme="minorHAnsi" w:hAnsiTheme="minorHAnsi" w:cstheme="minorBidi"/>
          <w:color w:val="auto"/>
        </w:rPr>
        <w:t xml:space="preserve">Allowing time-sensitive and emergency purchases </w:t>
      </w:r>
    </w:p>
    <w:p w:rsidR="00004ADF" w:rsidRPr="00004ADF" w:rsidRDefault="00004ADF" w:rsidP="000D2259">
      <w:pPr>
        <w:pStyle w:val="Default"/>
        <w:numPr>
          <w:ilvl w:val="1"/>
          <w:numId w:val="7"/>
        </w:numPr>
        <w:ind w:left="360"/>
        <w:rPr>
          <w:rFonts w:asciiTheme="minorHAnsi" w:hAnsiTheme="minorHAnsi" w:cstheme="minorBidi"/>
          <w:color w:val="auto"/>
        </w:rPr>
      </w:pPr>
      <w:r w:rsidRPr="00004ADF">
        <w:rPr>
          <w:rFonts w:asciiTheme="minorHAnsi" w:hAnsiTheme="minorHAnsi" w:cstheme="minorBidi"/>
          <w:color w:val="auto"/>
        </w:rPr>
        <w:t xml:space="preserve">Reducing purchasing processes, related paperwork and staff time </w:t>
      </w:r>
    </w:p>
    <w:p w:rsidR="00004ADF" w:rsidRPr="00004ADF" w:rsidRDefault="00004ADF" w:rsidP="000D2259">
      <w:pPr>
        <w:pStyle w:val="Default"/>
        <w:numPr>
          <w:ilvl w:val="1"/>
          <w:numId w:val="7"/>
        </w:numPr>
        <w:ind w:left="360"/>
        <w:rPr>
          <w:rFonts w:asciiTheme="minorHAnsi" w:hAnsiTheme="minorHAnsi" w:cstheme="minorBidi"/>
          <w:color w:val="auto"/>
        </w:rPr>
      </w:pPr>
      <w:r w:rsidRPr="00004ADF">
        <w:rPr>
          <w:rFonts w:asciiTheme="minorHAnsi" w:hAnsiTheme="minorHAnsi" w:cstheme="minorBidi"/>
          <w:color w:val="auto"/>
        </w:rPr>
        <w:t xml:space="preserve">Automating and distributing accounting tasks </w:t>
      </w:r>
    </w:p>
    <w:p w:rsidR="00004ADF" w:rsidRPr="00004ADF" w:rsidRDefault="00004ADF" w:rsidP="000D2259">
      <w:pPr>
        <w:pStyle w:val="Default"/>
        <w:numPr>
          <w:ilvl w:val="1"/>
          <w:numId w:val="7"/>
        </w:numPr>
        <w:ind w:left="360"/>
        <w:rPr>
          <w:rFonts w:asciiTheme="minorHAnsi" w:hAnsiTheme="minorHAnsi" w:cstheme="minorBidi"/>
          <w:color w:val="auto"/>
        </w:rPr>
      </w:pPr>
      <w:r w:rsidRPr="00004ADF">
        <w:rPr>
          <w:rFonts w:asciiTheme="minorHAnsi" w:hAnsiTheme="minorHAnsi" w:cstheme="minorBidi"/>
          <w:color w:val="auto"/>
        </w:rPr>
        <w:t xml:space="preserve">Facilitating conference attendance and related travel (see Page 7 for detailed information related to conference expenditures) </w:t>
      </w:r>
    </w:p>
    <w:p w:rsidR="00004ADF" w:rsidRPr="00004ADF" w:rsidRDefault="00004ADF" w:rsidP="000D2259">
      <w:pPr>
        <w:pStyle w:val="Default"/>
        <w:numPr>
          <w:ilvl w:val="1"/>
          <w:numId w:val="7"/>
        </w:numPr>
        <w:ind w:left="360"/>
        <w:rPr>
          <w:rFonts w:asciiTheme="minorHAnsi" w:hAnsiTheme="minorHAnsi" w:cstheme="minorBidi"/>
          <w:color w:val="auto"/>
        </w:rPr>
      </w:pPr>
      <w:r w:rsidRPr="00004ADF">
        <w:rPr>
          <w:rFonts w:asciiTheme="minorHAnsi" w:hAnsiTheme="minorHAnsi" w:cstheme="minorBidi"/>
          <w:color w:val="auto"/>
        </w:rPr>
        <w:t xml:space="preserve">Accommodating prepayment purchases </w:t>
      </w:r>
    </w:p>
    <w:p w:rsidR="00004ADF" w:rsidRDefault="00004ADF" w:rsidP="000D2259">
      <w:pPr>
        <w:pStyle w:val="Default"/>
        <w:numPr>
          <w:ilvl w:val="1"/>
          <w:numId w:val="7"/>
        </w:numPr>
        <w:ind w:left="360"/>
        <w:rPr>
          <w:rFonts w:asciiTheme="minorHAnsi" w:hAnsiTheme="minorHAnsi" w:cstheme="minorBidi"/>
          <w:color w:val="auto"/>
        </w:rPr>
      </w:pPr>
      <w:r w:rsidRPr="00004ADF">
        <w:rPr>
          <w:rFonts w:asciiTheme="minorHAnsi" w:hAnsiTheme="minorHAnsi" w:cstheme="minorBidi"/>
          <w:color w:val="auto"/>
        </w:rPr>
        <w:t xml:space="preserve">Expediting vendor payments </w:t>
      </w:r>
    </w:p>
    <w:p w:rsidR="00004ADF" w:rsidRDefault="00004ADF" w:rsidP="00004ADF">
      <w:pPr>
        <w:pStyle w:val="Default"/>
        <w:rPr>
          <w:rFonts w:asciiTheme="minorHAnsi" w:hAnsiTheme="minorHAnsi" w:cstheme="minorBidi"/>
          <w:color w:val="auto"/>
        </w:rPr>
      </w:pPr>
    </w:p>
    <w:p w:rsidR="00004ADF" w:rsidRPr="00004ADF" w:rsidRDefault="00004ADF" w:rsidP="00004ADF">
      <w:pPr>
        <w:pStyle w:val="Default"/>
        <w:rPr>
          <w:rFonts w:asciiTheme="minorHAnsi" w:hAnsiTheme="minorHAnsi" w:cstheme="minorBidi"/>
          <w:color w:val="auto"/>
        </w:rPr>
      </w:pPr>
      <w:r>
        <w:rPr>
          <w:rFonts w:asciiTheme="minorHAnsi" w:hAnsiTheme="minorHAnsi" w:cstheme="minorBidi"/>
          <w:color w:val="auto"/>
        </w:rPr>
        <w:t>Eligibility</w:t>
      </w:r>
    </w:p>
    <w:p w:rsidR="00004ADF" w:rsidRDefault="00004ADF" w:rsidP="00004ADF">
      <w:pPr>
        <w:pStyle w:val="Default"/>
        <w:rPr>
          <w:rFonts w:asciiTheme="minorHAnsi" w:hAnsiTheme="minorHAnsi" w:cstheme="minorBidi"/>
          <w:color w:val="auto"/>
        </w:rPr>
      </w:pPr>
    </w:p>
    <w:p w:rsidR="00004ADF" w:rsidRPr="00004ADF" w:rsidRDefault="00004ADF" w:rsidP="00004ADF">
      <w:pPr>
        <w:pStyle w:val="Default"/>
        <w:rPr>
          <w:rFonts w:asciiTheme="minorHAnsi" w:hAnsiTheme="minorHAnsi" w:cstheme="minorBidi"/>
          <w:color w:val="auto"/>
        </w:rPr>
      </w:pPr>
      <w:r w:rsidRPr="00004ADF">
        <w:rPr>
          <w:rFonts w:asciiTheme="minorHAnsi" w:hAnsiTheme="minorHAnsi" w:cstheme="minorBidi"/>
          <w:color w:val="auto"/>
        </w:rPr>
        <w:t xml:space="preserve">The only employees who are eligible for a district credit card are: </w:t>
      </w:r>
    </w:p>
    <w:p w:rsidR="00004ADF" w:rsidRPr="00004ADF" w:rsidRDefault="00004ADF" w:rsidP="000D2259">
      <w:pPr>
        <w:pStyle w:val="Default"/>
        <w:numPr>
          <w:ilvl w:val="0"/>
          <w:numId w:val="1"/>
        </w:numPr>
        <w:rPr>
          <w:rFonts w:asciiTheme="minorHAnsi" w:hAnsiTheme="minorHAnsi" w:cstheme="minorBidi"/>
          <w:color w:val="auto"/>
        </w:rPr>
      </w:pPr>
      <w:r w:rsidRPr="00004ADF">
        <w:rPr>
          <w:rFonts w:asciiTheme="minorHAnsi" w:hAnsiTheme="minorHAnsi" w:cstheme="minorBidi"/>
          <w:color w:val="auto"/>
        </w:rPr>
        <w:t>Employees who are required to make purchases on behalf of the District</w:t>
      </w:r>
      <w:r>
        <w:rPr>
          <w:rFonts w:asciiTheme="minorHAnsi" w:hAnsiTheme="minorHAnsi" w:cstheme="minorBidi"/>
          <w:color w:val="auto"/>
        </w:rPr>
        <w:t>,</w:t>
      </w:r>
      <w:r w:rsidRPr="00004ADF">
        <w:rPr>
          <w:rFonts w:asciiTheme="minorHAnsi" w:hAnsiTheme="minorHAnsi" w:cstheme="minorBidi"/>
          <w:color w:val="auto"/>
        </w:rPr>
        <w:t xml:space="preserve"> and </w:t>
      </w:r>
    </w:p>
    <w:p w:rsidR="00004ADF" w:rsidRPr="00004ADF" w:rsidRDefault="00004ADF" w:rsidP="000D2259">
      <w:pPr>
        <w:pStyle w:val="Default"/>
        <w:numPr>
          <w:ilvl w:val="0"/>
          <w:numId w:val="1"/>
        </w:numPr>
        <w:rPr>
          <w:rFonts w:asciiTheme="minorHAnsi" w:hAnsiTheme="minorHAnsi" w:cstheme="minorBidi"/>
          <w:color w:val="auto"/>
        </w:rPr>
      </w:pPr>
      <w:r>
        <w:rPr>
          <w:rFonts w:asciiTheme="minorHAnsi" w:hAnsiTheme="minorHAnsi" w:cstheme="minorBidi"/>
          <w:color w:val="auto"/>
        </w:rPr>
        <w:t>W</w:t>
      </w:r>
      <w:r w:rsidRPr="00004ADF">
        <w:rPr>
          <w:rFonts w:asciiTheme="minorHAnsi" w:hAnsiTheme="minorHAnsi" w:cstheme="minorBidi"/>
          <w:color w:val="auto"/>
        </w:rPr>
        <w:t>ho are permanent employees (permanent employees are employees who have passed their probationary period)</w:t>
      </w:r>
      <w:r>
        <w:rPr>
          <w:rFonts w:asciiTheme="minorHAnsi" w:hAnsiTheme="minorHAnsi" w:cstheme="minorBidi"/>
          <w:color w:val="auto"/>
        </w:rPr>
        <w:t>,</w:t>
      </w:r>
      <w:r w:rsidRPr="00004ADF">
        <w:rPr>
          <w:rFonts w:asciiTheme="minorHAnsi" w:hAnsiTheme="minorHAnsi" w:cstheme="minorBidi"/>
          <w:color w:val="auto"/>
        </w:rPr>
        <w:t xml:space="preserve"> and </w:t>
      </w:r>
    </w:p>
    <w:p w:rsidR="00004ADF" w:rsidRPr="00004ADF" w:rsidRDefault="00004ADF" w:rsidP="000D2259">
      <w:pPr>
        <w:pStyle w:val="Default"/>
        <w:numPr>
          <w:ilvl w:val="0"/>
          <w:numId w:val="1"/>
        </w:numPr>
        <w:rPr>
          <w:rFonts w:asciiTheme="minorHAnsi" w:hAnsiTheme="minorHAnsi" w:cstheme="minorBidi"/>
          <w:color w:val="auto"/>
        </w:rPr>
      </w:pPr>
      <w:r>
        <w:rPr>
          <w:rFonts w:asciiTheme="minorHAnsi" w:hAnsiTheme="minorHAnsi" w:cstheme="minorBidi"/>
          <w:color w:val="auto"/>
        </w:rPr>
        <w:t>W</w:t>
      </w:r>
      <w:r w:rsidRPr="00004ADF">
        <w:rPr>
          <w:rFonts w:asciiTheme="minorHAnsi" w:hAnsiTheme="minorHAnsi" w:cstheme="minorBidi"/>
          <w:color w:val="auto"/>
        </w:rPr>
        <w:t>hose assignments are at least 50% full-</w:t>
      </w:r>
      <w:proofErr w:type="gramStart"/>
      <w:r w:rsidRPr="00004ADF">
        <w:rPr>
          <w:rFonts w:asciiTheme="minorHAnsi" w:hAnsiTheme="minorHAnsi" w:cstheme="minorBidi"/>
          <w:color w:val="auto"/>
        </w:rPr>
        <w:t>time.</w:t>
      </w:r>
      <w:proofErr w:type="gramEnd"/>
      <w:r w:rsidRPr="00004ADF">
        <w:rPr>
          <w:rFonts w:asciiTheme="minorHAnsi" w:hAnsiTheme="minorHAnsi" w:cstheme="minorBidi"/>
          <w:color w:val="auto"/>
        </w:rPr>
        <w:t xml:space="preserve"> </w:t>
      </w:r>
    </w:p>
    <w:p w:rsidR="00004ADF" w:rsidRDefault="00004ADF" w:rsidP="00410A30">
      <w:pPr>
        <w:rPr>
          <w:sz w:val="24"/>
          <w:szCs w:val="24"/>
        </w:rPr>
      </w:pPr>
    </w:p>
    <w:p w:rsidR="004632ED" w:rsidRPr="004632ED" w:rsidRDefault="004632ED" w:rsidP="00410A30">
      <w:pPr>
        <w:rPr>
          <w:sz w:val="24"/>
          <w:szCs w:val="24"/>
        </w:rPr>
      </w:pPr>
      <w:r w:rsidRPr="004632ED">
        <w:rPr>
          <w:sz w:val="24"/>
          <w:szCs w:val="24"/>
        </w:rPr>
        <w:t xml:space="preserve">An employee is not authorized to use a District procurement card for personal purchases or for the purchase of inventoried equipment, initial membership in employment related organizations, payment of wages, payment for charter transportation services, or payment to independent contractors or other contractors providing services to the District. No purchases of IT related electronic equipment such as cell phones, laptops, tablet computers, desktop computers or printers may be made using a procurement card. General equipment purchases are limited to less than $1,000. </w:t>
      </w:r>
    </w:p>
    <w:p w:rsidR="00060262" w:rsidRPr="00060262" w:rsidRDefault="000E4D12" w:rsidP="00060262">
      <w:pPr>
        <w:rPr>
          <w:sz w:val="24"/>
        </w:rPr>
      </w:pPr>
      <w:r w:rsidRPr="000E4D12">
        <w:rPr>
          <w:b/>
          <w:sz w:val="24"/>
        </w:rPr>
        <w:lastRenderedPageBreak/>
        <w:t>F</w:t>
      </w:r>
      <w:r w:rsidR="000B590E" w:rsidRPr="000E4D12">
        <w:rPr>
          <w:b/>
          <w:sz w:val="24"/>
        </w:rPr>
        <w:t xml:space="preserve">. </w:t>
      </w:r>
      <w:r w:rsidR="002416D1">
        <w:rPr>
          <w:b/>
          <w:sz w:val="24"/>
        </w:rPr>
        <w:t xml:space="preserve">Contracts and </w:t>
      </w:r>
      <w:r w:rsidR="00060262" w:rsidRPr="000E4D12">
        <w:rPr>
          <w:b/>
          <w:sz w:val="24"/>
        </w:rPr>
        <w:t>Insurance</w:t>
      </w:r>
    </w:p>
    <w:p w:rsidR="008114FC" w:rsidRPr="00291683" w:rsidRDefault="008114FC" w:rsidP="008114FC">
      <w:pPr>
        <w:spacing w:after="0"/>
        <w:rPr>
          <w:bCs/>
          <w:sz w:val="24"/>
        </w:rPr>
      </w:pPr>
      <w:r w:rsidRPr="00291683">
        <w:rPr>
          <w:bCs/>
          <w:sz w:val="24"/>
        </w:rPr>
        <w:t>Details on Purchasing and insurance requirements are explained in the following two documents provided by the District’s Purchasing and General Services department:</w:t>
      </w:r>
    </w:p>
    <w:p w:rsidR="008114FC" w:rsidRPr="00291683" w:rsidRDefault="008114FC" w:rsidP="008114FC">
      <w:pPr>
        <w:spacing w:after="0"/>
        <w:rPr>
          <w:bCs/>
          <w:sz w:val="24"/>
        </w:rPr>
      </w:pPr>
    </w:p>
    <w:p w:rsidR="008114FC" w:rsidRPr="00291683" w:rsidRDefault="00703C7C" w:rsidP="008114FC">
      <w:pPr>
        <w:spacing w:after="0"/>
        <w:rPr>
          <w:bCs/>
          <w:sz w:val="24"/>
        </w:rPr>
      </w:pPr>
      <w:hyperlink r:id="rId93" w:history="1">
        <w:r w:rsidR="008114FC" w:rsidRPr="00291683">
          <w:rPr>
            <w:rStyle w:val="Hyperlink"/>
            <w:bCs/>
            <w:sz w:val="24"/>
          </w:rPr>
          <w:t>User Guidelines for Contracts and Insurance Presentation</w:t>
        </w:r>
      </w:hyperlink>
    </w:p>
    <w:p w:rsidR="008114FC" w:rsidRPr="00291683" w:rsidRDefault="00703C7C" w:rsidP="008114FC">
      <w:pPr>
        <w:spacing w:after="0"/>
        <w:rPr>
          <w:bCs/>
          <w:sz w:val="24"/>
        </w:rPr>
      </w:pPr>
      <w:hyperlink r:id="rId94" w:history="1">
        <w:r w:rsidR="008114FC" w:rsidRPr="00291683">
          <w:rPr>
            <w:rStyle w:val="Hyperlink"/>
            <w:bCs/>
            <w:sz w:val="24"/>
          </w:rPr>
          <w:t>User Guidelines for Contracts and Insurance</w:t>
        </w:r>
      </w:hyperlink>
    </w:p>
    <w:p w:rsidR="008114FC" w:rsidRPr="00291683" w:rsidRDefault="008114FC" w:rsidP="002416D1">
      <w:pPr>
        <w:spacing w:after="0"/>
        <w:rPr>
          <w:bCs/>
          <w:sz w:val="24"/>
        </w:rPr>
      </w:pPr>
    </w:p>
    <w:p w:rsidR="002416D1" w:rsidRPr="00291683" w:rsidRDefault="002416D1" w:rsidP="002416D1">
      <w:pPr>
        <w:spacing w:after="0"/>
        <w:rPr>
          <w:sz w:val="24"/>
        </w:rPr>
      </w:pPr>
      <w:r w:rsidRPr="00291683">
        <w:rPr>
          <w:bCs/>
          <w:sz w:val="24"/>
        </w:rPr>
        <w:t xml:space="preserve">Contracts </w:t>
      </w:r>
    </w:p>
    <w:p w:rsidR="002416D1" w:rsidRPr="00291683" w:rsidRDefault="002416D1" w:rsidP="002416D1">
      <w:pPr>
        <w:spacing w:after="0"/>
        <w:rPr>
          <w:i/>
          <w:iCs/>
          <w:sz w:val="24"/>
        </w:rPr>
      </w:pPr>
      <w:r w:rsidRPr="00291683">
        <w:rPr>
          <w:sz w:val="24"/>
        </w:rPr>
        <w:t xml:space="preserve">When the district does business with any outside entity, a contract or purchase order (PO) between the district and the entity is required in order for work to begin and the entity to be paid. </w:t>
      </w:r>
      <w:r w:rsidRPr="00291683">
        <w:rPr>
          <w:i/>
          <w:iCs/>
          <w:sz w:val="24"/>
        </w:rPr>
        <w:t xml:space="preserve">All contracts must be signed and any required insurance documents must be in place before the work on the contract begins. Contracts are between the vendor and the District, not the vendor and the college. </w:t>
      </w:r>
    </w:p>
    <w:p w:rsidR="002416D1" w:rsidRPr="00291683" w:rsidRDefault="002416D1" w:rsidP="002416D1">
      <w:pPr>
        <w:spacing w:after="0"/>
        <w:rPr>
          <w:sz w:val="24"/>
        </w:rPr>
      </w:pPr>
    </w:p>
    <w:p w:rsidR="002416D1" w:rsidRPr="00291683" w:rsidRDefault="002416D1" w:rsidP="002416D1">
      <w:pPr>
        <w:spacing w:after="0"/>
        <w:rPr>
          <w:sz w:val="24"/>
        </w:rPr>
      </w:pPr>
      <w:r w:rsidRPr="00291683">
        <w:rPr>
          <w:bCs/>
          <w:sz w:val="24"/>
        </w:rPr>
        <w:t xml:space="preserve">Contract Signatures </w:t>
      </w:r>
    </w:p>
    <w:p w:rsidR="002416D1" w:rsidRPr="00291683" w:rsidRDefault="002416D1" w:rsidP="002416D1">
      <w:pPr>
        <w:spacing w:after="0"/>
        <w:rPr>
          <w:sz w:val="24"/>
        </w:rPr>
      </w:pPr>
      <w:r w:rsidRPr="00291683">
        <w:rPr>
          <w:sz w:val="24"/>
        </w:rPr>
        <w:t xml:space="preserve">All district contracts must reviewed by the District Office and must be signed by a board authorized signatory – generally the Deputy Chancellor, the Executive Vice Chancellor or the Director of General Services sign district contracts. </w:t>
      </w:r>
      <w:r w:rsidRPr="00291683">
        <w:rPr>
          <w:i/>
          <w:iCs/>
          <w:sz w:val="24"/>
        </w:rPr>
        <w:t xml:space="preserve">Students, faculty or staff members, and administrators, including college presidents, are not authorized to sign contracts. If contracts are signed by non-authorized person, the District is not liable for payment and the party that signs the contract may be personally liable. </w:t>
      </w:r>
    </w:p>
    <w:p w:rsidR="002416D1" w:rsidRPr="00291683" w:rsidRDefault="002416D1" w:rsidP="002416D1">
      <w:pPr>
        <w:spacing w:after="0"/>
        <w:rPr>
          <w:b/>
          <w:bCs/>
          <w:sz w:val="24"/>
        </w:rPr>
      </w:pPr>
    </w:p>
    <w:p w:rsidR="002416D1" w:rsidRPr="00291683" w:rsidRDefault="002416D1" w:rsidP="002416D1">
      <w:pPr>
        <w:spacing w:after="0"/>
        <w:rPr>
          <w:sz w:val="24"/>
        </w:rPr>
      </w:pPr>
      <w:r w:rsidRPr="00291683">
        <w:rPr>
          <w:bCs/>
          <w:sz w:val="24"/>
        </w:rPr>
        <w:t xml:space="preserve">Board Approval </w:t>
      </w:r>
    </w:p>
    <w:p w:rsidR="002416D1" w:rsidRPr="00291683" w:rsidRDefault="002416D1" w:rsidP="002416D1">
      <w:pPr>
        <w:spacing w:after="0"/>
        <w:rPr>
          <w:sz w:val="24"/>
        </w:rPr>
      </w:pPr>
      <w:r w:rsidRPr="00291683">
        <w:rPr>
          <w:sz w:val="24"/>
        </w:rPr>
        <w:t xml:space="preserve">All contracts are approved by the board as follows: Contracts with a value over the statutory bid limit must be formally presented to the board for approval. (The current bid limit is $84,100. The bid limit is adjusted at the beginning of each year by the state legislature. Construction contracts and some specific professional services are subject to higher bid limits). A board report summarizing the nature and dollar amount of the contract must be placed on the board agenda during one of its regular business meetings and a representative from the college should be on hand to answer questions from the board if any arise. Contract approvals may not be placed on a Board study session agenda. </w:t>
      </w:r>
    </w:p>
    <w:p w:rsidR="002416D1" w:rsidRPr="00291683" w:rsidRDefault="002416D1" w:rsidP="002416D1">
      <w:pPr>
        <w:spacing w:after="0"/>
        <w:rPr>
          <w:sz w:val="24"/>
        </w:rPr>
      </w:pPr>
    </w:p>
    <w:p w:rsidR="002416D1" w:rsidRPr="00291683" w:rsidRDefault="002416D1" w:rsidP="002416D1">
      <w:pPr>
        <w:spacing w:after="0"/>
        <w:rPr>
          <w:sz w:val="24"/>
        </w:rPr>
      </w:pPr>
      <w:r w:rsidRPr="00291683">
        <w:rPr>
          <w:sz w:val="24"/>
        </w:rPr>
        <w:t xml:space="preserve">Contracts for less than the statutory bid limit are ratified (approved after the fact) through the warrants report that is approved by the board throughout the year. </w:t>
      </w:r>
    </w:p>
    <w:p w:rsidR="002416D1" w:rsidRPr="00291683" w:rsidRDefault="002416D1" w:rsidP="002416D1">
      <w:pPr>
        <w:spacing w:after="0"/>
        <w:rPr>
          <w:sz w:val="24"/>
        </w:rPr>
      </w:pPr>
    </w:p>
    <w:p w:rsidR="002416D1" w:rsidRPr="00291683" w:rsidRDefault="002416D1" w:rsidP="002416D1">
      <w:pPr>
        <w:spacing w:after="0"/>
        <w:rPr>
          <w:sz w:val="24"/>
        </w:rPr>
      </w:pPr>
      <w:r w:rsidRPr="00291683">
        <w:rPr>
          <w:bCs/>
          <w:sz w:val="24"/>
        </w:rPr>
        <w:t xml:space="preserve">Standard District Contracts </w:t>
      </w:r>
    </w:p>
    <w:p w:rsidR="002416D1" w:rsidRPr="00291683" w:rsidRDefault="002416D1" w:rsidP="002416D1">
      <w:pPr>
        <w:spacing w:after="0"/>
        <w:rPr>
          <w:sz w:val="24"/>
        </w:rPr>
      </w:pPr>
      <w:r w:rsidRPr="00291683">
        <w:rPr>
          <w:sz w:val="24"/>
        </w:rPr>
        <w:t xml:space="preserve">The District maintains a library of standard contract or agreement templates for the most common types of business relationships. These templates contain all of the district’s standard terms and conditions and insurance and indemnity requirements. The District’s standard </w:t>
      </w:r>
      <w:r w:rsidRPr="00291683">
        <w:rPr>
          <w:sz w:val="24"/>
        </w:rPr>
        <w:lastRenderedPageBreak/>
        <w:t xml:space="preserve">contracts are shown in the following table along with a brief description as to when each type of contract should be used. </w:t>
      </w:r>
    </w:p>
    <w:p w:rsidR="002416D1" w:rsidRPr="002416D1" w:rsidRDefault="002416D1" w:rsidP="002416D1">
      <w:pPr>
        <w:spacing w:after="0"/>
      </w:pPr>
    </w:p>
    <w:tbl>
      <w:tblPr>
        <w:tblW w:w="97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6120"/>
      </w:tblGrid>
      <w:tr w:rsidR="002416D1" w:rsidRPr="00E46955" w:rsidTr="00E46955">
        <w:trPr>
          <w:trHeight w:val="112"/>
        </w:trPr>
        <w:tc>
          <w:tcPr>
            <w:tcW w:w="3613" w:type="dxa"/>
          </w:tcPr>
          <w:p w:rsidR="002416D1" w:rsidRPr="00E46955" w:rsidRDefault="002416D1" w:rsidP="002416D1">
            <w:pPr>
              <w:spacing w:after="0"/>
            </w:pPr>
            <w:r w:rsidRPr="00E46955">
              <w:rPr>
                <w:bCs/>
              </w:rPr>
              <w:t xml:space="preserve">Table: Standard Contract/Agreement </w:t>
            </w:r>
          </w:p>
        </w:tc>
        <w:tc>
          <w:tcPr>
            <w:tcW w:w="6120" w:type="dxa"/>
          </w:tcPr>
          <w:p w:rsidR="002416D1" w:rsidRPr="00E46955" w:rsidRDefault="002416D1" w:rsidP="002416D1">
            <w:pPr>
              <w:spacing w:after="0"/>
            </w:pPr>
            <w:r w:rsidRPr="00E46955">
              <w:rPr>
                <w:bCs/>
              </w:rPr>
              <w:t xml:space="preserve">Use </w:t>
            </w:r>
          </w:p>
        </w:tc>
      </w:tr>
      <w:tr w:rsidR="002416D1" w:rsidRPr="00E46955" w:rsidTr="00E46955">
        <w:trPr>
          <w:trHeight w:val="898"/>
        </w:trPr>
        <w:tc>
          <w:tcPr>
            <w:tcW w:w="3613" w:type="dxa"/>
          </w:tcPr>
          <w:p w:rsidR="002416D1" w:rsidRPr="00E46955" w:rsidRDefault="002416D1" w:rsidP="002416D1">
            <w:pPr>
              <w:spacing w:after="0"/>
            </w:pPr>
            <w:r w:rsidRPr="00E46955">
              <w:rPr>
                <w:b/>
                <w:bCs/>
              </w:rPr>
              <w:t xml:space="preserve">Standard Services Agreements </w:t>
            </w:r>
          </w:p>
        </w:tc>
        <w:tc>
          <w:tcPr>
            <w:tcW w:w="6120" w:type="dxa"/>
          </w:tcPr>
          <w:p w:rsidR="002416D1" w:rsidRPr="00E46955" w:rsidRDefault="002416D1" w:rsidP="002416D1">
            <w:pPr>
              <w:spacing w:after="0"/>
            </w:pPr>
            <w:r w:rsidRPr="00E46955">
              <w:t xml:space="preserve">When a business is hired to provide services to the District. </w:t>
            </w:r>
          </w:p>
          <w:p w:rsidR="002416D1" w:rsidRPr="00E46955" w:rsidRDefault="002416D1" w:rsidP="002416D1">
            <w:pPr>
              <w:spacing w:after="0"/>
            </w:pPr>
            <w:r w:rsidRPr="00E46955">
              <w:t xml:space="preserve">A business will typically have an Employer ID Number (EIN) for tax purposes. </w:t>
            </w:r>
          </w:p>
          <w:p w:rsidR="002416D1" w:rsidRPr="00E46955" w:rsidRDefault="002416D1" w:rsidP="002416D1">
            <w:pPr>
              <w:spacing w:after="0"/>
            </w:pPr>
            <w:r w:rsidRPr="00E46955">
              <w:t xml:space="preserve">There are different agreements for services that carry different levels of risk. </w:t>
            </w:r>
          </w:p>
        </w:tc>
      </w:tr>
      <w:tr w:rsidR="002416D1" w:rsidRPr="00E46955" w:rsidTr="00E46955">
        <w:trPr>
          <w:trHeight w:val="782"/>
        </w:trPr>
        <w:tc>
          <w:tcPr>
            <w:tcW w:w="3613" w:type="dxa"/>
          </w:tcPr>
          <w:p w:rsidR="002416D1" w:rsidRPr="00E46955" w:rsidRDefault="002416D1" w:rsidP="002416D1">
            <w:pPr>
              <w:spacing w:after="0"/>
            </w:pPr>
            <w:r w:rsidRPr="00E46955">
              <w:rPr>
                <w:b/>
                <w:bCs/>
              </w:rPr>
              <w:t xml:space="preserve">Independent Contract </w:t>
            </w:r>
          </w:p>
        </w:tc>
        <w:tc>
          <w:tcPr>
            <w:tcW w:w="6120" w:type="dxa"/>
          </w:tcPr>
          <w:p w:rsidR="002416D1" w:rsidRPr="00E46955" w:rsidRDefault="002416D1" w:rsidP="002416D1">
            <w:pPr>
              <w:spacing w:after="0"/>
            </w:pPr>
            <w:r w:rsidRPr="00E46955">
              <w:t xml:space="preserve">When an individual, not a business, provides services (not a product) to the District </w:t>
            </w:r>
          </w:p>
          <w:p w:rsidR="002416D1" w:rsidRPr="00E46955" w:rsidRDefault="002416D1" w:rsidP="002416D1">
            <w:pPr>
              <w:spacing w:after="0"/>
            </w:pPr>
            <w:r w:rsidRPr="00E46955">
              <w:t xml:space="preserve">Independent contractors generally work for themselves. They do not have an Employer ID number and instead use their social security number for reporting income for tax purposes </w:t>
            </w:r>
          </w:p>
        </w:tc>
      </w:tr>
      <w:tr w:rsidR="002416D1" w:rsidRPr="00E46955" w:rsidTr="00E46955">
        <w:trPr>
          <w:trHeight w:val="208"/>
        </w:trPr>
        <w:tc>
          <w:tcPr>
            <w:tcW w:w="3613" w:type="dxa"/>
          </w:tcPr>
          <w:p w:rsidR="002416D1" w:rsidRPr="00E46955" w:rsidRDefault="002416D1" w:rsidP="002416D1">
            <w:pPr>
              <w:spacing w:after="0"/>
            </w:pPr>
            <w:r w:rsidRPr="00E46955">
              <w:rPr>
                <w:b/>
                <w:bCs/>
              </w:rPr>
              <w:t xml:space="preserve">Instructional Agreement </w:t>
            </w:r>
          </w:p>
        </w:tc>
        <w:tc>
          <w:tcPr>
            <w:tcW w:w="6120" w:type="dxa"/>
          </w:tcPr>
          <w:p w:rsidR="002416D1" w:rsidRPr="00E46955" w:rsidRDefault="002416D1" w:rsidP="002416D1">
            <w:pPr>
              <w:spacing w:after="0"/>
            </w:pPr>
            <w:r w:rsidRPr="00E46955">
              <w:t xml:space="preserve">When the District is providing instructional services for an outside organization </w:t>
            </w:r>
          </w:p>
        </w:tc>
      </w:tr>
      <w:tr w:rsidR="002416D1" w:rsidRPr="00E46955" w:rsidTr="00E46955">
        <w:trPr>
          <w:trHeight w:val="207"/>
        </w:trPr>
        <w:tc>
          <w:tcPr>
            <w:tcW w:w="3613" w:type="dxa"/>
          </w:tcPr>
          <w:p w:rsidR="002416D1" w:rsidRPr="00E46955" w:rsidRDefault="002416D1" w:rsidP="002416D1">
            <w:pPr>
              <w:spacing w:after="0"/>
            </w:pPr>
            <w:r w:rsidRPr="00E46955">
              <w:rPr>
                <w:b/>
                <w:bCs/>
              </w:rPr>
              <w:t xml:space="preserve">Performance Agreement </w:t>
            </w:r>
          </w:p>
        </w:tc>
        <w:tc>
          <w:tcPr>
            <w:tcW w:w="6120" w:type="dxa"/>
          </w:tcPr>
          <w:p w:rsidR="002416D1" w:rsidRPr="00E46955" w:rsidRDefault="002416D1" w:rsidP="002416D1">
            <w:pPr>
              <w:spacing w:after="0"/>
            </w:pPr>
            <w:r w:rsidRPr="00E46955">
              <w:t xml:space="preserve">When a person or group such as a musician, band or dance troupe is hired to perform for the District. </w:t>
            </w:r>
          </w:p>
        </w:tc>
      </w:tr>
      <w:tr w:rsidR="002416D1" w:rsidRPr="00E46955" w:rsidTr="00E46955">
        <w:trPr>
          <w:trHeight w:val="900"/>
        </w:trPr>
        <w:tc>
          <w:tcPr>
            <w:tcW w:w="3613" w:type="dxa"/>
          </w:tcPr>
          <w:p w:rsidR="002416D1" w:rsidRPr="00E46955" w:rsidRDefault="002416D1" w:rsidP="002416D1">
            <w:pPr>
              <w:spacing w:after="0"/>
            </w:pPr>
            <w:r w:rsidRPr="00E46955">
              <w:rPr>
                <w:b/>
                <w:bCs/>
              </w:rPr>
              <w:t>Facilities Use Permits</w:t>
            </w:r>
            <w:r w:rsidRPr="00E46955">
              <w:rPr>
                <w:bCs/>
              </w:rPr>
              <w:t xml:space="preserve"> </w:t>
            </w:r>
          </w:p>
          <w:p w:rsidR="002416D1" w:rsidRPr="00E46955" w:rsidRDefault="002416D1" w:rsidP="002416D1">
            <w:pPr>
              <w:spacing w:after="0"/>
            </w:pPr>
            <w:r w:rsidRPr="00E46955">
              <w:rPr>
                <w:i/>
                <w:iCs/>
              </w:rPr>
              <w:t xml:space="preserve">(on College websites) </w:t>
            </w:r>
          </w:p>
          <w:p w:rsidR="002416D1" w:rsidRPr="00E46955" w:rsidRDefault="002416D1" w:rsidP="002416D1">
            <w:pPr>
              <w:spacing w:after="0"/>
            </w:pPr>
            <w:r w:rsidRPr="00E46955">
              <w:rPr>
                <w:i/>
                <w:iCs/>
              </w:rPr>
              <w:t xml:space="preserve">Cañada </w:t>
            </w:r>
          </w:p>
          <w:p w:rsidR="002416D1" w:rsidRPr="00E46955" w:rsidRDefault="002416D1" w:rsidP="002416D1">
            <w:pPr>
              <w:spacing w:after="0"/>
            </w:pPr>
            <w:r w:rsidRPr="00E46955">
              <w:rPr>
                <w:i/>
                <w:iCs/>
              </w:rPr>
              <w:t xml:space="preserve">CSM </w:t>
            </w:r>
          </w:p>
          <w:p w:rsidR="002416D1" w:rsidRPr="00E46955" w:rsidRDefault="002416D1" w:rsidP="002416D1">
            <w:pPr>
              <w:spacing w:after="0"/>
            </w:pPr>
            <w:r w:rsidRPr="00E46955">
              <w:rPr>
                <w:i/>
                <w:iCs/>
              </w:rPr>
              <w:t xml:space="preserve">Skyline </w:t>
            </w:r>
          </w:p>
        </w:tc>
        <w:tc>
          <w:tcPr>
            <w:tcW w:w="6120" w:type="dxa"/>
          </w:tcPr>
          <w:p w:rsidR="002416D1" w:rsidRPr="00E46955" w:rsidRDefault="002416D1" w:rsidP="002416D1">
            <w:pPr>
              <w:spacing w:after="0"/>
            </w:pPr>
            <w:r w:rsidRPr="00E46955">
              <w:t xml:space="preserve">When an outside organization desires to use college facilities. These permits are managed by the Colleges. College facilities are subject to the Civic Center Act as well as District board policy and administrative procedures. Information regarding these laws and internal policies is included in the facilities use permits along with many of the Districts standard terms and conditions. </w:t>
            </w:r>
          </w:p>
        </w:tc>
      </w:tr>
      <w:tr w:rsidR="002416D1" w:rsidRPr="00E46955" w:rsidTr="00E46955">
        <w:trPr>
          <w:trHeight w:val="1015"/>
        </w:trPr>
        <w:tc>
          <w:tcPr>
            <w:tcW w:w="3613" w:type="dxa"/>
          </w:tcPr>
          <w:p w:rsidR="002416D1" w:rsidRPr="00E46955" w:rsidRDefault="002416D1" w:rsidP="002416D1">
            <w:pPr>
              <w:spacing w:after="0"/>
              <w:rPr>
                <w:b/>
              </w:rPr>
            </w:pPr>
            <w:r w:rsidRPr="00E46955">
              <w:rPr>
                <w:b/>
                <w:bCs/>
              </w:rPr>
              <w:t xml:space="preserve">Construction Contracts </w:t>
            </w:r>
          </w:p>
          <w:p w:rsidR="002416D1" w:rsidRPr="00E46955" w:rsidRDefault="002416D1" w:rsidP="002416D1">
            <w:pPr>
              <w:spacing w:after="0"/>
            </w:pPr>
            <w:r w:rsidRPr="00E46955">
              <w:rPr>
                <w:i/>
                <w:iCs/>
              </w:rPr>
              <w:t xml:space="preserve">(not available for download) </w:t>
            </w:r>
          </w:p>
        </w:tc>
        <w:tc>
          <w:tcPr>
            <w:tcW w:w="6120" w:type="dxa"/>
          </w:tcPr>
          <w:p w:rsidR="002416D1" w:rsidRPr="00E46955" w:rsidRDefault="002416D1" w:rsidP="002416D1">
            <w:pPr>
              <w:spacing w:after="0"/>
            </w:pPr>
            <w:r w:rsidRPr="00E46955">
              <w:t xml:space="preserve">The Facilities planning, maintenance and operations department also maintains a library of Construction contracts and Professional Services Agreements. These contracts involve relationships that are heavily regulated by public construction law and are developed and managed by facilities planning, maintenance and operations department. They are not available to the general college population. </w:t>
            </w:r>
          </w:p>
        </w:tc>
      </w:tr>
    </w:tbl>
    <w:p w:rsidR="002416D1" w:rsidRDefault="002416D1" w:rsidP="002416D1">
      <w:pPr>
        <w:spacing w:after="0"/>
      </w:pPr>
    </w:p>
    <w:p w:rsidR="008114FC" w:rsidRPr="00B70939" w:rsidRDefault="008114FC" w:rsidP="008114FC">
      <w:pPr>
        <w:spacing w:after="0"/>
        <w:rPr>
          <w:b/>
          <w:bCs/>
          <w:sz w:val="24"/>
        </w:rPr>
      </w:pPr>
      <w:r w:rsidRPr="00B70939">
        <w:rPr>
          <w:b/>
          <w:bCs/>
          <w:sz w:val="24"/>
        </w:rPr>
        <w:t xml:space="preserve">Insurance </w:t>
      </w:r>
    </w:p>
    <w:p w:rsidR="008114FC" w:rsidRPr="00B70939" w:rsidRDefault="008114FC" w:rsidP="008114FC">
      <w:pPr>
        <w:spacing w:after="0"/>
        <w:rPr>
          <w:sz w:val="24"/>
        </w:rPr>
      </w:pPr>
      <w:r w:rsidRPr="00B70939">
        <w:rPr>
          <w:sz w:val="24"/>
        </w:rPr>
        <w:t xml:space="preserve">Insurance coverage is part of the District’s risk management strategy. The district carries its own insurance, but vendors are also required to carry minimum insurance coverage for their business or their events. The coverage must be provided by financially sound insurance companies. The District must be added to the vendor’s insurance policy by endorsement. These policies allow the District to transfer the appropriate amount of risk for a job or an event to the vendor’s insurance. It is important to understand that insurance doesn’t limit liability. It does represent the amount an insurance provider might cover, but claims for a particular event could potentially exceed the covered amount. </w:t>
      </w:r>
    </w:p>
    <w:p w:rsidR="008114FC" w:rsidRPr="00B70939" w:rsidRDefault="008114FC" w:rsidP="008114FC">
      <w:pPr>
        <w:spacing w:after="0"/>
        <w:rPr>
          <w:sz w:val="24"/>
        </w:rPr>
      </w:pPr>
    </w:p>
    <w:p w:rsidR="00291683" w:rsidRDefault="00291683" w:rsidP="008114FC">
      <w:pPr>
        <w:spacing w:after="0"/>
        <w:rPr>
          <w:b/>
          <w:bCs/>
          <w:sz w:val="24"/>
        </w:rPr>
      </w:pPr>
    </w:p>
    <w:p w:rsidR="008114FC" w:rsidRPr="00B70939" w:rsidRDefault="008114FC" w:rsidP="008114FC">
      <w:pPr>
        <w:spacing w:after="0"/>
        <w:rPr>
          <w:b/>
          <w:bCs/>
          <w:sz w:val="24"/>
        </w:rPr>
      </w:pPr>
      <w:r w:rsidRPr="00B70939">
        <w:rPr>
          <w:b/>
          <w:bCs/>
          <w:sz w:val="24"/>
        </w:rPr>
        <w:lastRenderedPageBreak/>
        <w:t xml:space="preserve">Required Coverage Types </w:t>
      </w:r>
    </w:p>
    <w:p w:rsidR="008114FC" w:rsidRPr="00B70939" w:rsidRDefault="008114FC" w:rsidP="008114FC">
      <w:pPr>
        <w:spacing w:after="0"/>
        <w:rPr>
          <w:sz w:val="24"/>
        </w:rPr>
      </w:pPr>
      <w:r w:rsidRPr="00B70939">
        <w:rPr>
          <w:sz w:val="24"/>
        </w:rPr>
        <w:t xml:space="preserve">Vendors and facilities users must be covered by </w:t>
      </w:r>
      <w:r w:rsidRPr="00B70939">
        <w:rPr>
          <w:i/>
          <w:iCs/>
          <w:sz w:val="24"/>
        </w:rPr>
        <w:t xml:space="preserve">general liability insurance </w:t>
      </w:r>
      <w:r w:rsidRPr="00B70939">
        <w:rPr>
          <w:sz w:val="24"/>
        </w:rPr>
        <w:t xml:space="preserve">and </w:t>
      </w:r>
      <w:r w:rsidRPr="00B70939">
        <w:rPr>
          <w:i/>
          <w:iCs/>
          <w:sz w:val="24"/>
        </w:rPr>
        <w:t>auto insurance</w:t>
      </w:r>
      <w:r w:rsidRPr="00B70939">
        <w:rPr>
          <w:sz w:val="24"/>
        </w:rPr>
        <w:t xml:space="preserve">. When a vendor or facilities user has employees, they also need to show proof of </w:t>
      </w:r>
      <w:r w:rsidRPr="00B70939">
        <w:rPr>
          <w:i/>
          <w:iCs/>
          <w:sz w:val="24"/>
        </w:rPr>
        <w:t>worker’s comp insurance</w:t>
      </w:r>
      <w:r w:rsidRPr="00B70939">
        <w:rPr>
          <w:sz w:val="24"/>
        </w:rPr>
        <w:t xml:space="preserve">. The district also requires certain firms who provide specific professional services, like architects and engineers, to carry </w:t>
      </w:r>
      <w:r w:rsidRPr="00B70939">
        <w:rPr>
          <w:i/>
          <w:iCs/>
          <w:sz w:val="24"/>
        </w:rPr>
        <w:t>errors and omissions insurance</w:t>
      </w:r>
      <w:r w:rsidRPr="00B70939">
        <w:rPr>
          <w:sz w:val="24"/>
        </w:rPr>
        <w:t xml:space="preserve">. </w:t>
      </w:r>
    </w:p>
    <w:p w:rsidR="008114FC" w:rsidRPr="00B70939" w:rsidRDefault="008114FC" w:rsidP="008114FC">
      <w:pPr>
        <w:spacing w:after="0"/>
        <w:rPr>
          <w:sz w:val="24"/>
        </w:rPr>
      </w:pPr>
    </w:p>
    <w:p w:rsidR="008114FC" w:rsidRPr="00B70939" w:rsidRDefault="008114FC" w:rsidP="008114FC">
      <w:pPr>
        <w:spacing w:after="0"/>
        <w:rPr>
          <w:sz w:val="24"/>
        </w:rPr>
      </w:pPr>
      <w:r w:rsidRPr="00B70939">
        <w:rPr>
          <w:sz w:val="24"/>
        </w:rPr>
        <w:t xml:space="preserve">The District has developed standards for insurance coverage amounts. These coverage levels were developed by District administration in consultation with the District’s insurance providers. They reflect current insurance industry standards for commercial coverage. There are three levels of coverage based on the relative risk of the service to be performed. </w:t>
      </w:r>
    </w:p>
    <w:p w:rsidR="008114FC" w:rsidRPr="00B70939" w:rsidRDefault="008114FC" w:rsidP="008114FC">
      <w:pPr>
        <w:spacing w:after="0"/>
        <w:rPr>
          <w:bCs/>
          <w:sz w:val="24"/>
        </w:rPr>
      </w:pPr>
    </w:p>
    <w:p w:rsidR="008114FC" w:rsidRPr="00B70939" w:rsidRDefault="008114FC" w:rsidP="008114FC">
      <w:pPr>
        <w:spacing w:after="0"/>
        <w:rPr>
          <w:b/>
          <w:bCs/>
          <w:sz w:val="24"/>
        </w:rPr>
      </w:pPr>
      <w:r w:rsidRPr="00B70939">
        <w:rPr>
          <w:b/>
          <w:bCs/>
          <w:sz w:val="24"/>
        </w:rPr>
        <w:t>Required Coverage Amounts</w:t>
      </w:r>
    </w:p>
    <w:p w:rsidR="008114FC" w:rsidRPr="00B70939" w:rsidRDefault="008114FC" w:rsidP="008114FC">
      <w:pPr>
        <w:spacing w:after="0"/>
        <w:rPr>
          <w:sz w:val="24"/>
        </w:rPr>
      </w:pPr>
      <w:r w:rsidRPr="00B70939">
        <w:rPr>
          <w:sz w:val="24"/>
        </w:rPr>
        <w:t>Coverage amounts are determined by the level of risk that an activity or event entails. The District and its insurance providers have developed some guidelines as to various services and their general risk categories. Consult the tables in the appendix for these risk guidelines to help determine whether the services to be performed fall into the medium or low risk category. The district has developed new standard service contract templates for low- and medium-risk services. Consult the District office for services falling into the default risk category.</w:t>
      </w:r>
    </w:p>
    <w:p w:rsidR="008114FC" w:rsidRDefault="008114FC" w:rsidP="002416D1">
      <w:pPr>
        <w:spacing w:after="0"/>
      </w:pPr>
    </w:p>
    <w:p w:rsidR="00D5777A" w:rsidRPr="000E4D12" w:rsidRDefault="000E4D12" w:rsidP="00D5777A">
      <w:pPr>
        <w:rPr>
          <w:b/>
          <w:sz w:val="24"/>
        </w:rPr>
      </w:pPr>
      <w:r w:rsidRPr="000E4D12">
        <w:rPr>
          <w:b/>
          <w:bCs/>
          <w:sz w:val="24"/>
        </w:rPr>
        <w:t>G</w:t>
      </w:r>
      <w:r w:rsidR="000B590E" w:rsidRPr="000E4D12">
        <w:rPr>
          <w:b/>
          <w:bCs/>
          <w:sz w:val="24"/>
        </w:rPr>
        <w:t xml:space="preserve">. </w:t>
      </w:r>
      <w:r w:rsidR="00D5777A" w:rsidRPr="000E4D12">
        <w:rPr>
          <w:b/>
          <w:bCs/>
          <w:sz w:val="24"/>
        </w:rPr>
        <w:t>Conference Attendance and Travel</w:t>
      </w:r>
    </w:p>
    <w:p w:rsidR="008714C0" w:rsidRDefault="00D5777A" w:rsidP="008714C0">
      <w:pPr>
        <w:autoSpaceDE w:val="0"/>
        <w:autoSpaceDN w:val="0"/>
        <w:adjustRightInd w:val="0"/>
        <w:spacing w:after="0" w:line="240" w:lineRule="auto"/>
        <w:rPr>
          <w:sz w:val="24"/>
        </w:rPr>
      </w:pPr>
      <w:r w:rsidRPr="008714C0">
        <w:rPr>
          <w:sz w:val="24"/>
        </w:rPr>
        <w:t>All travel must follow the District's conference and travel policies.</w:t>
      </w:r>
      <w:r w:rsidR="006F18C7" w:rsidRPr="008714C0">
        <w:rPr>
          <w:sz w:val="24"/>
        </w:rPr>
        <w:t xml:space="preserve"> </w:t>
      </w:r>
      <w:r w:rsidR="008714C0">
        <w:rPr>
          <w:sz w:val="24"/>
        </w:rPr>
        <w:t xml:space="preserve"> The policy and procedures provide specific details concerning method of obtaining approvals, payment for transportation expenses, lodging, meals, incidentals, overtime, insurance, documentation, and forms.</w:t>
      </w:r>
    </w:p>
    <w:p w:rsidR="008714C0" w:rsidRDefault="008714C0" w:rsidP="008714C0">
      <w:pPr>
        <w:autoSpaceDE w:val="0"/>
        <w:autoSpaceDN w:val="0"/>
        <w:adjustRightInd w:val="0"/>
        <w:spacing w:after="0" w:line="240" w:lineRule="auto"/>
        <w:rPr>
          <w:sz w:val="24"/>
        </w:rPr>
      </w:pPr>
    </w:p>
    <w:p w:rsidR="008714C0" w:rsidRPr="006F18C7" w:rsidRDefault="00703C7C" w:rsidP="008714C0">
      <w:pPr>
        <w:autoSpaceDE w:val="0"/>
        <w:autoSpaceDN w:val="0"/>
        <w:adjustRightInd w:val="0"/>
        <w:spacing w:after="0" w:line="240" w:lineRule="auto"/>
        <w:rPr>
          <w:rFonts w:ascii="Times New Roman" w:hAnsi="Times New Roman" w:cs="Times New Roman"/>
          <w:color w:val="000000"/>
          <w:sz w:val="24"/>
          <w:szCs w:val="24"/>
        </w:rPr>
      </w:pPr>
      <w:hyperlink r:id="rId95" w:tgtFrame="_blank" w:history="1">
        <w:r w:rsidR="008714C0" w:rsidRPr="00D5777A">
          <w:rPr>
            <w:rStyle w:val="Hyperlink"/>
            <w:sz w:val="24"/>
          </w:rPr>
          <w:t>Board Policy 8.55 Conference Attendance and Travel</w:t>
        </w:r>
      </w:hyperlink>
      <w:r w:rsidR="008714C0" w:rsidRPr="00D5777A">
        <w:rPr>
          <w:sz w:val="24"/>
        </w:rPr>
        <w:br/>
      </w:r>
      <w:hyperlink r:id="rId96" w:tgtFrame="_blank" w:history="1">
        <w:r w:rsidR="008714C0" w:rsidRPr="00D5777A">
          <w:rPr>
            <w:rStyle w:val="Hyperlink"/>
            <w:sz w:val="24"/>
          </w:rPr>
          <w:t>Administrative Procedure 8.55.1 Domestic Conference and Travel Expenses</w:t>
        </w:r>
      </w:hyperlink>
      <w:r w:rsidR="008714C0" w:rsidRPr="00D5777A">
        <w:rPr>
          <w:sz w:val="24"/>
        </w:rPr>
        <w:br/>
      </w:r>
      <w:hyperlink r:id="rId97" w:tgtFrame="_blank" w:history="1">
        <w:r w:rsidR="008714C0" w:rsidRPr="00D5777A">
          <w:rPr>
            <w:rStyle w:val="Hyperlink"/>
            <w:sz w:val="24"/>
          </w:rPr>
          <w:t>Administrative Procedure 8.55.2 International Conference and Travel Expenses</w:t>
        </w:r>
      </w:hyperlink>
    </w:p>
    <w:p w:rsidR="008714C0" w:rsidRPr="006F18C7" w:rsidRDefault="008714C0" w:rsidP="008714C0">
      <w:pPr>
        <w:autoSpaceDE w:val="0"/>
        <w:autoSpaceDN w:val="0"/>
        <w:adjustRightInd w:val="0"/>
        <w:spacing w:after="0" w:line="240" w:lineRule="auto"/>
        <w:rPr>
          <w:rFonts w:ascii="Times New Roman" w:hAnsi="Times New Roman" w:cs="Times New Roman"/>
          <w:color w:val="000000"/>
          <w:sz w:val="24"/>
          <w:szCs w:val="24"/>
        </w:rPr>
      </w:pPr>
      <w:r w:rsidRPr="006F18C7">
        <w:rPr>
          <w:rFonts w:ascii="Times New Roman" w:hAnsi="Times New Roman" w:cs="Times New Roman"/>
          <w:color w:val="000000"/>
          <w:sz w:val="24"/>
          <w:szCs w:val="24"/>
        </w:rPr>
        <w:t xml:space="preserve"> </w:t>
      </w:r>
    </w:p>
    <w:p w:rsidR="008714C0" w:rsidRPr="00D5777A" w:rsidRDefault="008714C0" w:rsidP="008714C0">
      <w:pPr>
        <w:rPr>
          <w:sz w:val="24"/>
        </w:rPr>
      </w:pPr>
      <w:r w:rsidRPr="008714C0">
        <w:rPr>
          <w:sz w:val="24"/>
          <w:szCs w:val="24"/>
        </w:rPr>
        <w:t>Conference Forms</w:t>
      </w:r>
      <w:r w:rsidRPr="00D5777A">
        <w:rPr>
          <w:b/>
          <w:bCs/>
          <w:sz w:val="24"/>
        </w:rPr>
        <w:br/>
      </w:r>
      <w:hyperlink r:id="rId98" w:tgtFrame="_blank" w:history="1">
        <w:r w:rsidRPr="00D5777A">
          <w:rPr>
            <w:rStyle w:val="Hyperlink"/>
            <w:sz w:val="24"/>
          </w:rPr>
          <w:t>Conference Advance Form</w:t>
        </w:r>
      </w:hyperlink>
      <w:r w:rsidRPr="00D5777A">
        <w:rPr>
          <w:sz w:val="24"/>
        </w:rPr>
        <w:t>  </w:t>
      </w:r>
      <w:r w:rsidRPr="00D5777A">
        <w:rPr>
          <w:sz w:val="24"/>
        </w:rPr>
        <w:br/>
      </w:r>
      <w:hyperlink r:id="rId99" w:tgtFrame="_blank" w:history="1">
        <w:r w:rsidRPr="00D5777A">
          <w:rPr>
            <w:rStyle w:val="Hyperlink"/>
            <w:sz w:val="24"/>
          </w:rPr>
          <w:t>Statement of Conference Expenses Form</w:t>
        </w:r>
      </w:hyperlink>
    </w:p>
    <w:p w:rsidR="008F06AD" w:rsidRDefault="008F06AD" w:rsidP="00060262">
      <w:pPr>
        <w:rPr>
          <w:rFonts w:ascii="Arial Black" w:hAnsi="Arial Black"/>
          <w:sz w:val="24"/>
        </w:rPr>
      </w:pPr>
    </w:p>
    <w:p w:rsidR="001A0675" w:rsidRDefault="001A0675">
      <w:pPr>
        <w:rPr>
          <w:rFonts w:ascii="Arial Black" w:hAnsi="Arial Black"/>
          <w:sz w:val="24"/>
        </w:rPr>
      </w:pPr>
      <w:r>
        <w:rPr>
          <w:rFonts w:ascii="Arial Black" w:hAnsi="Arial Black"/>
          <w:sz w:val="24"/>
        </w:rPr>
        <w:br w:type="page"/>
      </w:r>
    </w:p>
    <w:p w:rsidR="00410A30" w:rsidRPr="00410A30" w:rsidRDefault="00410A30" w:rsidP="00060262">
      <w:pPr>
        <w:rPr>
          <w:rFonts w:ascii="Arial Black" w:hAnsi="Arial Black"/>
          <w:sz w:val="24"/>
        </w:rPr>
      </w:pPr>
      <w:r w:rsidRPr="00410A30">
        <w:rPr>
          <w:rFonts w:ascii="Arial Black" w:hAnsi="Arial Black"/>
          <w:sz w:val="24"/>
        </w:rPr>
        <w:lastRenderedPageBreak/>
        <w:t>Section 2: Human Resources</w:t>
      </w:r>
    </w:p>
    <w:p w:rsidR="00787169" w:rsidRPr="00787169" w:rsidRDefault="00787169" w:rsidP="000D2259">
      <w:pPr>
        <w:pStyle w:val="ListParagraph"/>
        <w:numPr>
          <w:ilvl w:val="0"/>
          <w:numId w:val="16"/>
        </w:numPr>
        <w:rPr>
          <w:sz w:val="24"/>
        </w:rPr>
      </w:pPr>
      <w:r w:rsidRPr="00787169">
        <w:rPr>
          <w:sz w:val="24"/>
        </w:rPr>
        <w:t>Approval Process for Requests for Personnel</w:t>
      </w:r>
    </w:p>
    <w:p w:rsidR="00A35A69" w:rsidRDefault="00787169" w:rsidP="000A6D74">
      <w:pPr>
        <w:rPr>
          <w:sz w:val="24"/>
        </w:rPr>
      </w:pPr>
      <w:r w:rsidRPr="00787169">
        <w:rPr>
          <w:sz w:val="24"/>
        </w:rPr>
        <w:t>The college uses </w:t>
      </w:r>
      <w:hyperlink r:id="rId100" w:history="1">
        <w:r w:rsidRPr="00787169">
          <w:rPr>
            <w:rStyle w:val="Hyperlink"/>
            <w:sz w:val="24"/>
          </w:rPr>
          <w:t>Program Review</w:t>
        </w:r>
      </w:hyperlink>
      <w:r w:rsidRPr="00787169">
        <w:rPr>
          <w:sz w:val="24"/>
        </w:rPr>
        <w:t> as the basis for identifying new and replacement positions.  </w:t>
      </w:r>
      <w:r w:rsidR="000A6D74" w:rsidRPr="000A6D74">
        <w:rPr>
          <w:sz w:val="24"/>
        </w:rPr>
        <w:t xml:space="preserve"> Program Review is a tool used by Cañada College to determine how effective its programs and services are at helping achieve the college's mission and vision. Program review is implemented universally throughout the College on a biennial basis. Every two years faculty, staff and administrators evaluate various metrics of performance including student achievement data, learning outcomes assessments and other data to identify areas of strength, areas in need of strategic improvement, as well as areas of inquiry to which research resources might be applied. </w:t>
      </w:r>
    </w:p>
    <w:p w:rsidR="000A6D74" w:rsidRPr="000A6D74" w:rsidRDefault="000A6D74" w:rsidP="000A6D74">
      <w:pPr>
        <w:rPr>
          <w:sz w:val="24"/>
        </w:rPr>
      </w:pPr>
      <w:r w:rsidRPr="000A6D74">
        <w:rPr>
          <w:sz w:val="24"/>
        </w:rPr>
        <w:t xml:space="preserve">All </w:t>
      </w:r>
      <w:r w:rsidR="00A35A69" w:rsidRPr="000A6D74">
        <w:rPr>
          <w:sz w:val="24"/>
        </w:rPr>
        <w:t xml:space="preserve">physical, financial, human, professional development and research </w:t>
      </w:r>
      <w:r w:rsidRPr="000A6D74">
        <w:rPr>
          <w:sz w:val="24"/>
        </w:rPr>
        <w:t xml:space="preserve">requests are evaluated in the context of the most recent Program Review and for alignment with the appropriate institutional plans, such as the Strategic Plan and Student Equity Plan. By integrating resource requests with program review, the College makes strategic investments of its resources so as to achieve its goals, and ultimately, to improve its ability to meet students’ academic needs. </w:t>
      </w:r>
    </w:p>
    <w:p w:rsidR="000A6D74" w:rsidRDefault="00787169" w:rsidP="00787169">
      <w:pPr>
        <w:rPr>
          <w:sz w:val="24"/>
        </w:rPr>
      </w:pPr>
      <w:r w:rsidRPr="00787169">
        <w:rPr>
          <w:sz w:val="24"/>
        </w:rPr>
        <w:t>Faculty, staff and administrators are able to include requests for new or replacement positions and justify their request through the Program Review document and a formal position proposal.  All process</w:t>
      </w:r>
      <w:r w:rsidR="00A35A69">
        <w:rPr>
          <w:sz w:val="24"/>
        </w:rPr>
        <w:t>es</w:t>
      </w:r>
      <w:r w:rsidRPr="00787169">
        <w:rPr>
          <w:sz w:val="24"/>
        </w:rPr>
        <w:t xml:space="preserve"> involve discussion by participatory governance bodies and culminate in recommendations to the President.  </w:t>
      </w:r>
    </w:p>
    <w:p w:rsidR="00787169" w:rsidRPr="00787169" w:rsidRDefault="00787169" w:rsidP="00787169">
      <w:pPr>
        <w:rPr>
          <w:sz w:val="24"/>
        </w:rPr>
      </w:pPr>
      <w:r w:rsidRPr="00787169">
        <w:rPr>
          <w:sz w:val="24"/>
        </w:rPr>
        <w:t>These processes are delineated in the </w:t>
      </w:r>
      <w:hyperlink r:id="rId101" w:history="1">
        <w:r w:rsidRPr="00787169">
          <w:rPr>
            <w:rStyle w:val="Hyperlink"/>
            <w:sz w:val="24"/>
          </w:rPr>
          <w:t>Participatory Governance Manual</w:t>
        </w:r>
      </w:hyperlink>
      <w:r w:rsidRPr="00787169">
        <w:rPr>
          <w:sz w:val="24"/>
        </w:rPr>
        <w:t> as follows:</w:t>
      </w:r>
    </w:p>
    <w:p w:rsidR="00787169" w:rsidRPr="00787169" w:rsidRDefault="00703C7C" w:rsidP="00787169">
      <w:pPr>
        <w:rPr>
          <w:sz w:val="24"/>
        </w:rPr>
      </w:pPr>
      <w:hyperlink r:id="rId102" w:history="1">
        <w:r w:rsidR="00787169" w:rsidRPr="00787169">
          <w:rPr>
            <w:rStyle w:val="Hyperlink"/>
            <w:sz w:val="24"/>
          </w:rPr>
          <w:t>Process for New (General Fund) Fund 1 Positions</w:t>
        </w:r>
      </w:hyperlink>
    </w:p>
    <w:p w:rsidR="00787169" w:rsidRPr="00787169" w:rsidRDefault="00703C7C" w:rsidP="00787169">
      <w:pPr>
        <w:rPr>
          <w:sz w:val="24"/>
        </w:rPr>
      </w:pPr>
      <w:hyperlink r:id="rId103" w:history="1">
        <w:r w:rsidR="00787169" w:rsidRPr="00787169">
          <w:rPr>
            <w:rStyle w:val="Hyperlink"/>
            <w:sz w:val="24"/>
          </w:rPr>
          <w:t>Process for Permanent Replacement or Changing Positions</w:t>
        </w:r>
      </w:hyperlink>
    </w:p>
    <w:p w:rsidR="00787169" w:rsidRPr="00787169" w:rsidRDefault="00703C7C" w:rsidP="00787169">
      <w:pPr>
        <w:rPr>
          <w:sz w:val="24"/>
        </w:rPr>
      </w:pPr>
      <w:hyperlink r:id="rId104" w:history="1">
        <w:r w:rsidR="00787169" w:rsidRPr="00A86379">
          <w:rPr>
            <w:rStyle w:val="Hyperlink"/>
            <w:sz w:val="24"/>
            <w:highlight w:val="yellow"/>
          </w:rPr>
          <w:t>Process for New and/or Replacement Grant- or Categorically-funded Positions</w:t>
        </w:r>
      </w:hyperlink>
      <w:r w:rsidR="00A86379" w:rsidRPr="00A86379">
        <w:rPr>
          <w:rStyle w:val="Hyperlink"/>
          <w:sz w:val="24"/>
          <w:highlight w:val="yellow"/>
        </w:rPr>
        <w:t xml:space="preserve">  [verify deleted per PBC 5/17/17</w:t>
      </w:r>
      <w:r w:rsidR="00A86379">
        <w:rPr>
          <w:rStyle w:val="Hyperlink"/>
          <w:sz w:val="24"/>
          <w:highlight w:val="yellow"/>
        </w:rPr>
        <w:t>, then delete</w:t>
      </w:r>
      <w:r w:rsidR="00A86379" w:rsidRPr="00A86379">
        <w:rPr>
          <w:rStyle w:val="Hyperlink"/>
          <w:sz w:val="24"/>
          <w:highlight w:val="yellow"/>
        </w:rPr>
        <w:t>]</w:t>
      </w:r>
    </w:p>
    <w:p w:rsidR="00787169" w:rsidRPr="00787169" w:rsidRDefault="00703C7C" w:rsidP="00787169">
      <w:pPr>
        <w:rPr>
          <w:sz w:val="24"/>
        </w:rPr>
      </w:pPr>
      <w:hyperlink r:id="rId105" w:history="1">
        <w:r w:rsidR="00787169" w:rsidRPr="00787169">
          <w:rPr>
            <w:rStyle w:val="Hyperlink"/>
            <w:sz w:val="24"/>
          </w:rPr>
          <w:t>Process for New Temporary Full-time Fund 1 Positions</w:t>
        </w:r>
      </w:hyperlink>
    </w:p>
    <w:p w:rsidR="00787169" w:rsidRPr="000A6D74" w:rsidRDefault="00787169" w:rsidP="000A6D74">
      <w:pPr>
        <w:rPr>
          <w:bCs/>
          <w:i/>
          <w:sz w:val="24"/>
        </w:rPr>
      </w:pPr>
      <w:r w:rsidRPr="000A6D74">
        <w:rPr>
          <w:bCs/>
          <w:i/>
          <w:sz w:val="24"/>
        </w:rPr>
        <w:t>Proposal Forms for New (General Fund) Fund 1 Positions</w:t>
      </w:r>
      <w:r w:rsidR="000A6D74">
        <w:rPr>
          <w:bCs/>
          <w:i/>
          <w:sz w:val="24"/>
        </w:rPr>
        <w:t>:</w:t>
      </w:r>
    </w:p>
    <w:p w:rsidR="00787169" w:rsidRPr="00787169" w:rsidRDefault="00787169" w:rsidP="00787169">
      <w:pPr>
        <w:rPr>
          <w:sz w:val="24"/>
        </w:rPr>
      </w:pPr>
      <w:r w:rsidRPr="00787169">
        <w:rPr>
          <w:sz w:val="24"/>
        </w:rPr>
        <w:t>Proposal form for new </w:t>
      </w:r>
      <w:hyperlink r:id="rId106" w:history="1">
        <w:r w:rsidRPr="00787169">
          <w:rPr>
            <w:rStyle w:val="Hyperlink"/>
            <w:sz w:val="24"/>
          </w:rPr>
          <w:t>faculty</w:t>
        </w:r>
      </w:hyperlink>
      <w:r w:rsidRPr="00787169">
        <w:rPr>
          <w:sz w:val="24"/>
        </w:rPr>
        <w:t> positions</w:t>
      </w:r>
    </w:p>
    <w:p w:rsidR="00787169" w:rsidRPr="00787169" w:rsidRDefault="00787169" w:rsidP="00787169">
      <w:pPr>
        <w:rPr>
          <w:sz w:val="24"/>
        </w:rPr>
      </w:pPr>
      <w:r w:rsidRPr="00787169">
        <w:rPr>
          <w:sz w:val="24"/>
        </w:rPr>
        <w:t>Proposal form for new </w:t>
      </w:r>
      <w:hyperlink r:id="rId107" w:history="1">
        <w:r w:rsidRPr="00787169">
          <w:rPr>
            <w:rStyle w:val="Hyperlink"/>
            <w:sz w:val="24"/>
          </w:rPr>
          <w:t>classified</w:t>
        </w:r>
      </w:hyperlink>
      <w:r w:rsidRPr="00787169">
        <w:rPr>
          <w:sz w:val="24"/>
        </w:rPr>
        <w:t> positions</w:t>
      </w:r>
    </w:p>
    <w:p w:rsidR="00787169" w:rsidRPr="00787169" w:rsidRDefault="00787169" w:rsidP="00787169">
      <w:pPr>
        <w:rPr>
          <w:sz w:val="24"/>
        </w:rPr>
      </w:pPr>
      <w:r w:rsidRPr="000A6D74">
        <w:rPr>
          <w:bCs/>
          <w:i/>
          <w:sz w:val="24"/>
        </w:rPr>
        <w:t>Annual Decision Cycles</w:t>
      </w:r>
      <w:r w:rsidR="000A6D74">
        <w:rPr>
          <w:bCs/>
          <w:i/>
          <w:sz w:val="24"/>
        </w:rPr>
        <w:t xml:space="preserve">: </w:t>
      </w:r>
      <w:hyperlink r:id="rId108" w:history="1">
        <w:r w:rsidRPr="00787169">
          <w:rPr>
            <w:rStyle w:val="Hyperlink"/>
            <w:sz w:val="24"/>
          </w:rPr>
          <w:t>2016-17 Cycle</w:t>
        </w:r>
      </w:hyperlink>
    </w:p>
    <w:p w:rsidR="00787169" w:rsidRPr="00787169" w:rsidRDefault="00787169" w:rsidP="000D2259">
      <w:pPr>
        <w:pStyle w:val="ListParagraph"/>
        <w:numPr>
          <w:ilvl w:val="0"/>
          <w:numId w:val="16"/>
        </w:numPr>
        <w:rPr>
          <w:sz w:val="24"/>
        </w:rPr>
      </w:pPr>
      <w:r>
        <w:rPr>
          <w:sz w:val="24"/>
        </w:rPr>
        <w:t>Hiring Policies</w:t>
      </w:r>
      <w:r w:rsidR="00F56EDC">
        <w:rPr>
          <w:sz w:val="24"/>
        </w:rPr>
        <w:t xml:space="preserve">, </w:t>
      </w:r>
      <w:r>
        <w:rPr>
          <w:sz w:val="24"/>
        </w:rPr>
        <w:t>Procedures</w:t>
      </w:r>
      <w:r w:rsidR="00F56EDC">
        <w:rPr>
          <w:sz w:val="24"/>
        </w:rPr>
        <w:t>, and Forms</w:t>
      </w:r>
    </w:p>
    <w:p w:rsidR="00410A30" w:rsidRDefault="00410A30" w:rsidP="00410A30">
      <w:pPr>
        <w:rPr>
          <w:sz w:val="24"/>
        </w:rPr>
      </w:pPr>
      <w:r w:rsidRPr="00410A30">
        <w:rPr>
          <w:sz w:val="24"/>
        </w:rPr>
        <w:t xml:space="preserve">When hiring personnel, </w:t>
      </w:r>
      <w:r w:rsidR="00787169">
        <w:rPr>
          <w:sz w:val="24"/>
        </w:rPr>
        <w:t>refer to the</w:t>
      </w:r>
      <w:r w:rsidRPr="00410A30">
        <w:rPr>
          <w:sz w:val="24"/>
        </w:rPr>
        <w:t xml:space="preserve"> District Board Policies and Administrative Procedures. Forms and additional information can be found at the </w:t>
      </w:r>
      <w:hyperlink r:id="rId109" w:history="1">
        <w:r w:rsidRPr="00410A30">
          <w:rPr>
            <w:rStyle w:val="Hyperlink"/>
            <w:sz w:val="24"/>
          </w:rPr>
          <w:t>Human Resources </w:t>
        </w:r>
      </w:hyperlink>
      <w:r w:rsidRPr="00410A30">
        <w:rPr>
          <w:sz w:val="24"/>
        </w:rPr>
        <w:t>link in the Downloads in the SMCCCD Portal.</w:t>
      </w:r>
    </w:p>
    <w:p w:rsidR="004456AC" w:rsidRDefault="004456AC" w:rsidP="004456AC">
      <w:pPr>
        <w:rPr>
          <w:sz w:val="24"/>
        </w:rPr>
      </w:pPr>
      <w:r>
        <w:rPr>
          <w:sz w:val="24"/>
        </w:rPr>
        <w:lastRenderedPageBreak/>
        <w:t xml:space="preserve">Once a position is approved by the College’s Planning and Budgeting Council and recommended to the President to move forward on the position, the department supervisor should work closely with the Human Resources office to develop a job description.   </w:t>
      </w:r>
      <w:hyperlink r:id="rId110" w:history="1">
        <w:r w:rsidRPr="004456AC">
          <w:rPr>
            <w:rStyle w:val="Hyperlink"/>
            <w:sz w:val="24"/>
          </w:rPr>
          <w:t>Generic position descriptions</w:t>
        </w:r>
      </w:hyperlink>
      <w:r>
        <w:rPr>
          <w:sz w:val="24"/>
        </w:rPr>
        <w:t xml:space="preserve"> are located in the </w:t>
      </w:r>
      <w:r w:rsidR="00372AFF">
        <w:rPr>
          <w:sz w:val="24"/>
        </w:rPr>
        <w:t>D</w:t>
      </w:r>
      <w:r>
        <w:rPr>
          <w:sz w:val="24"/>
        </w:rPr>
        <w:t>ownloads folder</w:t>
      </w:r>
      <w:r w:rsidR="00372AFF">
        <w:rPr>
          <w:sz w:val="24"/>
        </w:rPr>
        <w:t xml:space="preserve"> for different types of positions</w:t>
      </w:r>
      <w:r>
        <w:rPr>
          <w:sz w:val="24"/>
        </w:rPr>
        <w:t xml:space="preserve">. </w:t>
      </w:r>
      <w:r w:rsidR="00372AFF">
        <w:rPr>
          <w:sz w:val="24"/>
        </w:rPr>
        <w:t xml:space="preserve"> </w:t>
      </w:r>
    </w:p>
    <w:p w:rsidR="00372AFF" w:rsidRDefault="00372AFF" w:rsidP="004456AC">
      <w:pPr>
        <w:rPr>
          <w:sz w:val="24"/>
        </w:rPr>
      </w:pPr>
      <w:r>
        <w:rPr>
          <w:sz w:val="24"/>
        </w:rPr>
        <w:t xml:space="preserve">Steps in the hiring process are detailed in the Administrative Procedures. Generally the steps include: </w:t>
      </w:r>
    </w:p>
    <w:p w:rsidR="00271EEA" w:rsidRDefault="00271EEA" w:rsidP="000D2259">
      <w:pPr>
        <w:pStyle w:val="ListParagraph"/>
        <w:numPr>
          <w:ilvl w:val="0"/>
          <w:numId w:val="18"/>
        </w:numPr>
        <w:rPr>
          <w:sz w:val="24"/>
        </w:rPr>
      </w:pPr>
      <w:r>
        <w:rPr>
          <w:sz w:val="24"/>
        </w:rPr>
        <w:t>Once the Human Resources Office approves the job description, they will post the job announcement and recruit applicants.</w:t>
      </w:r>
    </w:p>
    <w:p w:rsidR="00372AFF" w:rsidRDefault="00271EEA" w:rsidP="000D2259">
      <w:pPr>
        <w:pStyle w:val="ListParagraph"/>
        <w:numPr>
          <w:ilvl w:val="0"/>
          <w:numId w:val="18"/>
        </w:numPr>
        <w:rPr>
          <w:sz w:val="24"/>
        </w:rPr>
      </w:pPr>
      <w:r>
        <w:rPr>
          <w:sz w:val="24"/>
        </w:rPr>
        <w:t>The hiring manager will in the meantime w</w:t>
      </w:r>
      <w:r w:rsidR="00E8361B">
        <w:rPr>
          <w:sz w:val="24"/>
        </w:rPr>
        <w:t xml:space="preserve">ork with </w:t>
      </w:r>
      <w:r>
        <w:rPr>
          <w:sz w:val="24"/>
        </w:rPr>
        <w:t>the</w:t>
      </w:r>
      <w:r w:rsidR="00E8361B">
        <w:rPr>
          <w:sz w:val="24"/>
        </w:rPr>
        <w:t xml:space="preserve"> Academic </w:t>
      </w:r>
      <w:r>
        <w:rPr>
          <w:sz w:val="24"/>
        </w:rPr>
        <w:t>and</w:t>
      </w:r>
      <w:r w:rsidR="00E8361B">
        <w:rPr>
          <w:sz w:val="24"/>
        </w:rPr>
        <w:t xml:space="preserve"> Classified Senate, and Human Resources</w:t>
      </w:r>
      <w:r>
        <w:rPr>
          <w:sz w:val="24"/>
        </w:rPr>
        <w:t>,</w:t>
      </w:r>
      <w:r w:rsidR="00E8361B">
        <w:rPr>
          <w:sz w:val="24"/>
        </w:rPr>
        <w:t xml:space="preserve"> to bring together a screening committee.</w:t>
      </w:r>
    </w:p>
    <w:p w:rsidR="00E8361B" w:rsidRDefault="00E8361B" w:rsidP="000D2259">
      <w:pPr>
        <w:pStyle w:val="ListParagraph"/>
        <w:numPr>
          <w:ilvl w:val="0"/>
          <w:numId w:val="18"/>
        </w:numPr>
        <w:rPr>
          <w:sz w:val="24"/>
        </w:rPr>
      </w:pPr>
      <w:r>
        <w:rPr>
          <w:sz w:val="24"/>
        </w:rPr>
        <w:t xml:space="preserve">The screening committee is responsible for </w:t>
      </w:r>
      <w:r w:rsidR="00271EEA">
        <w:rPr>
          <w:sz w:val="24"/>
        </w:rPr>
        <w:t xml:space="preserve">developing a screening plan for review of applications, developing interview questions, conducting interviews, and recommending finalists for the hiring manager.  </w:t>
      </w:r>
    </w:p>
    <w:p w:rsidR="00271EEA" w:rsidRDefault="00271EEA" w:rsidP="000D2259">
      <w:pPr>
        <w:pStyle w:val="ListParagraph"/>
        <w:numPr>
          <w:ilvl w:val="0"/>
          <w:numId w:val="18"/>
        </w:numPr>
        <w:rPr>
          <w:sz w:val="24"/>
        </w:rPr>
      </w:pPr>
      <w:r>
        <w:rPr>
          <w:sz w:val="24"/>
        </w:rPr>
        <w:t>Hiring manager interviews the finalist and informs Human Resources of the selected candidate.</w:t>
      </w:r>
    </w:p>
    <w:p w:rsidR="00271EEA" w:rsidRPr="00372AFF" w:rsidRDefault="00271EEA" w:rsidP="000D2259">
      <w:pPr>
        <w:pStyle w:val="ListParagraph"/>
        <w:numPr>
          <w:ilvl w:val="0"/>
          <w:numId w:val="18"/>
        </w:numPr>
        <w:rPr>
          <w:sz w:val="24"/>
        </w:rPr>
      </w:pPr>
      <w:r>
        <w:rPr>
          <w:sz w:val="24"/>
        </w:rPr>
        <w:t>Formal notifications to Human Resources for hiring new personnel or any changes in employment must be made using the Personnel Action Forms.</w:t>
      </w:r>
    </w:p>
    <w:p w:rsidR="00410A30" w:rsidRDefault="00410A30" w:rsidP="00410A30">
      <w:pPr>
        <w:rPr>
          <w:b/>
          <w:bCs/>
          <w:sz w:val="24"/>
        </w:rPr>
      </w:pPr>
      <w:r w:rsidRPr="00410A30">
        <w:rPr>
          <w:b/>
          <w:bCs/>
          <w:sz w:val="24"/>
        </w:rPr>
        <w:t>Faculty </w:t>
      </w:r>
    </w:p>
    <w:tbl>
      <w:tblPr>
        <w:tblW w:w="10065" w:type="dxa"/>
        <w:shd w:val="clear" w:color="auto" w:fill="FFFFFF"/>
        <w:tblCellMar>
          <w:top w:w="15" w:type="dxa"/>
          <w:left w:w="15" w:type="dxa"/>
          <w:bottom w:w="15" w:type="dxa"/>
          <w:right w:w="15" w:type="dxa"/>
        </w:tblCellMar>
        <w:tblLook w:val="04A0" w:firstRow="1" w:lastRow="0" w:firstColumn="1" w:lastColumn="0" w:noHBand="0" w:noVBand="1"/>
      </w:tblPr>
      <w:tblGrid>
        <w:gridCol w:w="2770"/>
        <w:gridCol w:w="7295"/>
      </w:tblGrid>
      <w:tr w:rsidR="00410A30" w:rsidRPr="00410A30" w:rsidTr="00410A30">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0A30" w:rsidRPr="00410A30" w:rsidRDefault="00410A30" w:rsidP="00410A30">
            <w:pPr>
              <w:rPr>
                <w:sz w:val="24"/>
              </w:rPr>
            </w:pPr>
            <w:r w:rsidRPr="00410A30">
              <w:rPr>
                <w:sz w:val="24"/>
              </w:rPr>
              <w:t>Board Policy 3.15</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0A30" w:rsidRPr="00410A30" w:rsidRDefault="00703C7C" w:rsidP="00410A30">
            <w:pPr>
              <w:rPr>
                <w:sz w:val="24"/>
              </w:rPr>
            </w:pPr>
            <w:hyperlink r:id="rId111" w:tgtFrame="_blank" w:history="1">
              <w:r w:rsidR="00410A30" w:rsidRPr="00410A30">
                <w:rPr>
                  <w:rStyle w:val="Hyperlink"/>
                  <w:sz w:val="24"/>
                </w:rPr>
                <w:t>Employment Requirements</w:t>
              </w:r>
            </w:hyperlink>
          </w:p>
        </w:tc>
      </w:tr>
      <w:tr w:rsidR="00410A30" w:rsidRPr="00410A30" w:rsidTr="00410A30">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0A30" w:rsidRPr="00410A30" w:rsidRDefault="00410A30" w:rsidP="00410A30">
            <w:pPr>
              <w:rPr>
                <w:sz w:val="24"/>
              </w:rPr>
            </w:pPr>
            <w:r w:rsidRPr="00410A30">
              <w:rPr>
                <w:sz w:val="24"/>
              </w:rPr>
              <w:t>Administrative</w:t>
            </w:r>
            <w:r w:rsidRPr="00410A30">
              <w:rPr>
                <w:sz w:val="24"/>
              </w:rPr>
              <w:br/>
              <w:t>Procedure 3.15.1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0A30" w:rsidRPr="00410A30" w:rsidRDefault="00703C7C" w:rsidP="00410A30">
            <w:pPr>
              <w:rPr>
                <w:sz w:val="24"/>
              </w:rPr>
            </w:pPr>
            <w:hyperlink r:id="rId112" w:tgtFrame="_blank" w:history="1">
              <w:r w:rsidR="00410A30" w:rsidRPr="00410A30">
                <w:rPr>
                  <w:rStyle w:val="Hyperlink"/>
                  <w:sz w:val="24"/>
                </w:rPr>
                <w:t>Employment Requirements: Identity Documentation, Freedom from Tuberculosis, and Fingerprinting</w:t>
              </w:r>
            </w:hyperlink>
          </w:p>
        </w:tc>
      </w:tr>
      <w:tr w:rsidR="00410A30" w:rsidRPr="00410A30" w:rsidTr="00410A30">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0A30" w:rsidRPr="00410A30" w:rsidRDefault="00410A30" w:rsidP="00410A30">
            <w:pPr>
              <w:rPr>
                <w:sz w:val="24"/>
              </w:rPr>
            </w:pPr>
            <w:r w:rsidRPr="00410A30">
              <w:rPr>
                <w:sz w:val="24"/>
              </w:rPr>
              <w:t>Administrative</w:t>
            </w:r>
            <w:r w:rsidRPr="00410A30">
              <w:rPr>
                <w:sz w:val="24"/>
              </w:rPr>
              <w:br/>
              <w:t>Procedure 3.15.2</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0A30" w:rsidRPr="00410A30" w:rsidRDefault="00703C7C" w:rsidP="00410A30">
            <w:pPr>
              <w:rPr>
                <w:sz w:val="24"/>
              </w:rPr>
            </w:pPr>
            <w:hyperlink r:id="rId113" w:tgtFrame="_blank" w:history="1">
              <w:r w:rsidR="00410A30" w:rsidRPr="00410A30">
                <w:rPr>
                  <w:rStyle w:val="Hyperlink"/>
                  <w:sz w:val="24"/>
                </w:rPr>
                <w:t>Minimum Qualifications and Equivalencies to Minimum Qualifications</w:t>
              </w:r>
            </w:hyperlink>
          </w:p>
        </w:tc>
      </w:tr>
      <w:tr w:rsidR="00410A30" w:rsidRPr="00410A30" w:rsidTr="00410A30">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0A30" w:rsidRPr="00410A30" w:rsidRDefault="00410A30" w:rsidP="00410A30">
            <w:pPr>
              <w:rPr>
                <w:sz w:val="24"/>
              </w:rPr>
            </w:pPr>
            <w:r w:rsidRPr="00410A30">
              <w:rPr>
                <w:sz w:val="24"/>
              </w:rPr>
              <w:t>Administrative Procedure 3.15.3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0A30" w:rsidRPr="00410A30" w:rsidRDefault="00703C7C" w:rsidP="00410A30">
            <w:pPr>
              <w:rPr>
                <w:sz w:val="24"/>
              </w:rPr>
            </w:pPr>
            <w:hyperlink r:id="rId114" w:tgtFrame="_blank" w:history="1">
              <w:r w:rsidR="00410A30" w:rsidRPr="00410A30">
                <w:rPr>
                  <w:rStyle w:val="Hyperlink"/>
                  <w:sz w:val="24"/>
                </w:rPr>
                <w:t>Faculty Hiring</w:t>
              </w:r>
            </w:hyperlink>
          </w:p>
        </w:tc>
      </w:tr>
      <w:tr w:rsidR="00410A30" w:rsidRPr="00410A30" w:rsidTr="00410A30">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0A30" w:rsidRPr="00410A30" w:rsidRDefault="00410A30" w:rsidP="00410A30">
            <w:pPr>
              <w:rPr>
                <w:sz w:val="24"/>
              </w:rPr>
            </w:pPr>
            <w:r w:rsidRPr="00410A30">
              <w:rPr>
                <w:sz w:val="24"/>
              </w:rPr>
              <w:t>Commonly Used Forms</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0A30" w:rsidRPr="00410A30" w:rsidRDefault="00703C7C" w:rsidP="00410A30">
            <w:pPr>
              <w:rPr>
                <w:sz w:val="24"/>
              </w:rPr>
            </w:pPr>
            <w:hyperlink r:id="rId115" w:tgtFrame="_blank" w:history="1">
              <w:r w:rsidR="00410A30" w:rsidRPr="00410A30">
                <w:rPr>
                  <w:rStyle w:val="Hyperlink"/>
                  <w:sz w:val="24"/>
                </w:rPr>
                <w:t>Academic/Administrator Personnel Action Form</w:t>
              </w:r>
            </w:hyperlink>
          </w:p>
          <w:p w:rsidR="00410A30" w:rsidRPr="00410A30" w:rsidRDefault="00703C7C" w:rsidP="00410A30">
            <w:pPr>
              <w:rPr>
                <w:sz w:val="24"/>
              </w:rPr>
            </w:pPr>
            <w:hyperlink r:id="rId116" w:tgtFrame="_blank" w:history="1">
              <w:r w:rsidR="00410A30" w:rsidRPr="00410A30">
                <w:rPr>
                  <w:rStyle w:val="Hyperlink"/>
                  <w:sz w:val="24"/>
                </w:rPr>
                <w:t>Short/Temporary Personnel Action Form</w:t>
              </w:r>
            </w:hyperlink>
          </w:p>
        </w:tc>
      </w:tr>
    </w:tbl>
    <w:p w:rsidR="00410A30" w:rsidRPr="00410A30" w:rsidRDefault="00410A30" w:rsidP="00410A30">
      <w:pPr>
        <w:rPr>
          <w:sz w:val="24"/>
        </w:rPr>
      </w:pPr>
      <w:r w:rsidRPr="00410A30">
        <w:rPr>
          <w:sz w:val="24"/>
        </w:rPr>
        <w:br/>
      </w:r>
      <w:r w:rsidRPr="00410A30">
        <w:rPr>
          <w:b/>
          <w:bCs/>
          <w:sz w:val="24"/>
        </w:rPr>
        <w:t>Classified Staff </w:t>
      </w:r>
    </w:p>
    <w:tbl>
      <w:tblPr>
        <w:tblW w:w="10080" w:type="dxa"/>
        <w:shd w:val="clear" w:color="auto" w:fill="FFFFFF"/>
        <w:tblCellMar>
          <w:top w:w="15" w:type="dxa"/>
          <w:left w:w="15" w:type="dxa"/>
          <w:bottom w:w="15" w:type="dxa"/>
          <w:right w:w="15" w:type="dxa"/>
        </w:tblCellMar>
        <w:tblLook w:val="04A0" w:firstRow="1" w:lastRow="0" w:firstColumn="1" w:lastColumn="0" w:noHBand="0" w:noVBand="1"/>
      </w:tblPr>
      <w:tblGrid>
        <w:gridCol w:w="2176"/>
        <w:gridCol w:w="7904"/>
      </w:tblGrid>
      <w:tr w:rsidR="00410A30" w:rsidRPr="00410A30" w:rsidTr="00410A30">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0A30" w:rsidRPr="00410A30" w:rsidRDefault="00410A30" w:rsidP="00410A30">
            <w:pPr>
              <w:rPr>
                <w:sz w:val="24"/>
              </w:rPr>
            </w:pPr>
            <w:r w:rsidRPr="00410A30">
              <w:rPr>
                <w:sz w:val="24"/>
              </w:rPr>
              <w:t>Board </w:t>
            </w:r>
            <w:r w:rsidRPr="00410A30">
              <w:rPr>
                <w:sz w:val="24"/>
              </w:rPr>
              <w:br/>
              <w:t>Policy 4.05</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2234"/>
            </w:tblGrid>
            <w:tr w:rsidR="00410A30" w:rsidRPr="00410A30">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0A30" w:rsidRPr="00410A30" w:rsidRDefault="00703C7C" w:rsidP="00410A30">
                  <w:pPr>
                    <w:rPr>
                      <w:sz w:val="24"/>
                    </w:rPr>
                  </w:pPr>
                  <w:hyperlink r:id="rId117" w:tgtFrame="_blank" w:history="1">
                    <w:r w:rsidR="00410A30" w:rsidRPr="00410A30">
                      <w:rPr>
                        <w:rStyle w:val="Hyperlink"/>
                        <w:sz w:val="24"/>
                      </w:rPr>
                      <w:t>The Classified Service</w:t>
                    </w:r>
                  </w:hyperlink>
                </w:p>
              </w:tc>
            </w:tr>
          </w:tbl>
          <w:p w:rsidR="00410A30" w:rsidRPr="00410A30" w:rsidRDefault="00410A30" w:rsidP="00410A30">
            <w:pPr>
              <w:rPr>
                <w:sz w:val="24"/>
              </w:rPr>
            </w:pPr>
          </w:p>
        </w:tc>
      </w:tr>
      <w:tr w:rsidR="00410A30" w:rsidRPr="00410A30" w:rsidTr="00410A30">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0A30" w:rsidRPr="00410A30" w:rsidRDefault="00410A30" w:rsidP="00410A30">
            <w:pPr>
              <w:rPr>
                <w:sz w:val="24"/>
              </w:rPr>
            </w:pPr>
            <w:r w:rsidRPr="00410A30">
              <w:rPr>
                <w:sz w:val="24"/>
              </w:rPr>
              <w:lastRenderedPageBreak/>
              <w:t>Administrative </w:t>
            </w:r>
            <w:r w:rsidRPr="00410A30">
              <w:rPr>
                <w:sz w:val="24"/>
              </w:rPr>
              <w:br/>
              <w:t>Procedure 4.15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0A30" w:rsidRPr="00410A30" w:rsidRDefault="00703C7C" w:rsidP="00410A30">
            <w:pPr>
              <w:rPr>
                <w:sz w:val="24"/>
              </w:rPr>
            </w:pPr>
            <w:hyperlink r:id="rId118" w:tgtFrame="_blank" w:history="1">
              <w:r w:rsidR="00410A30" w:rsidRPr="00410A30">
                <w:rPr>
                  <w:rStyle w:val="Hyperlink"/>
                  <w:sz w:val="24"/>
                </w:rPr>
                <w:t>Employment Requirements</w:t>
              </w:r>
            </w:hyperlink>
          </w:p>
        </w:tc>
      </w:tr>
      <w:tr w:rsidR="00410A30" w:rsidRPr="00410A30" w:rsidTr="00410A30">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0A30" w:rsidRPr="00410A30" w:rsidRDefault="00410A30" w:rsidP="00410A30">
            <w:pPr>
              <w:rPr>
                <w:sz w:val="24"/>
              </w:rPr>
            </w:pPr>
            <w:r w:rsidRPr="00410A30">
              <w:rPr>
                <w:sz w:val="24"/>
              </w:rPr>
              <w:t>Administrative</w:t>
            </w:r>
            <w:r w:rsidRPr="00410A30">
              <w:rPr>
                <w:sz w:val="24"/>
              </w:rPr>
              <w:br/>
              <w:t>Procedure 4.15.1</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0A30" w:rsidRPr="00410A30" w:rsidRDefault="00703C7C" w:rsidP="00410A30">
            <w:pPr>
              <w:rPr>
                <w:sz w:val="24"/>
              </w:rPr>
            </w:pPr>
            <w:hyperlink r:id="rId119" w:tgtFrame="_blank" w:history="1">
              <w:r w:rsidR="00410A30" w:rsidRPr="00410A30">
                <w:rPr>
                  <w:rStyle w:val="Hyperlink"/>
                  <w:sz w:val="24"/>
                </w:rPr>
                <w:t>4.15.1 Employment Requirements: Identity Documentation, Freedom from Tuberculosis, and Fingerprinting</w:t>
              </w:r>
            </w:hyperlink>
          </w:p>
        </w:tc>
      </w:tr>
      <w:tr w:rsidR="00410A30" w:rsidRPr="00410A30" w:rsidTr="00410A30">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0A30" w:rsidRPr="00410A30" w:rsidRDefault="00410A30" w:rsidP="00410A30">
            <w:pPr>
              <w:rPr>
                <w:sz w:val="24"/>
              </w:rPr>
            </w:pPr>
            <w:r w:rsidRPr="00410A30">
              <w:rPr>
                <w:sz w:val="24"/>
              </w:rPr>
              <w:t>Commonly Used Forms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0A30" w:rsidRPr="00410A30" w:rsidRDefault="00703C7C" w:rsidP="00410A30">
            <w:pPr>
              <w:rPr>
                <w:sz w:val="24"/>
              </w:rPr>
            </w:pPr>
            <w:hyperlink r:id="rId120" w:tgtFrame="_blank" w:history="1">
              <w:r w:rsidR="00410A30" w:rsidRPr="00410A30">
                <w:rPr>
                  <w:rStyle w:val="Hyperlink"/>
                  <w:sz w:val="24"/>
                </w:rPr>
                <w:t>Classified Staff Personnel Action Form</w:t>
              </w:r>
            </w:hyperlink>
          </w:p>
        </w:tc>
      </w:tr>
    </w:tbl>
    <w:p w:rsidR="00271EEA" w:rsidRDefault="00271EEA" w:rsidP="00410A30">
      <w:pPr>
        <w:rPr>
          <w:b/>
          <w:bCs/>
          <w:sz w:val="24"/>
        </w:rPr>
      </w:pPr>
    </w:p>
    <w:p w:rsidR="00410A30" w:rsidRPr="00410A30" w:rsidRDefault="00410A30" w:rsidP="00410A30">
      <w:pPr>
        <w:rPr>
          <w:sz w:val="24"/>
        </w:rPr>
      </w:pPr>
      <w:r w:rsidRPr="00410A30">
        <w:rPr>
          <w:b/>
          <w:bCs/>
          <w:sz w:val="24"/>
        </w:rPr>
        <w:t>Other Employees: Student Assistants, Classified Staff Substitutes, Short Term, and Non-</w:t>
      </w:r>
      <w:proofErr w:type="gramStart"/>
      <w:r w:rsidRPr="00410A30">
        <w:rPr>
          <w:b/>
          <w:bCs/>
          <w:sz w:val="24"/>
        </w:rPr>
        <w:t>Continuing</w:t>
      </w:r>
      <w:r w:rsidR="00A86379">
        <w:rPr>
          <w:b/>
          <w:bCs/>
          <w:sz w:val="24"/>
        </w:rPr>
        <w:t xml:space="preserve">  </w:t>
      </w:r>
      <w:r w:rsidR="00A86379" w:rsidRPr="00A86379">
        <w:rPr>
          <w:b/>
          <w:bCs/>
          <w:sz w:val="24"/>
          <w:highlight w:val="yellow"/>
        </w:rPr>
        <w:t>[</w:t>
      </w:r>
      <w:proofErr w:type="gramEnd"/>
      <w:r w:rsidR="00A86379" w:rsidRPr="00A86379">
        <w:rPr>
          <w:b/>
          <w:bCs/>
          <w:sz w:val="24"/>
          <w:highlight w:val="yellow"/>
        </w:rPr>
        <w:t>add short explanation here on what these titles mean]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020"/>
        <w:gridCol w:w="6324"/>
      </w:tblGrid>
      <w:tr w:rsidR="00A86379" w:rsidRPr="00410A30" w:rsidTr="00410A30">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0A30" w:rsidRPr="00410A30" w:rsidRDefault="00410A30" w:rsidP="00410A30">
            <w:pPr>
              <w:rPr>
                <w:sz w:val="24"/>
              </w:rPr>
            </w:pPr>
            <w:r w:rsidRPr="00410A30">
              <w:rPr>
                <w:sz w:val="24"/>
              </w:rPr>
              <w:t>Board Policy 4.25</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973"/>
            </w:tblGrid>
            <w:tr w:rsidR="00410A30" w:rsidRPr="00410A30">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0A30" w:rsidRPr="00410A30" w:rsidRDefault="00703C7C" w:rsidP="00410A30">
                  <w:pPr>
                    <w:rPr>
                      <w:sz w:val="24"/>
                    </w:rPr>
                  </w:pPr>
                  <w:hyperlink r:id="rId121" w:tgtFrame="_blank" w:history="1">
                    <w:r w:rsidR="00410A30" w:rsidRPr="00410A30">
                      <w:rPr>
                        <w:rStyle w:val="Hyperlink"/>
                        <w:sz w:val="24"/>
                      </w:rPr>
                      <w:t>Employees Not Members of the Classified Service</w:t>
                    </w:r>
                  </w:hyperlink>
                </w:p>
              </w:tc>
            </w:tr>
          </w:tbl>
          <w:p w:rsidR="00410A30" w:rsidRPr="00410A30" w:rsidRDefault="00410A30" w:rsidP="00410A30">
            <w:pPr>
              <w:rPr>
                <w:sz w:val="24"/>
              </w:rPr>
            </w:pPr>
          </w:p>
        </w:tc>
      </w:tr>
      <w:tr w:rsidR="00A86379" w:rsidRPr="00410A30" w:rsidTr="00410A30">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0A30" w:rsidRPr="00410A30" w:rsidRDefault="00410A30" w:rsidP="00410A30">
            <w:pPr>
              <w:rPr>
                <w:sz w:val="24"/>
              </w:rPr>
            </w:pPr>
            <w:r w:rsidRPr="00410A30">
              <w:rPr>
                <w:sz w:val="24"/>
              </w:rPr>
              <w:t>Administrative Procedure 4.25.1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0A30" w:rsidRPr="00410A30" w:rsidRDefault="00703C7C" w:rsidP="00410A30">
            <w:pPr>
              <w:rPr>
                <w:sz w:val="24"/>
              </w:rPr>
            </w:pPr>
            <w:hyperlink r:id="rId122" w:tgtFrame="_blank" w:history="1">
              <w:r w:rsidR="00410A30" w:rsidRPr="00410A30">
                <w:rPr>
                  <w:rStyle w:val="Hyperlink"/>
                  <w:sz w:val="24"/>
                </w:rPr>
                <w:t>Employees Not Members of the Classified Service</w:t>
              </w:r>
            </w:hyperlink>
            <w:r w:rsidR="00410A30" w:rsidRPr="00410A30">
              <w:rPr>
                <w:sz w:val="24"/>
              </w:rPr>
              <w:t>;</w:t>
            </w:r>
          </w:p>
        </w:tc>
      </w:tr>
      <w:tr w:rsidR="00A86379" w:rsidRPr="00410A30" w:rsidTr="00410A30">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0A30" w:rsidRPr="00410A30" w:rsidRDefault="00410A30" w:rsidP="00410A30">
            <w:pPr>
              <w:rPr>
                <w:sz w:val="24"/>
              </w:rPr>
            </w:pPr>
            <w:r w:rsidRPr="00410A30">
              <w:rPr>
                <w:sz w:val="24"/>
              </w:rPr>
              <w:t>Administrative Procedure 4.25.2</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0A30" w:rsidRPr="00410A30" w:rsidRDefault="00703C7C" w:rsidP="00410A30">
            <w:pPr>
              <w:rPr>
                <w:sz w:val="24"/>
              </w:rPr>
            </w:pPr>
            <w:hyperlink r:id="rId123" w:tgtFrame="_blank" w:history="1">
              <w:r w:rsidR="00410A30" w:rsidRPr="00410A30">
                <w:rPr>
                  <w:rStyle w:val="Hyperlink"/>
                  <w:sz w:val="24"/>
                </w:rPr>
                <w:t>Student Workers</w:t>
              </w:r>
            </w:hyperlink>
          </w:p>
        </w:tc>
      </w:tr>
      <w:tr w:rsidR="00A86379" w:rsidRPr="00410A30" w:rsidTr="00410A30">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0A30" w:rsidRPr="00410A30" w:rsidRDefault="00410A30" w:rsidP="00410A30">
            <w:pPr>
              <w:rPr>
                <w:sz w:val="24"/>
              </w:rPr>
            </w:pPr>
            <w:r w:rsidRPr="00410A30">
              <w:rPr>
                <w:sz w:val="24"/>
              </w:rPr>
              <w:t>Commonly Used Fo</w:t>
            </w:r>
            <w:bookmarkStart w:id="0" w:name="_GoBack"/>
            <w:bookmarkEnd w:id="0"/>
            <w:r w:rsidRPr="00410A30">
              <w:rPr>
                <w:sz w:val="24"/>
              </w:rPr>
              <w:t>rms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0A30" w:rsidRPr="00410A30" w:rsidRDefault="00703C7C" w:rsidP="00410A30">
            <w:pPr>
              <w:rPr>
                <w:sz w:val="24"/>
              </w:rPr>
            </w:pPr>
            <w:hyperlink r:id="rId124" w:tgtFrame="_blank" w:history="1">
              <w:r w:rsidR="00410A30" w:rsidRPr="00A21596">
                <w:rPr>
                  <w:rStyle w:val="Hyperlink"/>
                  <w:sz w:val="24"/>
                  <w:highlight w:val="yellow"/>
                </w:rPr>
                <w:t>Classified Short Te</w:t>
              </w:r>
              <w:r w:rsidR="00410A30" w:rsidRPr="00A21596">
                <w:rPr>
                  <w:rStyle w:val="Hyperlink"/>
                  <w:sz w:val="24"/>
                  <w:highlight w:val="yellow"/>
                </w:rPr>
                <w:t>rm Temporary Personnel Requisition Form</w:t>
              </w:r>
            </w:hyperlink>
          </w:p>
          <w:p w:rsidR="00410A30" w:rsidRPr="00410A30" w:rsidRDefault="00703C7C" w:rsidP="00410A30">
            <w:pPr>
              <w:rPr>
                <w:sz w:val="24"/>
              </w:rPr>
            </w:pPr>
            <w:hyperlink r:id="rId125" w:tgtFrame="_blank" w:history="1">
              <w:r w:rsidR="00410A30" w:rsidRPr="00A86379">
                <w:rPr>
                  <w:rStyle w:val="Hyperlink"/>
                  <w:sz w:val="24"/>
                  <w:highlight w:val="yellow"/>
                </w:rPr>
                <w:t>Student Assistant Personnel Action Form</w:t>
              </w:r>
            </w:hyperlink>
            <w:r w:rsidR="00A86379">
              <w:rPr>
                <w:rStyle w:val="Hyperlink"/>
                <w:sz w:val="24"/>
              </w:rPr>
              <w:t xml:space="preserve"> </w:t>
            </w:r>
            <w:r w:rsidR="00A86379" w:rsidRPr="00A86379">
              <w:rPr>
                <w:rStyle w:val="Hyperlink"/>
                <w:sz w:val="24"/>
                <w:highlight w:val="yellow"/>
              </w:rPr>
              <w:t>[link not working see if new form/link or if different process]</w:t>
            </w:r>
          </w:p>
          <w:p w:rsidR="00410A30" w:rsidRPr="00410A30" w:rsidRDefault="00703C7C" w:rsidP="00410A30">
            <w:pPr>
              <w:rPr>
                <w:sz w:val="24"/>
              </w:rPr>
            </w:pPr>
            <w:hyperlink r:id="rId126" w:tgtFrame="_blank" w:history="1">
              <w:r w:rsidR="00410A30" w:rsidRPr="00410A30">
                <w:rPr>
                  <w:rStyle w:val="Hyperlink"/>
                  <w:sz w:val="24"/>
                </w:rPr>
                <w:t>Student Assistant Employment Rules</w:t>
              </w:r>
            </w:hyperlink>
          </w:p>
        </w:tc>
      </w:tr>
    </w:tbl>
    <w:p w:rsidR="00923B4F" w:rsidRPr="00923B4F" w:rsidRDefault="00923B4F" w:rsidP="00923B4F">
      <w:pPr>
        <w:rPr>
          <w:sz w:val="24"/>
        </w:rPr>
      </w:pPr>
      <w:r w:rsidRPr="00923B4F">
        <w:rPr>
          <w:sz w:val="24"/>
        </w:rPr>
        <w:t>Stipend vs. Salary</w:t>
      </w:r>
    </w:p>
    <w:p w:rsidR="00923B4F" w:rsidRPr="00923B4F" w:rsidRDefault="00703C7C" w:rsidP="00923B4F">
      <w:pPr>
        <w:rPr>
          <w:sz w:val="24"/>
        </w:rPr>
      </w:pPr>
      <w:hyperlink r:id="rId127" w:tgtFrame="_blank" w:history="1">
        <w:r w:rsidR="00923B4F" w:rsidRPr="00923B4F">
          <w:rPr>
            <w:rStyle w:val="Hyperlink"/>
            <w:sz w:val="24"/>
          </w:rPr>
          <w:t>Stipend vs. Salary Guidelines</w:t>
        </w:r>
      </w:hyperlink>
    </w:p>
    <w:p w:rsidR="00923B4F" w:rsidRPr="00923B4F" w:rsidRDefault="00703C7C" w:rsidP="00923B4F">
      <w:pPr>
        <w:rPr>
          <w:sz w:val="24"/>
        </w:rPr>
      </w:pPr>
      <w:hyperlink r:id="rId128" w:tgtFrame="_blank" w:tooltip="Stipend Request Form PDF" w:history="1">
        <w:r w:rsidR="00923B4F" w:rsidRPr="00923B4F">
          <w:rPr>
            <w:rStyle w:val="Hyperlink"/>
            <w:sz w:val="24"/>
          </w:rPr>
          <w:t>Stipend Request Form</w:t>
        </w:r>
      </w:hyperlink>
    </w:p>
    <w:p w:rsidR="00923B4F" w:rsidRPr="00923B4F" w:rsidRDefault="00923B4F" w:rsidP="00923B4F">
      <w:pPr>
        <w:rPr>
          <w:sz w:val="24"/>
        </w:rPr>
      </w:pPr>
      <w:r w:rsidRPr="00923B4F">
        <w:rPr>
          <w:sz w:val="24"/>
        </w:rPr>
        <w:t>Labor Distribution</w:t>
      </w:r>
    </w:p>
    <w:p w:rsidR="00410A30" w:rsidRDefault="00923B4F" w:rsidP="00060262">
      <w:pPr>
        <w:rPr>
          <w:sz w:val="24"/>
        </w:rPr>
      </w:pPr>
      <w:r w:rsidRPr="00923B4F">
        <w:rPr>
          <w:sz w:val="24"/>
        </w:rPr>
        <w:t>Any changes in effort that require adjustments in labor distribution must be processed with a Personnel Action Form (PAF). </w:t>
      </w:r>
      <w:r w:rsidR="00271EEA">
        <w:rPr>
          <w:sz w:val="24"/>
        </w:rPr>
        <w:t xml:space="preserve"> </w:t>
      </w:r>
      <w:r w:rsidRPr="00923B4F">
        <w:rPr>
          <w:sz w:val="24"/>
        </w:rPr>
        <w:t>Labor distribution on permanent personnel is reviewed at least three times per year. It is reviewed during budget development in the spring, fall and spring semester after census by the Grant Administrator. If assignments change at any other time during the year, a PAF must be submitted ASAP to indicate that effort change.</w:t>
      </w:r>
    </w:p>
    <w:p w:rsidR="001A0675" w:rsidRDefault="001A0675">
      <w:pPr>
        <w:rPr>
          <w:rFonts w:ascii="Arial Black" w:hAnsi="Arial Black"/>
          <w:b/>
          <w:sz w:val="24"/>
        </w:rPr>
      </w:pPr>
      <w:r>
        <w:rPr>
          <w:rFonts w:ascii="Arial Black" w:hAnsi="Arial Black"/>
          <w:b/>
          <w:sz w:val="24"/>
        </w:rPr>
        <w:br w:type="page"/>
      </w:r>
    </w:p>
    <w:p w:rsidR="00410A30" w:rsidRPr="00410A30" w:rsidRDefault="00410A30" w:rsidP="00060262">
      <w:pPr>
        <w:rPr>
          <w:rFonts w:ascii="Arial Black" w:hAnsi="Arial Black"/>
          <w:b/>
          <w:sz w:val="24"/>
        </w:rPr>
      </w:pPr>
      <w:r w:rsidRPr="00410A30">
        <w:rPr>
          <w:rFonts w:ascii="Arial Black" w:hAnsi="Arial Black"/>
          <w:b/>
          <w:sz w:val="24"/>
        </w:rPr>
        <w:lastRenderedPageBreak/>
        <w:t xml:space="preserve">SECTION 3: FACILITIES </w:t>
      </w:r>
      <w:r w:rsidR="00A93041">
        <w:rPr>
          <w:rFonts w:ascii="Arial Black" w:hAnsi="Arial Black"/>
          <w:b/>
          <w:sz w:val="24"/>
        </w:rPr>
        <w:t>AND INFORMATION TECHNOLOGY SERVICES</w:t>
      </w:r>
    </w:p>
    <w:p w:rsidR="0030022D" w:rsidRPr="0030022D" w:rsidRDefault="0030022D" w:rsidP="0030022D">
      <w:pPr>
        <w:rPr>
          <w:sz w:val="24"/>
        </w:rPr>
      </w:pPr>
      <w:r>
        <w:rPr>
          <w:sz w:val="24"/>
        </w:rPr>
        <w:t xml:space="preserve">Cañada College’s facilities planning, maintenance and operations is centrally managed by the District </w:t>
      </w:r>
      <w:r w:rsidR="00291683">
        <w:rPr>
          <w:sz w:val="24"/>
        </w:rPr>
        <w:t>Facilities Department</w:t>
      </w:r>
      <w:r>
        <w:rPr>
          <w:sz w:val="24"/>
        </w:rPr>
        <w:t xml:space="preserve">.  </w:t>
      </w:r>
      <w:r w:rsidRPr="0030022D">
        <w:rPr>
          <w:sz w:val="24"/>
        </w:rPr>
        <w:t xml:space="preserve">The </w:t>
      </w:r>
      <w:r>
        <w:rPr>
          <w:sz w:val="24"/>
        </w:rPr>
        <w:t xml:space="preserve">District’s </w:t>
      </w:r>
      <w:r w:rsidRPr="0030022D">
        <w:rPr>
          <w:sz w:val="24"/>
        </w:rPr>
        <w:t>facilities team provide</w:t>
      </w:r>
      <w:r>
        <w:rPr>
          <w:sz w:val="24"/>
        </w:rPr>
        <w:t>s</w:t>
      </w:r>
      <w:r w:rsidRPr="0030022D">
        <w:rPr>
          <w:sz w:val="24"/>
        </w:rPr>
        <w:t xml:space="preserve"> custodial, grounds, engineering maintenance, facility planning, and construction management services to the college community.</w:t>
      </w:r>
      <w:r>
        <w:rPr>
          <w:sz w:val="24"/>
        </w:rPr>
        <w:t xml:space="preserve">  </w:t>
      </w:r>
    </w:p>
    <w:p w:rsidR="0030022D" w:rsidRPr="0030022D" w:rsidRDefault="0030022D" w:rsidP="000D2259">
      <w:pPr>
        <w:pStyle w:val="ListParagraph"/>
        <w:numPr>
          <w:ilvl w:val="0"/>
          <w:numId w:val="24"/>
        </w:numPr>
        <w:rPr>
          <w:sz w:val="24"/>
        </w:rPr>
      </w:pPr>
      <w:r w:rsidRPr="0030022D">
        <w:rPr>
          <w:sz w:val="24"/>
        </w:rPr>
        <w:t>Facilities Help Center</w:t>
      </w:r>
      <w:r w:rsidR="00057F93">
        <w:rPr>
          <w:sz w:val="24"/>
        </w:rPr>
        <w:t xml:space="preserve"> and Work Orders</w:t>
      </w:r>
    </w:p>
    <w:p w:rsidR="0030022D" w:rsidRPr="0030022D" w:rsidRDefault="0030022D" w:rsidP="003D3FC7">
      <w:pPr>
        <w:spacing w:after="0"/>
        <w:rPr>
          <w:sz w:val="24"/>
        </w:rPr>
      </w:pPr>
      <w:r w:rsidRPr="0030022D">
        <w:rPr>
          <w:sz w:val="24"/>
        </w:rPr>
        <w:t xml:space="preserve">If something in a classroom, office, hallway, etc. needs repair, please submit a Facilities </w:t>
      </w:r>
      <w:proofErr w:type="spellStart"/>
      <w:r w:rsidRPr="0030022D">
        <w:rPr>
          <w:sz w:val="24"/>
        </w:rPr>
        <w:t>Helpcenter</w:t>
      </w:r>
      <w:proofErr w:type="spellEnd"/>
      <w:r w:rsidRPr="0030022D">
        <w:rPr>
          <w:sz w:val="24"/>
        </w:rPr>
        <w:t xml:space="preserve"> request</w:t>
      </w:r>
      <w:r w:rsidR="00CB0F07">
        <w:rPr>
          <w:sz w:val="24"/>
        </w:rPr>
        <w:t xml:space="preserve"> on the </w:t>
      </w:r>
      <w:hyperlink r:id="rId129" w:history="1">
        <w:r w:rsidR="00CB0F07" w:rsidRPr="00CB0F07">
          <w:rPr>
            <w:rStyle w:val="Hyperlink"/>
            <w:sz w:val="24"/>
          </w:rPr>
          <w:t>District Facilities webpage</w:t>
        </w:r>
      </w:hyperlink>
      <w:r w:rsidRPr="0030022D">
        <w:rPr>
          <w:sz w:val="24"/>
        </w:rPr>
        <w:t xml:space="preserve">. The Facilities </w:t>
      </w:r>
      <w:proofErr w:type="spellStart"/>
      <w:r w:rsidRPr="0030022D">
        <w:rPr>
          <w:sz w:val="24"/>
        </w:rPr>
        <w:t>Helpcenter</w:t>
      </w:r>
      <w:proofErr w:type="spellEnd"/>
      <w:r w:rsidRPr="0030022D">
        <w:rPr>
          <w:sz w:val="24"/>
        </w:rPr>
        <w:t xml:space="preserve"> Request form can </w:t>
      </w:r>
      <w:r w:rsidR="00CB0F07">
        <w:rPr>
          <w:sz w:val="24"/>
        </w:rPr>
        <w:t xml:space="preserve">also </w:t>
      </w:r>
      <w:r w:rsidRPr="0030022D">
        <w:rPr>
          <w:sz w:val="24"/>
        </w:rPr>
        <w:t>be found on the</w:t>
      </w:r>
      <w:hyperlink r:id="rId130" w:history="1">
        <w:r w:rsidRPr="0030022D">
          <w:rPr>
            <w:rStyle w:val="Hyperlink"/>
            <w:sz w:val="24"/>
          </w:rPr>
          <w:t> SMCCD District Portal Page</w:t>
        </w:r>
      </w:hyperlink>
      <w:r w:rsidR="003D3FC7">
        <w:rPr>
          <w:sz w:val="24"/>
        </w:rPr>
        <w:t xml:space="preserve"> </w:t>
      </w:r>
      <w:r w:rsidR="00CB0F07">
        <w:rPr>
          <w:sz w:val="24"/>
        </w:rPr>
        <w:t xml:space="preserve">, </w:t>
      </w:r>
      <w:r w:rsidR="003D3FC7">
        <w:rPr>
          <w:sz w:val="24"/>
        </w:rPr>
        <w:t xml:space="preserve">in addition to the </w:t>
      </w:r>
      <w:hyperlink r:id="rId131" w:history="1">
        <w:r w:rsidR="003D3FC7" w:rsidRPr="003D3FC7">
          <w:rPr>
            <w:rStyle w:val="Hyperlink"/>
            <w:sz w:val="24"/>
          </w:rPr>
          <w:t>Cañada College Administrative Services/Facilities</w:t>
        </w:r>
      </w:hyperlink>
      <w:r w:rsidR="003D3FC7">
        <w:rPr>
          <w:sz w:val="24"/>
        </w:rPr>
        <w:t xml:space="preserve"> page</w:t>
      </w:r>
      <w:r w:rsidRPr="0030022D">
        <w:rPr>
          <w:sz w:val="24"/>
        </w:rPr>
        <w:t>.</w:t>
      </w:r>
    </w:p>
    <w:p w:rsidR="0030022D" w:rsidRPr="0030022D" w:rsidRDefault="0030022D" w:rsidP="000D2259">
      <w:pPr>
        <w:numPr>
          <w:ilvl w:val="0"/>
          <w:numId w:val="22"/>
        </w:numPr>
        <w:spacing w:after="0"/>
        <w:rPr>
          <w:sz w:val="24"/>
        </w:rPr>
      </w:pPr>
      <w:r w:rsidRPr="0030022D">
        <w:rPr>
          <w:sz w:val="24"/>
        </w:rPr>
        <w:t xml:space="preserve">Enter SMCCD username under Facilities </w:t>
      </w:r>
      <w:proofErr w:type="spellStart"/>
      <w:r w:rsidRPr="0030022D">
        <w:rPr>
          <w:sz w:val="24"/>
        </w:rPr>
        <w:t>Helpcenter</w:t>
      </w:r>
      <w:proofErr w:type="spellEnd"/>
    </w:p>
    <w:p w:rsidR="0030022D" w:rsidRPr="0030022D" w:rsidRDefault="0030022D" w:rsidP="000D2259">
      <w:pPr>
        <w:numPr>
          <w:ilvl w:val="0"/>
          <w:numId w:val="22"/>
        </w:numPr>
        <w:spacing w:after="0"/>
        <w:rPr>
          <w:sz w:val="24"/>
        </w:rPr>
      </w:pPr>
      <w:r w:rsidRPr="0030022D">
        <w:rPr>
          <w:sz w:val="24"/>
        </w:rPr>
        <w:t>Select the appropriate college</w:t>
      </w:r>
    </w:p>
    <w:p w:rsidR="0030022D" w:rsidRPr="0030022D" w:rsidRDefault="0030022D" w:rsidP="000D2259">
      <w:pPr>
        <w:numPr>
          <w:ilvl w:val="0"/>
          <w:numId w:val="22"/>
        </w:numPr>
        <w:spacing w:after="0"/>
        <w:rPr>
          <w:sz w:val="24"/>
        </w:rPr>
      </w:pPr>
      <w:r w:rsidRPr="0030022D">
        <w:rPr>
          <w:sz w:val="24"/>
        </w:rPr>
        <w:t>Fill in information about the building, floor, room, other information, work requested, and attached any relevant photos</w:t>
      </w:r>
    </w:p>
    <w:p w:rsidR="0030022D" w:rsidRPr="0030022D" w:rsidRDefault="0030022D" w:rsidP="000D2259">
      <w:pPr>
        <w:numPr>
          <w:ilvl w:val="0"/>
          <w:numId w:val="22"/>
        </w:numPr>
        <w:spacing w:after="0"/>
        <w:rPr>
          <w:sz w:val="24"/>
        </w:rPr>
      </w:pPr>
      <w:r w:rsidRPr="0030022D">
        <w:rPr>
          <w:sz w:val="24"/>
        </w:rPr>
        <w:t>Click "Submit"</w:t>
      </w:r>
    </w:p>
    <w:p w:rsidR="003D3FC7" w:rsidRDefault="003D3FC7" w:rsidP="003D3FC7">
      <w:pPr>
        <w:spacing w:after="0"/>
        <w:rPr>
          <w:sz w:val="24"/>
        </w:rPr>
      </w:pPr>
    </w:p>
    <w:p w:rsidR="0030022D" w:rsidRPr="0030022D" w:rsidRDefault="0030022D" w:rsidP="003D3FC7">
      <w:pPr>
        <w:spacing w:after="0"/>
        <w:rPr>
          <w:sz w:val="24"/>
        </w:rPr>
      </w:pPr>
      <w:r w:rsidRPr="0030022D">
        <w:rPr>
          <w:sz w:val="24"/>
        </w:rPr>
        <w:t xml:space="preserve">Please </w:t>
      </w:r>
      <w:r w:rsidRPr="0072128D">
        <w:rPr>
          <w:sz w:val="24"/>
          <w:highlight w:val="yellow"/>
        </w:rPr>
        <w:t>click here for a step-by-step tutorial</w:t>
      </w:r>
      <w:r w:rsidRPr="0030022D">
        <w:rPr>
          <w:sz w:val="24"/>
        </w:rPr>
        <w:t xml:space="preserve"> with screen shots for submitting a Facilities Request.</w:t>
      </w:r>
    </w:p>
    <w:p w:rsidR="003D3FC7" w:rsidRDefault="003D3FC7" w:rsidP="003D3FC7">
      <w:pPr>
        <w:spacing w:after="0"/>
        <w:rPr>
          <w:b/>
          <w:bCs/>
          <w:sz w:val="24"/>
        </w:rPr>
      </w:pPr>
    </w:p>
    <w:p w:rsidR="0030022D" w:rsidRPr="0030022D" w:rsidRDefault="0030022D" w:rsidP="003D3FC7">
      <w:pPr>
        <w:spacing w:after="0"/>
        <w:rPr>
          <w:sz w:val="24"/>
        </w:rPr>
      </w:pPr>
      <w:r w:rsidRPr="0030022D">
        <w:rPr>
          <w:b/>
          <w:bCs/>
          <w:sz w:val="24"/>
        </w:rPr>
        <w:t xml:space="preserve">All work requests need to go through the Facilities </w:t>
      </w:r>
      <w:proofErr w:type="spellStart"/>
      <w:r w:rsidRPr="0030022D">
        <w:rPr>
          <w:b/>
          <w:bCs/>
          <w:sz w:val="24"/>
        </w:rPr>
        <w:t>Helpcenter</w:t>
      </w:r>
      <w:proofErr w:type="spellEnd"/>
      <w:r w:rsidRPr="0030022D">
        <w:rPr>
          <w:b/>
          <w:bCs/>
          <w:sz w:val="24"/>
        </w:rPr>
        <w:t xml:space="preserve"> Request form!</w:t>
      </w:r>
    </w:p>
    <w:p w:rsidR="0030022D" w:rsidRPr="0030022D" w:rsidRDefault="0030022D" w:rsidP="003D3FC7">
      <w:pPr>
        <w:spacing w:after="0"/>
        <w:rPr>
          <w:sz w:val="24"/>
        </w:rPr>
      </w:pPr>
      <w:r w:rsidRPr="0030022D">
        <w:rPr>
          <w:sz w:val="24"/>
        </w:rPr>
        <w:t>Facilities requests come in many forms. Listed below are a few common examples of work requests.</w:t>
      </w:r>
    </w:p>
    <w:p w:rsidR="0030022D" w:rsidRPr="0030022D" w:rsidRDefault="0030022D" w:rsidP="000D2259">
      <w:pPr>
        <w:numPr>
          <w:ilvl w:val="0"/>
          <w:numId w:val="23"/>
        </w:numPr>
        <w:spacing w:after="0"/>
        <w:rPr>
          <w:sz w:val="24"/>
        </w:rPr>
      </w:pPr>
      <w:r w:rsidRPr="0030022D">
        <w:rPr>
          <w:sz w:val="24"/>
        </w:rPr>
        <w:t>Repair a door that sticks</w:t>
      </w:r>
    </w:p>
    <w:p w:rsidR="0030022D" w:rsidRPr="0030022D" w:rsidRDefault="0030022D" w:rsidP="000D2259">
      <w:pPr>
        <w:numPr>
          <w:ilvl w:val="0"/>
          <w:numId w:val="23"/>
        </w:numPr>
        <w:spacing w:after="0"/>
        <w:rPr>
          <w:sz w:val="24"/>
        </w:rPr>
      </w:pPr>
      <w:r w:rsidRPr="0030022D">
        <w:rPr>
          <w:sz w:val="24"/>
        </w:rPr>
        <w:t>Change a light bulb</w:t>
      </w:r>
    </w:p>
    <w:p w:rsidR="0030022D" w:rsidRPr="0030022D" w:rsidRDefault="0030022D" w:rsidP="000D2259">
      <w:pPr>
        <w:numPr>
          <w:ilvl w:val="0"/>
          <w:numId w:val="23"/>
        </w:numPr>
        <w:spacing w:after="0"/>
        <w:rPr>
          <w:sz w:val="24"/>
        </w:rPr>
      </w:pPr>
      <w:r w:rsidRPr="0030022D">
        <w:rPr>
          <w:sz w:val="24"/>
        </w:rPr>
        <w:t>Notify of a spill, leak, or pest</w:t>
      </w:r>
    </w:p>
    <w:p w:rsidR="0030022D" w:rsidRPr="0030022D" w:rsidRDefault="0030022D" w:rsidP="000D2259">
      <w:pPr>
        <w:numPr>
          <w:ilvl w:val="0"/>
          <w:numId w:val="23"/>
        </w:numPr>
        <w:spacing w:after="0"/>
        <w:rPr>
          <w:sz w:val="24"/>
        </w:rPr>
      </w:pPr>
      <w:r w:rsidRPr="0030022D">
        <w:rPr>
          <w:sz w:val="24"/>
        </w:rPr>
        <w:t>Install a work-related office need (bulletin board, bookshelf, etc.)</w:t>
      </w:r>
    </w:p>
    <w:p w:rsidR="003D3FC7" w:rsidRDefault="0030022D" w:rsidP="003D3FC7">
      <w:pPr>
        <w:spacing w:after="0"/>
        <w:rPr>
          <w:sz w:val="24"/>
        </w:rPr>
      </w:pPr>
      <w:r w:rsidRPr="0030022D">
        <w:rPr>
          <w:sz w:val="24"/>
        </w:rPr>
        <w:t> </w:t>
      </w:r>
    </w:p>
    <w:p w:rsidR="003D3FC7" w:rsidRPr="003D3FC7" w:rsidRDefault="003D3FC7" w:rsidP="003D3FC7">
      <w:pPr>
        <w:spacing w:after="0"/>
        <w:rPr>
          <w:sz w:val="24"/>
        </w:rPr>
      </w:pPr>
      <w:r w:rsidRPr="003D3FC7">
        <w:rPr>
          <w:sz w:val="24"/>
        </w:rPr>
        <w:t>For any of the emergencies listed below, please call Facilities at </w:t>
      </w:r>
      <w:hyperlink r:id="rId132" w:tgtFrame="_blank" w:history="1">
        <w:r w:rsidR="00291683">
          <w:t>(650) 306-</w:t>
        </w:r>
        <w:r w:rsidRPr="00CB0F07">
          <w:t>3276</w:t>
        </w:r>
      </w:hyperlink>
      <w:r w:rsidR="00CB0F07">
        <w:t>.</w:t>
      </w:r>
    </w:p>
    <w:p w:rsidR="003D3FC7" w:rsidRPr="003D3FC7" w:rsidRDefault="003D3FC7" w:rsidP="000D2259">
      <w:pPr>
        <w:numPr>
          <w:ilvl w:val="0"/>
          <w:numId w:val="25"/>
        </w:numPr>
        <w:spacing w:after="0"/>
        <w:rPr>
          <w:sz w:val="24"/>
        </w:rPr>
      </w:pPr>
      <w:r w:rsidRPr="003D3FC7">
        <w:rPr>
          <w:sz w:val="24"/>
        </w:rPr>
        <w:t>Strong gas odor</w:t>
      </w:r>
    </w:p>
    <w:p w:rsidR="003D3FC7" w:rsidRPr="003D3FC7" w:rsidRDefault="003D3FC7" w:rsidP="000D2259">
      <w:pPr>
        <w:numPr>
          <w:ilvl w:val="0"/>
          <w:numId w:val="25"/>
        </w:numPr>
        <w:spacing w:after="0"/>
        <w:rPr>
          <w:sz w:val="24"/>
        </w:rPr>
      </w:pPr>
      <w:r w:rsidRPr="003D3FC7">
        <w:rPr>
          <w:sz w:val="24"/>
        </w:rPr>
        <w:t>Major water leaks</w:t>
      </w:r>
    </w:p>
    <w:p w:rsidR="003D3FC7" w:rsidRPr="003D3FC7" w:rsidRDefault="003D3FC7" w:rsidP="000D2259">
      <w:pPr>
        <w:numPr>
          <w:ilvl w:val="0"/>
          <w:numId w:val="25"/>
        </w:numPr>
        <w:spacing w:after="0"/>
        <w:rPr>
          <w:sz w:val="24"/>
        </w:rPr>
      </w:pPr>
      <w:r w:rsidRPr="003D3FC7">
        <w:rPr>
          <w:sz w:val="24"/>
        </w:rPr>
        <w:t>Overflowing toilet</w:t>
      </w:r>
    </w:p>
    <w:p w:rsidR="003D3FC7" w:rsidRPr="003D3FC7" w:rsidRDefault="003D3FC7" w:rsidP="000D2259">
      <w:pPr>
        <w:numPr>
          <w:ilvl w:val="0"/>
          <w:numId w:val="25"/>
        </w:numPr>
        <w:spacing w:after="0"/>
        <w:rPr>
          <w:sz w:val="24"/>
        </w:rPr>
      </w:pPr>
      <w:r w:rsidRPr="003D3FC7">
        <w:rPr>
          <w:sz w:val="24"/>
        </w:rPr>
        <w:t>Unable to secure exterior doors</w:t>
      </w:r>
    </w:p>
    <w:p w:rsidR="003D3FC7" w:rsidRPr="003D3FC7" w:rsidRDefault="003D3FC7" w:rsidP="000D2259">
      <w:pPr>
        <w:numPr>
          <w:ilvl w:val="0"/>
          <w:numId w:val="25"/>
        </w:numPr>
        <w:spacing w:after="0"/>
        <w:rPr>
          <w:sz w:val="24"/>
        </w:rPr>
      </w:pPr>
      <w:r w:rsidRPr="003D3FC7">
        <w:rPr>
          <w:sz w:val="24"/>
        </w:rPr>
        <w:t>Too hot/cold in temperature controlled lab</w:t>
      </w:r>
    </w:p>
    <w:p w:rsidR="003D3FC7" w:rsidRPr="003D3FC7" w:rsidRDefault="003D3FC7" w:rsidP="000D2259">
      <w:pPr>
        <w:numPr>
          <w:ilvl w:val="0"/>
          <w:numId w:val="25"/>
        </w:numPr>
        <w:spacing w:after="0"/>
        <w:rPr>
          <w:sz w:val="24"/>
        </w:rPr>
      </w:pPr>
      <w:r w:rsidRPr="003D3FC7">
        <w:rPr>
          <w:sz w:val="24"/>
        </w:rPr>
        <w:t>Problems with cold boxes</w:t>
      </w:r>
    </w:p>
    <w:p w:rsidR="003D3FC7" w:rsidRPr="003D3FC7" w:rsidRDefault="003D3FC7" w:rsidP="000D2259">
      <w:pPr>
        <w:numPr>
          <w:ilvl w:val="0"/>
          <w:numId w:val="25"/>
        </w:numPr>
        <w:spacing w:after="0"/>
        <w:rPr>
          <w:sz w:val="24"/>
        </w:rPr>
      </w:pPr>
      <w:r w:rsidRPr="003D3FC7">
        <w:rPr>
          <w:sz w:val="24"/>
        </w:rPr>
        <w:t>Damaged or missing Stop signs on campus</w:t>
      </w:r>
    </w:p>
    <w:p w:rsidR="003D3FC7" w:rsidRPr="003D3FC7" w:rsidRDefault="003D3FC7" w:rsidP="000D2259">
      <w:pPr>
        <w:numPr>
          <w:ilvl w:val="0"/>
          <w:numId w:val="25"/>
        </w:numPr>
        <w:spacing w:after="0"/>
        <w:rPr>
          <w:sz w:val="24"/>
        </w:rPr>
      </w:pPr>
      <w:r w:rsidRPr="003D3FC7">
        <w:rPr>
          <w:sz w:val="24"/>
        </w:rPr>
        <w:t>Burning electrical odor</w:t>
      </w:r>
    </w:p>
    <w:p w:rsidR="003D3FC7" w:rsidRPr="003D3FC7" w:rsidRDefault="003D3FC7" w:rsidP="000D2259">
      <w:pPr>
        <w:numPr>
          <w:ilvl w:val="0"/>
          <w:numId w:val="25"/>
        </w:numPr>
        <w:spacing w:after="0"/>
        <w:rPr>
          <w:sz w:val="24"/>
        </w:rPr>
      </w:pPr>
      <w:r w:rsidRPr="003D3FC7">
        <w:rPr>
          <w:sz w:val="24"/>
        </w:rPr>
        <w:t>Strange equipment noises</w:t>
      </w:r>
    </w:p>
    <w:p w:rsidR="003D3FC7" w:rsidRPr="003D3FC7" w:rsidRDefault="003D3FC7" w:rsidP="000D2259">
      <w:pPr>
        <w:numPr>
          <w:ilvl w:val="0"/>
          <w:numId w:val="25"/>
        </w:numPr>
        <w:spacing w:after="0"/>
        <w:rPr>
          <w:sz w:val="24"/>
        </w:rPr>
      </w:pPr>
      <w:r w:rsidRPr="003D3FC7">
        <w:rPr>
          <w:sz w:val="24"/>
        </w:rPr>
        <w:t>Spills</w:t>
      </w:r>
    </w:p>
    <w:p w:rsidR="003D3FC7" w:rsidRPr="003D3FC7" w:rsidRDefault="003D3FC7" w:rsidP="000D2259">
      <w:pPr>
        <w:numPr>
          <w:ilvl w:val="0"/>
          <w:numId w:val="25"/>
        </w:numPr>
        <w:spacing w:after="0"/>
        <w:rPr>
          <w:sz w:val="24"/>
        </w:rPr>
      </w:pPr>
      <w:r w:rsidRPr="003D3FC7">
        <w:rPr>
          <w:sz w:val="24"/>
        </w:rPr>
        <w:t>Stains/drops of body fluid such as blood, urine, excreta</w:t>
      </w:r>
    </w:p>
    <w:p w:rsidR="003D3FC7" w:rsidRPr="003D3FC7" w:rsidRDefault="003D3FC7" w:rsidP="000D2259">
      <w:pPr>
        <w:numPr>
          <w:ilvl w:val="0"/>
          <w:numId w:val="25"/>
        </w:numPr>
        <w:spacing w:after="0"/>
        <w:rPr>
          <w:sz w:val="24"/>
        </w:rPr>
      </w:pPr>
      <w:r w:rsidRPr="003D3FC7">
        <w:rPr>
          <w:sz w:val="24"/>
        </w:rPr>
        <w:t>Broken glass</w:t>
      </w:r>
    </w:p>
    <w:p w:rsidR="003D3FC7" w:rsidRPr="003D3FC7" w:rsidRDefault="003D3FC7" w:rsidP="000D2259">
      <w:pPr>
        <w:numPr>
          <w:ilvl w:val="0"/>
          <w:numId w:val="25"/>
        </w:numPr>
        <w:spacing w:after="0"/>
        <w:rPr>
          <w:sz w:val="24"/>
        </w:rPr>
      </w:pPr>
      <w:r w:rsidRPr="003D3FC7">
        <w:rPr>
          <w:sz w:val="24"/>
        </w:rPr>
        <w:lastRenderedPageBreak/>
        <w:t>Beeping alarms</w:t>
      </w:r>
    </w:p>
    <w:p w:rsidR="003D3FC7" w:rsidRPr="003D3FC7" w:rsidRDefault="003D3FC7" w:rsidP="000D2259">
      <w:pPr>
        <w:numPr>
          <w:ilvl w:val="0"/>
          <w:numId w:val="25"/>
        </w:numPr>
        <w:spacing w:after="0"/>
        <w:rPr>
          <w:sz w:val="24"/>
        </w:rPr>
      </w:pPr>
      <w:r w:rsidRPr="003D3FC7">
        <w:rPr>
          <w:sz w:val="24"/>
        </w:rPr>
        <w:t>Hazardous materials</w:t>
      </w:r>
    </w:p>
    <w:p w:rsidR="003D3FC7" w:rsidRDefault="003D3FC7" w:rsidP="000D2259">
      <w:pPr>
        <w:numPr>
          <w:ilvl w:val="0"/>
          <w:numId w:val="25"/>
        </w:numPr>
        <w:spacing w:after="0"/>
        <w:rPr>
          <w:sz w:val="24"/>
        </w:rPr>
      </w:pPr>
      <w:r w:rsidRPr="003D3FC7">
        <w:rPr>
          <w:sz w:val="24"/>
        </w:rPr>
        <w:t>Major obstructions in main entrance ways e.g. falling trees and or other obstructions</w:t>
      </w:r>
    </w:p>
    <w:p w:rsidR="008D6DEB" w:rsidRPr="003D3FC7" w:rsidRDefault="008D6DEB" w:rsidP="008D6DEB">
      <w:pPr>
        <w:spacing w:after="0"/>
        <w:ind w:left="720"/>
        <w:rPr>
          <w:sz w:val="24"/>
        </w:rPr>
      </w:pPr>
    </w:p>
    <w:p w:rsidR="006234B8" w:rsidRDefault="006234B8" w:rsidP="000D2259">
      <w:pPr>
        <w:pStyle w:val="ListParagraph"/>
        <w:numPr>
          <w:ilvl w:val="0"/>
          <w:numId w:val="24"/>
        </w:numPr>
        <w:rPr>
          <w:sz w:val="24"/>
        </w:rPr>
      </w:pPr>
      <w:r w:rsidRPr="006234B8">
        <w:rPr>
          <w:sz w:val="24"/>
        </w:rPr>
        <w:t>Information Technology Services</w:t>
      </w:r>
      <w:r>
        <w:rPr>
          <w:sz w:val="24"/>
        </w:rPr>
        <w:t xml:space="preserve"> </w:t>
      </w:r>
      <w:r w:rsidRPr="006234B8">
        <w:rPr>
          <w:sz w:val="24"/>
        </w:rPr>
        <w:t>(ITS)</w:t>
      </w:r>
      <w:r>
        <w:rPr>
          <w:sz w:val="24"/>
        </w:rPr>
        <w:t xml:space="preserve"> and Help Requests</w:t>
      </w:r>
    </w:p>
    <w:p w:rsidR="006234B8" w:rsidRDefault="006234B8" w:rsidP="006234B8">
      <w:pPr>
        <w:rPr>
          <w:sz w:val="24"/>
        </w:rPr>
      </w:pPr>
      <w:r w:rsidRPr="006234B8">
        <w:rPr>
          <w:sz w:val="24"/>
        </w:rPr>
        <w:t xml:space="preserve">The Information Technology Services (ITS) department is a centralized service organization </w:t>
      </w:r>
      <w:r>
        <w:rPr>
          <w:sz w:val="24"/>
        </w:rPr>
        <w:t xml:space="preserve">at the District Office </w:t>
      </w:r>
      <w:r w:rsidRPr="006234B8">
        <w:rPr>
          <w:sz w:val="24"/>
        </w:rPr>
        <w:t>dedicated to providing information technology leadership, support staff, training, policies and procedures related to technology, strategies for the effective deployment and utilization of information technology, and assisting Cañada College, the College of San Mateo, and Skyline College, as directed, with local technology initiatives, projects, and planning.</w:t>
      </w:r>
    </w:p>
    <w:p w:rsidR="006234B8" w:rsidRPr="006234B8" w:rsidRDefault="000E1F89" w:rsidP="006234B8">
      <w:pPr>
        <w:rPr>
          <w:sz w:val="24"/>
        </w:rPr>
      </w:pPr>
      <w:r w:rsidRPr="000E1F89">
        <w:rPr>
          <w:sz w:val="24"/>
        </w:rPr>
        <w:t xml:space="preserve">The preferred method of contacting ITS is through a </w:t>
      </w:r>
      <w:hyperlink r:id="rId133" w:history="1">
        <w:r w:rsidRPr="000E1F89">
          <w:rPr>
            <w:rStyle w:val="Hyperlink"/>
            <w:sz w:val="24"/>
          </w:rPr>
          <w:t>web service request</w:t>
        </w:r>
      </w:hyperlink>
      <w:r w:rsidRPr="000E1F89">
        <w:rPr>
          <w:sz w:val="24"/>
        </w:rPr>
        <w:t>.</w:t>
      </w:r>
      <w:r>
        <w:rPr>
          <w:sz w:val="24"/>
        </w:rPr>
        <w:t xml:space="preserve">  The request form is available on the </w:t>
      </w:r>
      <w:hyperlink r:id="rId134" w:history="1">
        <w:r w:rsidRPr="000E1F89">
          <w:rPr>
            <w:rStyle w:val="Hyperlink"/>
            <w:sz w:val="24"/>
          </w:rPr>
          <w:t>SMCCCD portal page</w:t>
        </w:r>
      </w:hyperlink>
      <w:r>
        <w:rPr>
          <w:sz w:val="24"/>
        </w:rPr>
        <w:t xml:space="preserve"> as well as on the </w:t>
      </w:r>
      <w:hyperlink r:id="rId135" w:history="1">
        <w:r w:rsidRPr="000E1F89">
          <w:rPr>
            <w:rStyle w:val="Hyperlink"/>
            <w:sz w:val="24"/>
          </w:rPr>
          <w:t>ITS website</w:t>
        </w:r>
      </w:hyperlink>
      <w:r>
        <w:rPr>
          <w:sz w:val="24"/>
        </w:rPr>
        <w:t xml:space="preserve"> (click on </w:t>
      </w:r>
      <w:proofErr w:type="spellStart"/>
      <w:r>
        <w:rPr>
          <w:sz w:val="24"/>
        </w:rPr>
        <w:t>HelpCenter</w:t>
      </w:r>
      <w:proofErr w:type="spellEnd"/>
      <w:r>
        <w:rPr>
          <w:sz w:val="24"/>
        </w:rPr>
        <w:t xml:space="preserve">).    </w:t>
      </w:r>
    </w:p>
    <w:p w:rsidR="00CD6F40" w:rsidRPr="00057F93" w:rsidRDefault="00CD6F40" w:rsidP="000D2259">
      <w:pPr>
        <w:pStyle w:val="ListParagraph"/>
        <w:numPr>
          <w:ilvl w:val="0"/>
          <w:numId w:val="24"/>
        </w:numPr>
        <w:rPr>
          <w:sz w:val="24"/>
        </w:rPr>
      </w:pPr>
      <w:r w:rsidRPr="00057F93">
        <w:rPr>
          <w:sz w:val="24"/>
        </w:rPr>
        <w:t>Providing Facilities</w:t>
      </w:r>
      <w:r w:rsidR="00291683">
        <w:rPr>
          <w:sz w:val="24"/>
        </w:rPr>
        <w:t xml:space="preserve"> and</w:t>
      </w:r>
      <w:r w:rsidR="00291683" w:rsidRPr="00291683">
        <w:rPr>
          <w:sz w:val="24"/>
        </w:rPr>
        <w:t xml:space="preserve"> </w:t>
      </w:r>
      <w:r w:rsidR="00291683" w:rsidRPr="00057F93">
        <w:rPr>
          <w:sz w:val="24"/>
        </w:rPr>
        <w:t>IT and</w:t>
      </w:r>
      <w:r w:rsidRPr="00057F93">
        <w:rPr>
          <w:sz w:val="24"/>
        </w:rPr>
        <w:t xml:space="preserve"> Resources for New Employees</w:t>
      </w:r>
    </w:p>
    <w:p w:rsidR="00CD6F40" w:rsidRPr="00CD6F40" w:rsidRDefault="00CD6F40" w:rsidP="00CD6F40">
      <w:pPr>
        <w:spacing w:after="0"/>
        <w:rPr>
          <w:sz w:val="24"/>
        </w:rPr>
      </w:pPr>
      <w:r w:rsidRPr="00CD6F40">
        <w:rPr>
          <w:sz w:val="24"/>
        </w:rPr>
        <w:t>As a manager, one of your responsibilities is to provide new employees in your area with the access they need to technology, resources, etc. Employee access depends upon a manger's request to IT or facilities. New employees may need access to any or all of the following:</w:t>
      </w:r>
    </w:p>
    <w:p w:rsidR="00CD6F40" w:rsidRPr="00CD6F40" w:rsidRDefault="00CD6F40" w:rsidP="000D2259">
      <w:pPr>
        <w:numPr>
          <w:ilvl w:val="0"/>
          <w:numId w:val="19"/>
        </w:numPr>
        <w:spacing w:after="0"/>
        <w:rPr>
          <w:sz w:val="24"/>
        </w:rPr>
      </w:pPr>
      <w:r w:rsidRPr="00CD6F40">
        <w:rPr>
          <w:sz w:val="24"/>
        </w:rPr>
        <w:t>Key(s)</w:t>
      </w:r>
    </w:p>
    <w:p w:rsidR="00CD6F40" w:rsidRPr="00CD6F40" w:rsidRDefault="00CD6F40" w:rsidP="000D2259">
      <w:pPr>
        <w:numPr>
          <w:ilvl w:val="0"/>
          <w:numId w:val="19"/>
        </w:numPr>
        <w:spacing w:after="0"/>
        <w:rPr>
          <w:sz w:val="24"/>
        </w:rPr>
      </w:pPr>
      <w:r w:rsidRPr="00CD6F40">
        <w:rPr>
          <w:sz w:val="24"/>
        </w:rPr>
        <w:t>ID Badge and access</w:t>
      </w:r>
    </w:p>
    <w:p w:rsidR="00CD6F40" w:rsidRPr="00CD6F40" w:rsidRDefault="00CD6F40" w:rsidP="000D2259">
      <w:pPr>
        <w:numPr>
          <w:ilvl w:val="0"/>
          <w:numId w:val="19"/>
        </w:numPr>
        <w:spacing w:after="0"/>
        <w:rPr>
          <w:sz w:val="24"/>
        </w:rPr>
      </w:pPr>
      <w:r w:rsidRPr="00CD6F40">
        <w:rPr>
          <w:sz w:val="24"/>
        </w:rPr>
        <w:t>Computer</w:t>
      </w:r>
    </w:p>
    <w:p w:rsidR="00CD6F40" w:rsidRPr="00CD6F40" w:rsidRDefault="00CD6F40" w:rsidP="000D2259">
      <w:pPr>
        <w:numPr>
          <w:ilvl w:val="0"/>
          <w:numId w:val="19"/>
        </w:numPr>
        <w:spacing w:after="0"/>
        <w:rPr>
          <w:sz w:val="24"/>
        </w:rPr>
      </w:pPr>
      <w:proofErr w:type="spellStart"/>
      <w:r w:rsidRPr="00CD6F40">
        <w:rPr>
          <w:sz w:val="24"/>
        </w:rPr>
        <w:t>WebSMART</w:t>
      </w:r>
      <w:proofErr w:type="spellEnd"/>
    </w:p>
    <w:p w:rsidR="00CD6F40" w:rsidRPr="00CD6F40" w:rsidRDefault="00CD6F40" w:rsidP="000D2259">
      <w:pPr>
        <w:numPr>
          <w:ilvl w:val="0"/>
          <w:numId w:val="19"/>
        </w:numPr>
        <w:spacing w:after="0"/>
        <w:rPr>
          <w:sz w:val="24"/>
        </w:rPr>
      </w:pPr>
      <w:r w:rsidRPr="00CD6F40">
        <w:rPr>
          <w:sz w:val="24"/>
        </w:rPr>
        <w:t>Email</w:t>
      </w:r>
    </w:p>
    <w:p w:rsidR="00CD6F40" w:rsidRPr="00CD6F40" w:rsidRDefault="00CD6F40" w:rsidP="000D2259">
      <w:pPr>
        <w:numPr>
          <w:ilvl w:val="0"/>
          <w:numId w:val="19"/>
        </w:numPr>
        <w:spacing w:after="0"/>
        <w:rPr>
          <w:sz w:val="24"/>
        </w:rPr>
      </w:pPr>
      <w:r w:rsidRPr="00CD6F40">
        <w:rPr>
          <w:sz w:val="24"/>
        </w:rPr>
        <w:t>Phone</w:t>
      </w:r>
    </w:p>
    <w:p w:rsidR="00CD6F40" w:rsidRPr="00CD6F40" w:rsidRDefault="00CD6F40" w:rsidP="000D2259">
      <w:pPr>
        <w:numPr>
          <w:ilvl w:val="0"/>
          <w:numId w:val="19"/>
        </w:numPr>
        <w:spacing w:after="0"/>
        <w:rPr>
          <w:sz w:val="24"/>
        </w:rPr>
      </w:pPr>
      <w:r w:rsidRPr="00CD6F40">
        <w:rPr>
          <w:sz w:val="24"/>
        </w:rPr>
        <w:t>Office/Desk space</w:t>
      </w:r>
    </w:p>
    <w:p w:rsidR="00CD6F40" w:rsidRDefault="00CD6F40" w:rsidP="00CD6F40">
      <w:pPr>
        <w:spacing w:after="0"/>
        <w:rPr>
          <w:b/>
          <w:bCs/>
          <w:sz w:val="24"/>
        </w:rPr>
      </w:pPr>
    </w:p>
    <w:p w:rsidR="00CD6F40" w:rsidRPr="00057F93" w:rsidRDefault="00CD6F40" w:rsidP="00CD6F40">
      <w:pPr>
        <w:spacing w:after="0"/>
        <w:rPr>
          <w:i/>
          <w:sz w:val="24"/>
        </w:rPr>
      </w:pPr>
      <w:r w:rsidRPr="00057F93">
        <w:rPr>
          <w:bCs/>
          <w:i/>
          <w:sz w:val="24"/>
        </w:rPr>
        <w:t>Requesting Keys</w:t>
      </w:r>
    </w:p>
    <w:p w:rsidR="00CD6F40" w:rsidRPr="00CD6F40" w:rsidRDefault="00CD6F40" w:rsidP="000D2259">
      <w:pPr>
        <w:numPr>
          <w:ilvl w:val="0"/>
          <w:numId w:val="20"/>
        </w:numPr>
        <w:spacing w:after="0"/>
        <w:rPr>
          <w:sz w:val="24"/>
        </w:rPr>
      </w:pPr>
      <w:r w:rsidRPr="00CD6F40">
        <w:rPr>
          <w:sz w:val="24"/>
        </w:rPr>
        <w:t>Complete the </w:t>
      </w:r>
      <w:hyperlink r:id="rId136" w:tooltip="Key Request Form_060817.pdf" w:history="1">
        <w:r w:rsidRPr="00CD6F40">
          <w:rPr>
            <w:rStyle w:val="Hyperlink"/>
            <w:sz w:val="24"/>
          </w:rPr>
          <w:t>Key Request Form</w:t>
        </w:r>
      </w:hyperlink>
      <w:r w:rsidRPr="00CD6F40">
        <w:rPr>
          <w:sz w:val="24"/>
        </w:rPr>
        <w:t> for key requests including electronic access</w:t>
      </w:r>
    </w:p>
    <w:p w:rsidR="00CD6F40" w:rsidRPr="00CD6F40" w:rsidRDefault="00CD6F40" w:rsidP="000D2259">
      <w:pPr>
        <w:numPr>
          <w:ilvl w:val="0"/>
          <w:numId w:val="20"/>
        </w:numPr>
        <w:spacing w:after="0"/>
        <w:rPr>
          <w:sz w:val="24"/>
        </w:rPr>
      </w:pPr>
      <w:r w:rsidRPr="00CD6F40">
        <w:rPr>
          <w:sz w:val="24"/>
        </w:rPr>
        <w:t>Use the name of the new employee at the top of the form</w:t>
      </w:r>
    </w:p>
    <w:p w:rsidR="00CD6F40" w:rsidRPr="00CD6F40" w:rsidRDefault="00CD6F40" w:rsidP="000D2259">
      <w:pPr>
        <w:numPr>
          <w:ilvl w:val="0"/>
          <w:numId w:val="20"/>
        </w:numPr>
        <w:spacing w:after="0"/>
        <w:rPr>
          <w:sz w:val="24"/>
        </w:rPr>
      </w:pPr>
      <w:r w:rsidRPr="00CD6F40">
        <w:rPr>
          <w:sz w:val="24"/>
        </w:rPr>
        <w:t>Secure all required approval signatures</w:t>
      </w:r>
    </w:p>
    <w:p w:rsidR="00CD6F40" w:rsidRPr="00CD6F40" w:rsidRDefault="00CD6F40" w:rsidP="000D2259">
      <w:pPr>
        <w:numPr>
          <w:ilvl w:val="0"/>
          <w:numId w:val="20"/>
        </w:numPr>
        <w:spacing w:after="0"/>
        <w:rPr>
          <w:sz w:val="24"/>
        </w:rPr>
      </w:pPr>
      <w:r w:rsidRPr="00CD6F40">
        <w:rPr>
          <w:sz w:val="24"/>
        </w:rPr>
        <w:t>Submit the form to Facilities</w:t>
      </w:r>
    </w:p>
    <w:p w:rsidR="00CD6F40" w:rsidRDefault="00CD6F40" w:rsidP="00CD6F40">
      <w:pPr>
        <w:spacing w:after="0"/>
        <w:rPr>
          <w:b/>
          <w:bCs/>
          <w:sz w:val="24"/>
        </w:rPr>
      </w:pPr>
    </w:p>
    <w:p w:rsidR="00CD6F40" w:rsidRPr="00057F93" w:rsidRDefault="00CD6F40" w:rsidP="00CD6F40">
      <w:pPr>
        <w:spacing w:after="0"/>
        <w:rPr>
          <w:i/>
          <w:sz w:val="24"/>
        </w:rPr>
      </w:pPr>
      <w:r w:rsidRPr="00057F93">
        <w:rPr>
          <w:bCs/>
          <w:i/>
          <w:sz w:val="24"/>
        </w:rPr>
        <w:t>Requesting Technology</w:t>
      </w:r>
    </w:p>
    <w:p w:rsidR="00CD6F40" w:rsidRPr="00CD6F40" w:rsidRDefault="00CD6F40" w:rsidP="000D2259">
      <w:pPr>
        <w:numPr>
          <w:ilvl w:val="0"/>
          <w:numId w:val="21"/>
        </w:numPr>
        <w:spacing w:after="0"/>
        <w:rPr>
          <w:sz w:val="24"/>
        </w:rPr>
      </w:pPr>
      <w:r w:rsidRPr="00CD6F40">
        <w:rPr>
          <w:sz w:val="24"/>
        </w:rPr>
        <w:t>Access the </w:t>
      </w:r>
      <w:r w:rsidRPr="008D6DEB">
        <w:rPr>
          <w:sz w:val="24"/>
        </w:rPr>
        <w:t xml:space="preserve">Information Technology Service </w:t>
      </w:r>
      <w:hyperlink r:id="rId137" w:history="1">
        <w:r w:rsidRPr="008D6DEB">
          <w:rPr>
            <w:rStyle w:val="Hyperlink"/>
            <w:sz w:val="24"/>
          </w:rPr>
          <w:t xml:space="preserve">Request </w:t>
        </w:r>
        <w:r w:rsidR="008D6DEB" w:rsidRPr="008D6DEB">
          <w:rPr>
            <w:rStyle w:val="Hyperlink"/>
            <w:sz w:val="24"/>
          </w:rPr>
          <w:t>Form Login</w:t>
        </w:r>
      </w:hyperlink>
      <w:r w:rsidR="008D6DEB">
        <w:rPr>
          <w:sz w:val="24"/>
        </w:rPr>
        <w:t xml:space="preserve">. </w:t>
      </w:r>
    </w:p>
    <w:p w:rsidR="00CD6F40" w:rsidRPr="00CD6F40" w:rsidRDefault="00CD6F40" w:rsidP="000D2259">
      <w:pPr>
        <w:numPr>
          <w:ilvl w:val="0"/>
          <w:numId w:val="21"/>
        </w:numPr>
        <w:spacing w:after="0"/>
        <w:rPr>
          <w:sz w:val="24"/>
        </w:rPr>
      </w:pPr>
      <w:r w:rsidRPr="00CD6F40">
        <w:rPr>
          <w:sz w:val="24"/>
        </w:rPr>
        <w:t>Click "Manager Request" and then "Create Request"</w:t>
      </w:r>
    </w:p>
    <w:p w:rsidR="00CD6F40" w:rsidRPr="00CD6F40" w:rsidRDefault="00CD6F40" w:rsidP="000D2259">
      <w:pPr>
        <w:numPr>
          <w:ilvl w:val="0"/>
          <w:numId w:val="21"/>
        </w:numPr>
        <w:spacing w:after="0"/>
        <w:rPr>
          <w:sz w:val="24"/>
        </w:rPr>
      </w:pPr>
      <w:r w:rsidRPr="00CD6F40">
        <w:rPr>
          <w:sz w:val="24"/>
        </w:rPr>
        <w:t>Check the items the employee needs under "New User Needs the Following Services"</w:t>
      </w:r>
    </w:p>
    <w:p w:rsidR="00CD6F40" w:rsidRPr="00CD6F40" w:rsidRDefault="00CD6F40" w:rsidP="000D2259">
      <w:pPr>
        <w:numPr>
          <w:ilvl w:val="0"/>
          <w:numId w:val="21"/>
        </w:numPr>
        <w:spacing w:after="0"/>
        <w:rPr>
          <w:sz w:val="24"/>
        </w:rPr>
      </w:pPr>
      <w:r w:rsidRPr="00CD6F40">
        <w:rPr>
          <w:sz w:val="24"/>
        </w:rPr>
        <w:t>Indicate whether you're the new user's Manager</w:t>
      </w:r>
    </w:p>
    <w:p w:rsidR="00CD6F40" w:rsidRPr="00CD6F40" w:rsidRDefault="00CD6F40" w:rsidP="000D2259">
      <w:pPr>
        <w:numPr>
          <w:ilvl w:val="0"/>
          <w:numId w:val="21"/>
        </w:numPr>
        <w:spacing w:after="0"/>
        <w:rPr>
          <w:sz w:val="24"/>
        </w:rPr>
      </w:pPr>
      <w:r w:rsidRPr="00CD6F40">
        <w:rPr>
          <w:sz w:val="24"/>
        </w:rPr>
        <w:t>Enter the new employee's information and directory information</w:t>
      </w:r>
    </w:p>
    <w:p w:rsidR="00CD6F40" w:rsidRPr="00CD6F40" w:rsidRDefault="00CD6F40" w:rsidP="000D2259">
      <w:pPr>
        <w:numPr>
          <w:ilvl w:val="0"/>
          <w:numId w:val="21"/>
        </w:numPr>
        <w:spacing w:after="0"/>
        <w:rPr>
          <w:sz w:val="24"/>
        </w:rPr>
      </w:pPr>
      <w:r w:rsidRPr="00CD6F40">
        <w:rPr>
          <w:sz w:val="24"/>
        </w:rPr>
        <w:t>Provide additional information throughout the form</w:t>
      </w:r>
    </w:p>
    <w:p w:rsidR="00CD6F40" w:rsidRPr="00CD6F40" w:rsidRDefault="00CD6F40" w:rsidP="000D2259">
      <w:pPr>
        <w:numPr>
          <w:ilvl w:val="0"/>
          <w:numId w:val="21"/>
        </w:numPr>
        <w:spacing w:after="0"/>
        <w:rPr>
          <w:sz w:val="24"/>
        </w:rPr>
      </w:pPr>
      <w:r w:rsidRPr="00CD6F40">
        <w:rPr>
          <w:sz w:val="24"/>
        </w:rPr>
        <w:t>Click "Submit"</w:t>
      </w:r>
    </w:p>
    <w:p w:rsidR="00CD6F40" w:rsidRPr="00CD6F40" w:rsidRDefault="00CD6F40" w:rsidP="00CD6F40">
      <w:pPr>
        <w:rPr>
          <w:sz w:val="24"/>
        </w:rPr>
      </w:pPr>
    </w:p>
    <w:p w:rsidR="00CD6F40" w:rsidRPr="00CD6F40" w:rsidRDefault="00410A30" w:rsidP="000D2259">
      <w:pPr>
        <w:pStyle w:val="ListParagraph"/>
        <w:numPr>
          <w:ilvl w:val="0"/>
          <w:numId w:val="24"/>
        </w:numPr>
        <w:rPr>
          <w:sz w:val="24"/>
        </w:rPr>
      </w:pPr>
      <w:r w:rsidRPr="00981038">
        <w:rPr>
          <w:bCs/>
          <w:sz w:val="24"/>
        </w:rPr>
        <w:lastRenderedPageBreak/>
        <w:t xml:space="preserve">College </w:t>
      </w:r>
      <w:r w:rsidR="008F06AD" w:rsidRPr="00981038">
        <w:rPr>
          <w:bCs/>
          <w:sz w:val="24"/>
        </w:rPr>
        <w:t>R</w:t>
      </w:r>
      <w:r w:rsidRPr="00981038">
        <w:rPr>
          <w:bCs/>
          <w:sz w:val="24"/>
        </w:rPr>
        <w:t xml:space="preserve">oom </w:t>
      </w:r>
      <w:r w:rsidR="008F06AD" w:rsidRPr="00981038">
        <w:rPr>
          <w:bCs/>
          <w:sz w:val="24"/>
        </w:rPr>
        <w:t>R</w:t>
      </w:r>
      <w:r w:rsidRPr="00981038">
        <w:rPr>
          <w:bCs/>
          <w:sz w:val="24"/>
        </w:rPr>
        <w:t xml:space="preserve">eservations for </w:t>
      </w:r>
      <w:r w:rsidR="008F06AD" w:rsidRPr="00981038">
        <w:rPr>
          <w:bCs/>
          <w:sz w:val="24"/>
        </w:rPr>
        <w:t>M</w:t>
      </w:r>
      <w:r w:rsidRPr="00981038">
        <w:rPr>
          <w:bCs/>
          <w:sz w:val="24"/>
        </w:rPr>
        <w:t>eetings</w:t>
      </w:r>
    </w:p>
    <w:p w:rsidR="00410A30" w:rsidRPr="00410A30" w:rsidRDefault="00410A30" w:rsidP="00410A30">
      <w:pPr>
        <w:rPr>
          <w:sz w:val="24"/>
        </w:rPr>
      </w:pPr>
      <w:r w:rsidRPr="00410A30">
        <w:rPr>
          <w:sz w:val="24"/>
        </w:rPr>
        <w:t>The College uses Microsoft Outlook for scheduling meeting rooms on campus. The following provides explicit instructions on the process.  </w:t>
      </w:r>
      <w:r w:rsidR="00E25C3D">
        <w:rPr>
          <w:sz w:val="24"/>
        </w:rPr>
        <w:t xml:space="preserve">  </w:t>
      </w:r>
      <w:hyperlink r:id="rId138" w:tgtFrame="_blank" w:history="1">
        <w:r w:rsidRPr="00410A30">
          <w:rPr>
            <w:rStyle w:val="Hyperlink"/>
            <w:sz w:val="24"/>
          </w:rPr>
          <w:t>Reserving a Meeting Room in Outlook</w:t>
        </w:r>
      </w:hyperlink>
    </w:p>
    <w:p w:rsidR="00E25C3D" w:rsidRPr="00981038" w:rsidRDefault="00E25C3D" w:rsidP="000D2259">
      <w:pPr>
        <w:pStyle w:val="ListParagraph"/>
        <w:numPr>
          <w:ilvl w:val="0"/>
          <w:numId w:val="24"/>
        </w:numPr>
        <w:rPr>
          <w:sz w:val="24"/>
        </w:rPr>
      </w:pPr>
      <w:r w:rsidRPr="00981038">
        <w:rPr>
          <w:sz w:val="24"/>
        </w:rPr>
        <w:t>Facilities Rental</w:t>
      </w:r>
    </w:p>
    <w:p w:rsidR="00813742" w:rsidRDefault="00813742" w:rsidP="00813742">
      <w:pPr>
        <w:rPr>
          <w:rStyle w:val="Hyperlink"/>
          <w:sz w:val="24"/>
        </w:rPr>
      </w:pPr>
      <w:r w:rsidRPr="00813742">
        <w:rPr>
          <w:sz w:val="24"/>
        </w:rPr>
        <w:t xml:space="preserve">Use of District facilities by College entities beyond the normal, routine operations of the College requires following the College's application </w:t>
      </w:r>
      <w:r>
        <w:rPr>
          <w:sz w:val="24"/>
        </w:rPr>
        <w:t xml:space="preserve">policies and </w:t>
      </w:r>
      <w:r w:rsidRPr="00813742">
        <w:rPr>
          <w:sz w:val="24"/>
        </w:rPr>
        <w:t xml:space="preserve">procedures that are noted on the Facilities Rental website for College Sponsored Events.   </w:t>
      </w:r>
      <w:hyperlink r:id="rId139" w:history="1">
        <w:r w:rsidRPr="00813742">
          <w:rPr>
            <w:rStyle w:val="Hyperlink"/>
            <w:sz w:val="24"/>
          </w:rPr>
          <w:t>College Sponsored Events</w:t>
        </w:r>
      </w:hyperlink>
    </w:p>
    <w:p w:rsidR="00813742" w:rsidRDefault="00813742" w:rsidP="00CA7C98">
      <w:pPr>
        <w:pStyle w:val="NormalWeb"/>
        <w:spacing w:before="0" w:beforeAutospacing="0" w:after="225" w:afterAutospacing="0"/>
        <w:rPr>
          <w:rFonts w:asciiTheme="minorHAnsi" w:eastAsiaTheme="minorHAnsi" w:hAnsiTheme="minorHAnsi" w:cstheme="minorBidi"/>
          <w:szCs w:val="22"/>
        </w:rPr>
      </w:pPr>
      <w:r>
        <w:rPr>
          <w:rFonts w:asciiTheme="minorHAnsi" w:eastAsiaTheme="minorHAnsi" w:hAnsiTheme="minorHAnsi" w:cstheme="minorBidi"/>
          <w:szCs w:val="22"/>
        </w:rPr>
        <w:t xml:space="preserve">Below is a summary of the process. </w:t>
      </w:r>
    </w:p>
    <w:p w:rsidR="00CA7C98" w:rsidRPr="00CA7C98" w:rsidRDefault="00CA7C98" w:rsidP="000D2259">
      <w:pPr>
        <w:pStyle w:val="NormalWeb"/>
        <w:numPr>
          <w:ilvl w:val="0"/>
          <w:numId w:val="12"/>
        </w:numPr>
        <w:spacing w:before="0" w:beforeAutospacing="0" w:after="225" w:afterAutospacing="0"/>
        <w:rPr>
          <w:rFonts w:asciiTheme="minorHAnsi" w:eastAsiaTheme="minorHAnsi" w:hAnsiTheme="minorHAnsi" w:cstheme="minorBidi"/>
          <w:szCs w:val="22"/>
        </w:rPr>
      </w:pPr>
      <w:r w:rsidRPr="00CA7C98">
        <w:rPr>
          <w:rFonts w:asciiTheme="minorHAnsi" w:eastAsiaTheme="minorHAnsi" w:hAnsiTheme="minorHAnsi" w:cstheme="minorBidi"/>
          <w:bCs/>
          <w:szCs w:val="22"/>
        </w:rPr>
        <w:t>Application:</w:t>
      </w:r>
      <w:r w:rsidRPr="00CA7C98">
        <w:rPr>
          <w:rFonts w:asciiTheme="minorHAnsi" w:eastAsiaTheme="minorHAnsi" w:hAnsiTheme="minorHAnsi" w:cstheme="minorBidi"/>
          <w:szCs w:val="22"/>
        </w:rPr>
        <w:t xml:space="preserve"> Use of District facilities by College entities beyond the normal, routine operations of the College requires submission of the </w:t>
      </w:r>
      <w:hyperlink r:id="rId140" w:history="1">
        <w:r w:rsidRPr="00453768">
          <w:rPr>
            <w:rStyle w:val="Hyperlink"/>
            <w:rFonts w:asciiTheme="minorHAnsi" w:eastAsiaTheme="minorHAnsi" w:hAnsiTheme="minorHAnsi" w:cstheme="minorBidi"/>
            <w:szCs w:val="22"/>
          </w:rPr>
          <w:t>Request for Use of Facilities</w:t>
        </w:r>
      </w:hyperlink>
      <w:r w:rsidRPr="00CA7C98">
        <w:rPr>
          <w:rFonts w:asciiTheme="minorHAnsi" w:eastAsiaTheme="minorHAnsi" w:hAnsiTheme="minorHAnsi" w:cstheme="minorBidi"/>
          <w:szCs w:val="22"/>
        </w:rPr>
        <w:t xml:space="preserve"> form customized for Internal &amp; Associated Students of Cañada College (ASCC) Events ONLY.  </w:t>
      </w:r>
      <w:r>
        <w:rPr>
          <w:rFonts w:asciiTheme="minorHAnsi" w:eastAsiaTheme="minorHAnsi" w:hAnsiTheme="minorHAnsi" w:cstheme="minorBidi"/>
          <w:szCs w:val="22"/>
        </w:rPr>
        <w:t>A</w:t>
      </w:r>
      <w:r w:rsidRPr="00CA7C98">
        <w:rPr>
          <w:rFonts w:asciiTheme="minorHAnsi" w:eastAsiaTheme="minorHAnsi" w:hAnsiTheme="minorHAnsi" w:cstheme="minorBidi"/>
          <w:szCs w:val="22"/>
        </w:rPr>
        <w:t xml:space="preserve"> </w:t>
      </w:r>
      <w:hyperlink r:id="rId141" w:history="1">
        <w:r w:rsidRPr="00453768">
          <w:rPr>
            <w:rStyle w:val="Hyperlink"/>
            <w:rFonts w:asciiTheme="minorHAnsi" w:eastAsiaTheme="minorHAnsi" w:hAnsiTheme="minorHAnsi" w:cstheme="minorBidi"/>
            <w:szCs w:val="22"/>
          </w:rPr>
          <w:t>Checklist and Instructions</w:t>
        </w:r>
      </w:hyperlink>
      <w:r w:rsidRPr="00CA7C98">
        <w:rPr>
          <w:rFonts w:asciiTheme="minorHAnsi" w:eastAsiaTheme="minorHAnsi" w:hAnsiTheme="minorHAnsi" w:cstheme="minorBidi"/>
          <w:szCs w:val="22"/>
        </w:rPr>
        <w:t xml:space="preserve"> assist</w:t>
      </w:r>
      <w:r>
        <w:rPr>
          <w:rFonts w:asciiTheme="minorHAnsi" w:eastAsiaTheme="minorHAnsi" w:hAnsiTheme="minorHAnsi" w:cstheme="minorBidi"/>
          <w:szCs w:val="22"/>
        </w:rPr>
        <w:t xml:space="preserve">s employees to </w:t>
      </w:r>
      <w:r w:rsidRPr="00CA7C98">
        <w:rPr>
          <w:rFonts w:asciiTheme="minorHAnsi" w:eastAsiaTheme="minorHAnsi" w:hAnsiTheme="minorHAnsi" w:cstheme="minorBidi"/>
          <w:szCs w:val="22"/>
        </w:rPr>
        <w:t>complete the customized form for internal and ASCC events. </w:t>
      </w:r>
    </w:p>
    <w:p w:rsidR="00E25C3D" w:rsidRPr="00CA7C98" w:rsidRDefault="00CA7C98" w:rsidP="000D2259">
      <w:pPr>
        <w:pStyle w:val="NormalWeb"/>
        <w:numPr>
          <w:ilvl w:val="0"/>
          <w:numId w:val="12"/>
        </w:numPr>
        <w:shd w:val="clear" w:color="auto" w:fill="FFFFFF"/>
        <w:spacing w:before="0" w:beforeAutospacing="0" w:after="225" w:afterAutospacing="0"/>
        <w:rPr>
          <w:rFonts w:asciiTheme="minorHAnsi" w:eastAsiaTheme="minorHAnsi" w:hAnsiTheme="minorHAnsi" w:cstheme="minorBidi"/>
          <w:szCs w:val="22"/>
        </w:rPr>
      </w:pPr>
      <w:r w:rsidRPr="00CA7C98">
        <w:rPr>
          <w:rFonts w:asciiTheme="minorHAnsi" w:eastAsiaTheme="minorHAnsi" w:hAnsiTheme="minorHAnsi" w:cstheme="minorBidi"/>
          <w:bCs/>
          <w:szCs w:val="22"/>
        </w:rPr>
        <w:t>Scheduling:</w:t>
      </w:r>
      <w:r w:rsidRPr="00CA7C98">
        <w:rPr>
          <w:rFonts w:asciiTheme="minorHAnsi" w:eastAsiaTheme="minorHAnsi" w:hAnsiTheme="minorHAnsi" w:cstheme="minorBidi"/>
          <w:szCs w:val="22"/>
        </w:rPr>
        <w:t> The completed Request for Use of Facility form, including approval signatures, must be submitted to the Facilities Rental Office no less than 2 weeks (10 working days) in advance of the event date.</w:t>
      </w:r>
    </w:p>
    <w:p w:rsidR="00CA7C98" w:rsidRPr="00CA7C98" w:rsidRDefault="00CA7C98" w:rsidP="000D2259">
      <w:pPr>
        <w:pStyle w:val="NormalWeb"/>
        <w:numPr>
          <w:ilvl w:val="0"/>
          <w:numId w:val="12"/>
        </w:numPr>
        <w:shd w:val="clear" w:color="auto" w:fill="FFFFFF"/>
        <w:spacing w:before="0" w:beforeAutospacing="0" w:after="225" w:afterAutospacing="0"/>
        <w:rPr>
          <w:rFonts w:asciiTheme="minorHAnsi" w:eastAsiaTheme="minorHAnsi" w:hAnsiTheme="minorHAnsi" w:cstheme="minorBidi"/>
          <w:szCs w:val="22"/>
        </w:rPr>
      </w:pPr>
      <w:r w:rsidRPr="00CA7C98">
        <w:rPr>
          <w:rFonts w:asciiTheme="minorHAnsi" w:eastAsiaTheme="minorHAnsi" w:hAnsiTheme="minorHAnsi" w:cstheme="minorBidi"/>
          <w:bCs/>
          <w:szCs w:val="22"/>
        </w:rPr>
        <w:t>Approvals:</w:t>
      </w:r>
      <w:r w:rsidRPr="00CA7C98">
        <w:rPr>
          <w:rFonts w:asciiTheme="minorHAnsi" w:eastAsiaTheme="minorHAnsi" w:hAnsiTheme="minorHAnsi" w:cstheme="minorBidi"/>
          <w:szCs w:val="22"/>
        </w:rPr>
        <w:t> Prior to submission to the Facility Rental Office, the Request for Use of Facility form must be approved by the appropriate supervisors and complete with their signatures.</w:t>
      </w:r>
    </w:p>
    <w:p w:rsidR="00CA7C98" w:rsidRPr="00CA7C98" w:rsidRDefault="00CA7C98" w:rsidP="000D2259">
      <w:pPr>
        <w:pStyle w:val="NormalWeb"/>
        <w:numPr>
          <w:ilvl w:val="0"/>
          <w:numId w:val="12"/>
        </w:numPr>
        <w:shd w:val="clear" w:color="auto" w:fill="FFFFFF"/>
        <w:spacing w:before="0" w:beforeAutospacing="0" w:after="225" w:afterAutospacing="0"/>
        <w:rPr>
          <w:rFonts w:asciiTheme="minorHAnsi" w:eastAsiaTheme="minorHAnsi" w:hAnsiTheme="minorHAnsi" w:cstheme="minorBidi"/>
          <w:szCs w:val="22"/>
        </w:rPr>
      </w:pPr>
      <w:r w:rsidRPr="00CA7C98">
        <w:rPr>
          <w:rFonts w:asciiTheme="minorHAnsi" w:eastAsiaTheme="minorHAnsi" w:hAnsiTheme="minorHAnsi" w:cstheme="minorBidi"/>
          <w:bCs/>
          <w:szCs w:val="22"/>
        </w:rPr>
        <w:t>Calendar Clearance:</w:t>
      </w:r>
      <w:r w:rsidRPr="00CA7C98">
        <w:rPr>
          <w:rFonts w:asciiTheme="minorHAnsi" w:eastAsiaTheme="minorHAnsi" w:hAnsiTheme="minorHAnsi" w:cstheme="minorBidi"/>
          <w:szCs w:val="22"/>
        </w:rPr>
        <w:t> The Facility Rental Office will handle calendar clearance and arrangements per the information provided on the Request for Use of Facilities form.</w:t>
      </w:r>
    </w:p>
    <w:p w:rsidR="00813742" w:rsidRPr="00813742" w:rsidRDefault="00CA7C98" w:rsidP="000D2259">
      <w:pPr>
        <w:pStyle w:val="NormalWeb"/>
        <w:numPr>
          <w:ilvl w:val="0"/>
          <w:numId w:val="12"/>
        </w:numPr>
        <w:shd w:val="clear" w:color="auto" w:fill="FFFFFF"/>
        <w:spacing w:before="0" w:beforeAutospacing="0" w:after="225" w:afterAutospacing="0"/>
        <w:rPr>
          <w:rFonts w:asciiTheme="minorHAnsi" w:eastAsiaTheme="minorHAnsi" w:hAnsiTheme="minorHAnsi" w:cstheme="minorBidi"/>
          <w:szCs w:val="22"/>
        </w:rPr>
      </w:pPr>
      <w:r w:rsidRPr="00CA7C98">
        <w:rPr>
          <w:rFonts w:asciiTheme="minorHAnsi" w:eastAsiaTheme="minorHAnsi" w:hAnsiTheme="minorHAnsi" w:cstheme="minorBidi"/>
          <w:bCs/>
          <w:szCs w:val="22"/>
        </w:rPr>
        <w:t>Billing:</w:t>
      </w:r>
      <w:r w:rsidRPr="00CA7C98">
        <w:rPr>
          <w:rFonts w:asciiTheme="minorHAnsi" w:eastAsiaTheme="minorHAnsi" w:hAnsiTheme="minorHAnsi" w:cstheme="minorBidi"/>
          <w:szCs w:val="22"/>
        </w:rPr>
        <w:t> All usage fees and charges for special arrangements or services, if any, will be billed immediately following the use of the facility.  Future use of the facility may be denied if fees are not paid in a timely manner.</w:t>
      </w:r>
    </w:p>
    <w:p w:rsidR="00411DA9" w:rsidRDefault="00411DA9" w:rsidP="000D2259">
      <w:pPr>
        <w:pStyle w:val="ListParagraph"/>
        <w:numPr>
          <w:ilvl w:val="0"/>
          <w:numId w:val="24"/>
        </w:numPr>
        <w:rPr>
          <w:sz w:val="24"/>
        </w:rPr>
      </w:pPr>
      <w:r>
        <w:rPr>
          <w:sz w:val="24"/>
        </w:rPr>
        <w:t>Custodial Services</w:t>
      </w:r>
      <w:r w:rsidRPr="00411DA9">
        <w:t xml:space="preserve"> </w:t>
      </w:r>
      <w:r w:rsidRPr="00411DA9">
        <w:rPr>
          <w:sz w:val="24"/>
        </w:rPr>
        <w:t>and Task Frequency</w:t>
      </w:r>
    </w:p>
    <w:tbl>
      <w:tblPr>
        <w:tblW w:w="10005" w:type="dxa"/>
        <w:shd w:val="clear" w:color="auto" w:fill="FFFFFF"/>
        <w:tblCellMar>
          <w:top w:w="15" w:type="dxa"/>
          <w:left w:w="15" w:type="dxa"/>
          <w:bottom w:w="15" w:type="dxa"/>
          <w:right w:w="15" w:type="dxa"/>
        </w:tblCellMar>
        <w:tblLook w:val="04A0" w:firstRow="1" w:lastRow="0" w:firstColumn="1" w:lastColumn="0" w:noHBand="0" w:noVBand="1"/>
      </w:tblPr>
      <w:tblGrid>
        <w:gridCol w:w="3830"/>
        <w:gridCol w:w="1172"/>
        <w:gridCol w:w="3831"/>
        <w:gridCol w:w="1172"/>
      </w:tblGrid>
      <w:tr w:rsidR="00411DA9" w:rsidRPr="00411DA9" w:rsidTr="00411DA9">
        <w:tc>
          <w:tcPr>
            <w:tcW w:w="1929" w:type="pct"/>
            <w:tcBorders>
              <w:top w:val="single" w:sz="6" w:space="0" w:color="CCCCCC"/>
              <w:left w:val="single" w:sz="6" w:space="0" w:color="CCCCCC"/>
              <w:bottom w:val="single" w:sz="6" w:space="0" w:color="CCCCCC"/>
              <w:right w:val="single" w:sz="6" w:space="0" w:color="CCCCCC"/>
            </w:tcBorders>
            <w:shd w:val="clear" w:color="auto" w:fill="A9A9A9"/>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Task</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Frequency</w:t>
            </w:r>
          </w:p>
        </w:tc>
        <w:tc>
          <w:tcPr>
            <w:tcW w:w="1929" w:type="pct"/>
            <w:tcBorders>
              <w:top w:val="single" w:sz="6" w:space="0" w:color="CCCCCC"/>
              <w:left w:val="single" w:sz="6" w:space="0" w:color="CCCCCC"/>
              <w:bottom w:val="single" w:sz="6" w:space="0" w:color="CCCCCC"/>
              <w:right w:val="single" w:sz="6" w:space="0" w:color="CCCCCC"/>
            </w:tcBorders>
            <w:shd w:val="clear" w:color="auto" w:fill="A9A9A9"/>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Task</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Frequency</w:t>
            </w:r>
          </w:p>
        </w:tc>
      </w:tr>
      <w:tr w:rsidR="00411DA9" w:rsidRPr="00411DA9" w:rsidTr="00411DA9">
        <w:tc>
          <w:tcPr>
            <w:tcW w:w="0" w:type="auto"/>
            <w:gridSpan w:val="2"/>
            <w:tcBorders>
              <w:top w:val="single" w:sz="6" w:space="0" w:color="CCCCCC"/>
              <w:left w:val="single" w:sz="6" w:space="0" w:color="CCCCCC"/>
              <w:bottom w:val="single" w:sz="6" w:space="0" w:color="CCCCCC"/>
              <w:right w:val="single" w:sz="6" w:space="0" w:color="CCCCCC"/>
            </w:tcBorders>
            <w:shd w:val="clear" w:color="auto" w:fill="FFFF99"/>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b/>
                <w:bCs/>
                <w:color w:val="333333"/>
                <w:sz w:val="24"/>
                <w:szCs w:val="24"/>
              </w:rPr>
              <w:t>OFFICES AND CONFERENCE ROOMS</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99"/>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b/>
                <w:bCs/>
                <w:color w:val="333333"/>
                <w:sz w:val="24"/>
                <w:szCs w:val="24"/>
              </w:rPr>
              <w:t>RESTROOMS</w:t>
            </w:r>
          </w:p>
        </w:tc>
      </w:tr>
      <w:tr w:rsidR="00411DA9" w:rsidRPr="00411DA9" w:rsidTr="00411DA9">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Empty Waste Containers</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D</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Empty Waster Container</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D/TD</w:t>
            </w:r>
          </w:p>
        </w:tc>
      </w:tr>
      <w:tr w:rsidR="00411DA9" w:rsidRPr="00411DA9" w:rsidTr="00411DA9">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Sweep, dust-mop floors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AD</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Clean Disinfect Toilet's &amp; Urinals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D</w:t>
            </w:r>
          </w:p>
        </w:tc>
      </w:tr>
      <w:tr w:rsidR="00411DA9" w:rsidRPr="00411DA9" w:rsidTr="00411DA9">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Dust Furniture and Flat Surfaces</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M</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Clean Mirrors</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D</w:t>
            </w:r>
          </w:p>
        </w:tc>
      </w:tr>
      <w:tr w:rsidR="00411DA9" w:rsidRPr="00411DA9" w:rsidTr="00411DA9">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Damp-mop Floors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M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Clean partitions and doors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W</w:t>
            </w:r>
          </w:p>
        </w:tc>
      </w:tr>
      <w:tr w:rsidR="00411DA9" w:rsidRPr="00411DA9" w:rsidTr="00411DA9">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Spot-Clean walls, partitions and doors</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M </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Restock Soap and Paper Products</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D</w:t>
            </w:r>
          </w:p>
        </w:tc>
      </w:tr>
      <w:tr w:rsidR="00411DA9" w:rsidRPr="00411DA9" w:rsidTr="00411DA9">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lastRenderedPageBreak/>
              <w:t>Vacuum Carpets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W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Sweep, Dust-mop/Damp mop floors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D</w:t>
            </w:r>
          </w:p>
        </w:tc>
      </w:tr>
      <w:tr w:rsidR="00411DA9" w:rsidRPr="00411DA9" w:rsidTr="00411DA9">
        <w:tc>
          <w:tcPr>
            <w:tcW w:w="0" w:type="auto"/>
            <w:gridSpan w:val="2"/>
            <w:tcBorders>
              <w:top w:val="single" w:sz="6" w:space="0" w:color="CCCCCC"/>
              <w:left w:val="single" w:sz="6" w:space="0" w:color="CCCCCC"/>
              <w:bottom w:val="single" w:sz="6" w:space="0" w:color="CCCCCC"/>
              <w:right w:val="single" w:sz="6" w:space="0" w:color="CCCCCC"/>
            </w:tcBorders>
            <w:shd w:val="clear" w:color="auto" w:fill="FFFF99"/>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b/>
                <w:bCs/>
                <w:color w:val="333333"/>
                <w:sz w:val="24"/>
                <w:szCs w:val="24"/>
              </w:rPr>
              <w:t>HALLWAYS AND CORRIDORS </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Wet and Scrub Floors</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M</w:t>
            </w:r>
          </w:p>
        </w:tc>
      </w:tr>
      <w:tr w:rsidR="00411DA9" w:rsidRPr="00411DA9" w:rsidTr="00411DA9">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Empty Waste Containers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D</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Dust Vents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M</w:t>
            </w:r>
          </w:p>
        </w:tc>
      </w:tr>
      <w:tr w:rsidR="00411DA9" w:rsidRPr="00411DA9" w:rsidTr="00411DA9">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Sweep, Dust Mop Floors</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D</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99"/>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b/>
                <w:bCs/>
                <w:color w:val="333333"/>
                <w:sz w:val="24"/>
                <w:szCs w:val="24"/>
              </w:rPr>
              <w:t>STAFF BREAKROOMS </w:t>
            </w:r>
          </w:p>
        </w:tc>
      </w:tr>
      <w:tr w:rsidR="00411DA9" w:rsidRPr="00411DA9" w:rsidTr="00411DA9">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Dust Flat Surfaces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W</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Empty Waster Container</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D</w:t>
            </w:r>
          </w:p>
        </w:tc>
      </w:tr>
      <w:tr w:rsidR="00411DA9" w:rsidRPr="00411DA9" w:rsidTr="00411DA9">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Clean Water Fountain</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D</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Sweep, Dust-mop floors</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D</w:t>
            </w:r>
          </w:p>
        </w:tc>
      </w:tr>
      <w:tr w:rsidR="00411DA9" w:rsidRPr="00411DA9" w:rsidTr="00411DA9">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Auto-Scrub Floors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W</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Damp-mop floors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AD</w:t>
            </w:r>
          </w:p>
        </w:tc>
      </w:tr>
      <w:tr w:rsidR="00411DA9" w:rsidRPr="00411DA9" w:rsidTr="00411DA9">
        <w:tc>
          <w:tcPr>
            <w:tcW w:w="0" w:type="auto"/>
            <w:gridSpan w:val="2"/>
            <w:tcBorders>
              <w:top w:val="single" w:sz="6" w:space="0" w:color="CCCCCC"/>
              <w:left w:val="single" w:sz="6" w:space="0" w:color="CCCCCC"/>
              <w:bottom w:val="single" w:sz="6" w:space="0" w:color="CCCCCC"/>
              <w:right w:val="single" w:sz="6" w:space="0" w:color="CCCCCC"/>
            </w:tcBorders>
            <w:shd w:val="clear" w:color="auto" w:fill="FFFF99"/>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b/>
                <w:bCs/>
                <w:color w:val="333333"/>
                <w:sz w:val="24"/>
                <w:szCs w:val="24"/>
              </w:rPr>
              <w:t>CLASSROOMS (Library, Theater, Conference Rooms) </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Wipe table and seating</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D</w:t>
            </w:r>
          </w:p>
        </w:tc>
      </w:tr>
      <w:tr w:rsidR="00411DA9" w:rsidRPr="00411DA9" w:rsidTr="00411DA9">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Empty Waste Containers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225" w:line="240" w:lineRule="auto"/>
              <w:rPr>
                <w:rFonts w:eastAsia="Times New Roman" w:cs="Arial"/>
                <w:color w:val="333333"/>
                <w:sz w:val="24"/>
                <w:szCs w:val="24"/>
              </w:rPr>
            </w:pPr>
            <w:r w:rsidRPr="00411DA9">
              <w:rPr>
                <w:rFonts w:eastAsia="Times New Roman" w:cs="Arial"/>
                <w:color w:val="333333"/>
                <w:sz w:val="24"/>
                <w:szCs w:val="24"/>
              </w:rPr>
              <w:t>D/TD</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Clean Kitchen Sink</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AD</w:t>
            </w:r>
          </w:p>
        </w:tc>
      </w:tr>
      <w:tr w:rsidR="00411DA9" w:rsidRPr="00411DA9" w:rsidTr="00411DA9">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Sweep, dust-mop floors</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AD</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99"/>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b/>
                <w:bCs/>
                <w:color w:val="333333"/>
                <w:sz w:val="24"/>
                <w:szCs w:val="24"/>
              </w:rPr>
              <w:t>GYMNASIUM</w:t>
            </w:r>
            <w:r w:rsidRPr="00411DA9">
              <w:rPr>
                <w:rFonts w:eastAsia="Times New Roman" w:cs="Arial"/>
                <w:color w:val="333333"/>
                <w:sz w:val="24"/>
                <w:szCs w:val="24"/>
              </w:rPr>
              <w:t> </w:t>
            </w:r>
          </w:p>
        </w:tc>
      </w:tr>
      <w:tr w:rsidR="00411DA9" w:rsidRPr="00411DA9" w:rsidTr="00411DA9">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Damp-mop Floors / Vacuum Carpets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W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Sweep, dust-mop floors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D</w:t>
            </w:r>
          </w:p>
        </w:tc>
      </w:tr>
      <w:tr w:rsidR="00411DA9" w:rsidRPr="00411DA9" w:rsidTr="00411DA9">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Clean Whiteboards</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D </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Spot Mop Floors as needed</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AD</w:t>
            </w:r>
          </w:p>
        </w:tc>
      </w:tr>
      <w:tr w:rsidR="00411DA9" w:rsidRPr="00411DA9" w:rsidTr="00411DA9">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Spot-Clean walls, partitions and doors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M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Auto-Scrub Floors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W</w:t>
            </w:r>
          </w:p>
        </w:tc>
      </w:tr>
      <w:tr w:rsidR="00411DA9" w:rsidRPr="00411DA9" w:rsidTr="00411DA9">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Dust Flat Surfaces</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M </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Clean Water Fountains</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D</w:t>
            </w:r>
          </w:p>
        </w:tc>
      </w:tr>
      <w:tr w:rsidR="00411DA9" w:rsidRPr="00411DA9" w:rsidTr="00411DA9">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Empty Pencil Sharpener</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W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Dust Flat Surfaces &amp; Bleachers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SA</w:t>
            </w:r>
          </w:p>
        </w:tc>
      </w:tr>
      <w:tr w:rsidR="00411DA9" w:rsidRPr="00411DA9" w:rsidTr="00411DA9">
        <w:tc>
          <w:tcPr>
            <w:tcW w:w="0" w:type="auto"/>
            <w:gridSpan w:val="2"/>
            <w:tcBorders>
              <w:top w:val="single" w:sz="6" w:space="0" w:color="CCCCCC"/>
              <w:left w:val="single" w:sz="6" w:space="0" w:color="CCCCCC"/>
              <w:bottom w:val="single" w:sz="6" w:space="0" w:color="CCCCCC"/>
              <w:right w:val="single" w:sz="6" w:space="0" w:color="CCCCCC"/>
            </w:tcBorders>
            <w:shd w:val="clear" w:color="auto" w:fill="FFFF99"/>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b/>
                <w:bCs/>
                <w:color w:val="333333"/>
                <w:sz w:val="24"/>
                <w:szCs w:val="24"/>
              </w:rPr>
              <w:t>LOCKER ROOM AND SHOWERS </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 </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 </w:t>
            </w:r>
          </w:p>
        </w:tc>
      </w:tr>
      <w:tr w:rsidR="00411DA9" w:rsidRPr="00411DA9" w:rsidTr="00411DA9">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Clean/Disinfect Shower room</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D</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BCF5A9"/>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b/>
                <w:bCs/>
                <w:color w:val="333333"/>
                <w:sz w:val="24"/>
                <w:szCs w:val="24"/>
              </w:rPr>
              <w:t>FREQUENCY CODES</w:t>
            </w:r>
          </w:p>
        </w:tc>
      </w:tr>
      <w:tr w:rsidR="00411DA9" w:rsidRPr="00411DA9" w:rsidTr="00411DA9">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Clean Drains</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D</w:t>
            </w:r>
          </w:p>
        </w:tc>
        <w:tc>
          <w:tcPr>
            <w:tcW w:w="0" w:type="auto"/>
            <w:tcBorders>
              <w:top w:val="single" w:sz="6" w:space="0" w:color="CCCCCC"/>
              <w:left w:val="single" w:sz="6" w:space="0" w:color="CCCCCC"/>
              <w:bottom w:val="single" w:sz="6" w:space="0" w:color="CCCCCC"/>
              <w:right w:val="single" w:sz="6" w:space="0" w:color="CCCCCC"/>
            </w:tcBorders>
            <w:shd w:val="clear" w:color="auto" w:fill="BCF5A9"/>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Twice Daily</w:t>
            </w:r>
          </w:p>
        </w:tc>
        <w:tc>
          <w:tcPr>
            <w:tcW w:w="0" w:type="auto"/>
            <w:tcBorders>
              <w:top w:val="single" w:sz="6" w:space="0" w:color="CCCCCC"/>
              <w:left w:val="single" w:sz="6" w:space="0" w:color="CCCCCC"/>
              <w:bottom w:val="single" w:sz="6" w:space="0" w:color="CCCCCC"/>
              <w:right w:val="single" w:sz="6" w:space="0" w:color="CCCCCC"/>
            </w:tcBorders>
            <w:shd w:val="clear" w:color="auto" w:fill="BCF5A9"/>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TD</w:t>
            </w:r>
          </w:p>
        </w:tc>
      </w:tr>
      <w:tr w:rsidR="00411DA9" w:rsidRPr="00411DA9" w:rsidTr="00411DA9">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Sweep, dust-mop floors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D</w:t>
            </w:r>
          </w:p>
        </w:tc>
        <w:tc>
          <w:tcPr>
            <w:tcW w:w="0" w:type="auto"/>
            <w:tcBorders>
              <w:top w:val="single" w:sz="6" w:space="0" w:color="CCCCCC"/>
              <w:left w:val="single" w:sz="6" w:space="0" w:color="CCCCCC"/>
              <w:bottom w:val="single" w:sz="6" w:space="0" w:color="CCCCCC"/>
              <w:right w:val="single" w:sz="6" w:space="0" w:color="CCCCCC"/>
            </w:tcBorders>
            <w:shd w:val="clear" w:color="auto" w:fill="BCF5A9"/>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Daily</w:t>
            </w:r>
          </w:p>
        </w:tc>
        <w:tc>
          <w:tcPr>
            <w:tcW w:w="0" w:type="auto"/>
            <w:tcBorders>
              <w:top w:val="single" w:sz="6" w:space="0" w:color="CCCCCC"/>
              <w:left w:val="single" w:sz="6" w:space="0" w:color="CCCCCC"/>
              <w:bottom w:val="single" w:sz="6" w:space="0" w:color="CCCCCC"/>
              <w:right w:val="single" w:sz="6" w:space="0" w:color="CCCCCC"/>
            </w:tcBorders>
            <w:shd w:val="clear" w:color="auto" w:fill="BCF5A9"/>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D</w:t>
            </w:r>
          </w:p>
        </w:tc>
      </w:tr>
      <w:tr w:rsidR="00411DA9" w:rsidRPr="00411DA9" w:rsidTr="00411DA9">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Empty Waste Containers</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D</w:t>
            </w:r>
          </w:p>
        </w:tc>
        <w:tc>
          <w:tcPr>
            <w:tcW w:w="0" w:type="auto"/>
            <w:tcBorders>
              <w:top w:val="single" w:sz="6" w:space="0" w:color="CCCCCC"/>
              <w:left w:val="single" w:sz="6" w:space="0" w:color="CCCCCC"/>
              <w:bottom w:val="single" w:sz="6" w:space="0" w:color="CCCCCC"/>
              <w:right w:val="single" w:sz="6" w:space="0" w:color="CCCCCC"/>
            </w:tcBorders>
            <w:shd w:val="clear" w:color="auto" w:fill="BCF5A9"/>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Alternate Days</w:t>
            </w:r>
          </w:p>
        </w:tc>
        <w:tc>
          <w:tcPr>
            <w:tcW w:w="0" w:type="auto"/>
            <w:tcBorders>
              <w:top w:val="single" w:sz="6" w:space="0" w:color="CCCCCC"/>
              <w:left w:val="single" w:sz="6" w:space="0" w:color="CCCCCC"/>
              <w:bottom w:val="single" w:sz="6" w:space="0" w:color="CCCCCC"/>
              <w:right w:val="single" w:sz="6" w:space="0" w:color="CCCCCC"/>
            </w:tcBorders>
            <w:shd w:val="clear" w:color="auto" w:fill="BCF5A9"/>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AD</w:t>
            </w:r>
          </w:p>
        </w:tc>
      </w:tr>
      <w:tr w:rsidR="00411DA9" w:rsidRPr="00411DA9" w:rsidTr="00411DA9">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Clean Water Fountain</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D</w:t>
            </w:r>
          </w:p>
        </w:tc>
        <w:tc>
          <w:tcPr>
            <w:tcW w:w="0" w:type="auto"/>
            <w:tcBorders>
              <w:top w:val="single" w:sz="6" w:space="0" w:color="CCCCCC"/>
              <w:left w:val="single" w:sz="6" w:space="0" w:color="CCCCCC"/>
              <w:bottom w:val="single" w:sz="6" w:space="0" w:color="CCCCCC"/>
              <w:right w:val="single" w:sz="6" w:space="0" w:color="CCCCCC"/>
            </w:tcBorders>
            <w:shd w:val="clear" w:color="auto" w:fill="BCF5A9"/>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Weekly</w:t>
            </w:r>
          </w:p>
        </w:tc>
        <w:tc>
          <w:tcPr>
            <w:tcW w:w="0" w:type="auto"/>
            <w:tcBorders>
              <w:top w:val="single" w:sz="6" w:space="0" w:color="CCCCCC"/>
              <w:left w:val="single" w:sz="6" w:space="0" w:color="CCCCCC"/>
              <w:bottom w:val="single" w:sz="6" w:space="0" w:color="CCCCCC"/>
              <w:right w:val="single" w:sz="6" w:space="0" w:color="CCCCCC"/>
            </w:tcBorders>
            <w:shd w:val="clear" w:color="auto" w:fill="BCF5A9"/>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W</w:t>
            </w:r>
          </w:p>
        </w:tc>
      </w:tr>
      <w:tr w:rsidR="00411DA9" w:rsidRPr="00411DA9" w:rsidTr="00411DA9">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Dust Flat Surfaces</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W</w:t>
            </w:r>
          </w:p>
        </w:tc>
        <w:tc>
          <w:tcPr>
            <w:tcW w:w="0" w:type="auto"/>
            <w:tcBorders>
              <w:top w:val="single" w:sz="6" w:space="0" w:color="CCCCCC"/>
              <w:left w:val="single" w:sz="6" w:space="0" w:color="CCCCCC"/>
              <w:bottom w:val="single" w:sz="6" w:space="0" w:color="CCCCCC"/>
              <w:right w:val="single" w:sz="6" w:space="0" w:color="CCCCCC"/>
            </w:tcBorders>
            <w:shd w:val="clear" w:color="auto" w:fill="BCF5A9"/>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Monthly</w:t>
            </w:r>
          </w:p>
        </w:tc>
        <w:tc>
          <w:tcPr>
            <w:tcW w:w="0" w:type="auto"/>
            <w:tcBorders>
              <w:top w:val="single" w:sz="6" w:space="0" w:color="CCCCCC"/>
              <w:left w:val="single" w:sz="6" w:space="0" w:color="CCCCCC"/>
              <w:bottom w:val="single" w:sz="6" w:space="0" w:color="CCCCCC"/>
              <w:right w:val="single" w:sz="6" w:space="0" w:color="CCCCCC"/>
            </w:tcBorders>
            <w:shd w:val="clear" w:color="auto" w:fill="BCF5A9"/>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M</w:t>
            </w:r>
          </w:p>
        </w:tc>
      </w:tr>
      <w:tr w:rsidR="00411DA9" w:rsidRPr="00411DA9" w:rsidTr="00411DA9">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Wet-mop/auto scrub floors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AD</w:t>
            </w:r>
          </w:p>
        </w:tc>
        <w:tc>
          <w:tcPr>
            <w:tcW w:w="0" w:type="auto"/>
            <w:tcBorders>
              <w:top w:val="single" w:sz="6" w:space="0" w:color="CCCCCC"/>
              <w:left w:val="single" w:sz="6" w:space="0" w:color="CCCCCC"/>
              <w:bottom w:val="single" w:sz="6" w:space="0" w:color="CCCCCC"/>
              <w:right w:val="single" w:sz="6" w:space="0" w:color="CCCCCC"/>
            </w:tcBorders>
            <w:shd w:val="clear" w:color="auto" w:fill="BCF5A9"/>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Semi-Annually</w:t>
            </w:r>
          </w:p>
        </w:tc>
        <w:tc>
          <w:tcPr>
            <w:tcW w:w="0" w:type="auto"/>
            <w:tcBorders>
              <w:top w:val="single" w:sz="6" w:space="0" w:color="CCCCCC"/>
              <w:left w:val="single" w:sz="6" w:space="0" w:color="CCCCCC"/>
              <w:bottom w:val="single" w:sz="6" w:space="0" w:color="CCCCCC"/>
              <w:right w:val="single" w:sz="6" w:space="0" w:color="CCCCCC"/>
            </w:tcBorders>
            <w:shd w:val="clear" w:color="auto" w:fill="BCF5A9"/>
            <w:tcMar>
              <w:top w:w="75" w:type="dxa"/>
              <w:left w:w="75" w:type="dxa"/>
              <w:bottom w:w="75" w:type="dxa"/>
              <w:right w:w="75" w:type="dxa"/>
            </w:tcMar>
            <w:vAlign w:val="center"/>
            <w:hideMark/>
          </w:tcPr>
          <w:p w:rsidR="00411DA9" w:rsidRPr="00411DA9" w:rsidRDefault="00411DA9" w:rsidP="00411DA9">
            <w:pPr>
              <w:spacing w:after="0" w:line="240" w:lineRule="auto"/>
              <w:rPr>
                <w:rFonts w:eastAsia="Times New Roman" w:cs="Arial"/>
                <w:color w:val="333333"/>
                <w:sz w:val="24"/>
                <w:szCs w:val="24"/>
              </w:rPr>
            </w:pPr>
            <w:r w:rsidRPr="00411DA9">
              <w:rPr>
                <w:rFonts w:eastAsia="Times New Roman" w:cs="Arial"/>
                <w:color w:val="333333"/>
                <w:sz w:val="24"/>
                <w:szCs w:val="24"/>
              </w:rPr>
              <w:t>SA</w:t>
            </w:r>
          </w:p>
        </w:tc>
      </w:tr>
      <w:tr w:rsidR="00411DA9" w:rsidRPr="00411DA9" w:rsidTr="00411DA9">
        <w:tc>
          <w:tcPr>
            <w:tcW w:w="0" w:type="auto"/>
            <w:gridSpan w:val="4"/>
            <w:tcBorders>
              <w:top w:val="single" w:sz="6" w:space="0" w:color="CCCCCC"/>
              <w:left w:val="single" w:sz="6" w:space="0" w:color="CCCCCC"/>
              <w:bottom w:val="single" w:sz="6" w:space="0" w:color="CCCCCC"/>
              <w:right w:val="single" w:sz="6" w:space="0" w:color="CCCCCC"/>
            </w:tcBorders>
            <w:shd w:val="clear" w:color="auto" w:fill="F7F7F7"/>
            <w:tcMar>
              <w:top w:w="75" w:type="dxa"/>
              <w:left w:w="75" w:type="dxa"/>
              <w:bottom w:w="75" w:type="dxa"/>
              <w:right w:w="75" w:type="dxa"/>
            </w:tcMar>
            <w:vAlign w:val="center"/>
            <w:hideMark/>
          </w:tcPr>
          <w:p w:rsidR="00411DA9" w:rsidRPr="00411DA9" w:rsidRDefault="00411DA9" w:rsidP="00411DA9">
            <w:pPr>
              <w:spacing w:after="225" w:line="240" w:lineRule="auto"/>
              <w:rPr>
                <w:rFonts w:eastAsia="Times New Roman" w:cs="Arial"/>
                <w:color w:val="333333"/>
                <w:sz w:val="24"/>
                <w:szCs w:val="24"/>
              </w:rPr>
            </w:pPr>
            <w:r w:rsidRPr="00411DA9">
              <w:rPr>
                <w:rFonts w:eastAsia="Times New Roman" w:cs="Arial"/>
                <w:color w:val="333333"/>
                <w:sz w:val="20"/>
                <w:szCs w:val="24"/>
              </w:rPr>
              <w:t>Note:  The listed service intervals should be considered targeted guidelines and not absolutes. Tasks may vary depending on the current condition of space, response to unforeseen circumstances, emergencies and other unscheduled service requests.</w:t>
            </w:r>
          </w:p>
        </w:tc>
      </w:tr>
    </w:tbl>
    <w:p w:rsidR="00411DA9" w:rsidRDefault="00411DA9" w:rsidP="00411DA9">
      <w:pPr>
        <w:rPr>
          <w:sz w:val="24"/>
        </w:rPr>
      </w:pPr>
    </w:p>
    <w:p w:rsidR="00885FD1" w:rsidRPr="00981038" w:rsidRDefault="00885FD1" w:rsidP="000D2259">
      <w:pPr>
        <w:pStyle w:val="ListParagraph"/>
        <w:numPr>
          <w:ilvl w:val="0"/>
          <w:numId w:val="24"/>
        </w:numPr>
        <w:rPr>
          <w:sz w:val="24"/>
        </w:rPr>
      </w:pPr>
      <w:r w:rsidRPr="00981038">
        <w:rPr>
          <w:bCs/>
          <w:sz w:val="24"/>
        </w:rPr>
        <w:lastRenderedPageBreak/>
        <w:t>Space Allocation</w:t>
      </w:r>
    </w:p>
    <w:p w:rsidR="00981038" w:rsidRPr="00CD6F40" w:rsidRDefault="00885FD1" w:rsidP="00CD6F40">
      <w:pPr>
        <w:rPr>
          <w:color w:val="0563C1" w:themeColor="hyperlink"/>
          <w:sz w:val="24"/>
        </w:rPr>
      </w:pPr>
      <w:r w:rsidRPr="00410A30">
        <w:rPr>
          <w:sz w:val="24"/>
        </w:rPr>
        <w:t xml:space="preserve">If you are in need of office space or ongoing space on campus to </w:t>
      </w:r>
      <w:r w:rsidR="006D1BA8" w:rsidRPr="00410A30">
        <w:rPr>
          <w:sz w:val="24"/>
        </w:rPr>
        <w:t>fulfill</w:t>
      </w:r>
      <w:r w:rsidRPr="00410A30">
        <w:rPr>
          <w:sz w:val="24"/>
        </w:rPr>
        <w:t xml:space="preserve"> the program or project initiatives, please consult with your administrator or supervisor.  The College has established practices regarding space allocation as described on its website. </w:t>
      </w:r>
      <w:r>
        <w:rPr>
          <w:sz w:val="24"/>
        </w:rPr>
        <w:t xml:space="preserve"> </w:t>
      </w:r>
      <w:hyperlink r:id="rId142" w:history="1">
        <w:r w:rsidRPr="00410A30">
          <w:rPr>
            <w:rStyle w:val="Hyperlink"/>
            <w:sz w:val="24"/>
          </w:rPr>
          <w:t>Space Allocation Website</w:t>
        </w:r>
      </w:hyperlink>
    </w:p>
    <w:p w:rsidR="00660BB4" w:rsidRDefault="00660BB4" w:rsidP="000D2259">
      <w:pPr>
        <w:pStyle w:val="ListParagraph"/>
        <w:numPr>
          <w:ilvl w:val="0"/>
          <w:numId w:val="24"/>
        </w:numPr>
        <w:rPr>
          <w:sz w:val="24"/>
        </w:rPr>
      </w:pPr>
      <w:r>
        <w:rPr>
          <w:sz w:val="24"/>
        </w:rPr>
        <w:t>Public Safety</w:t>
      </w:r>
    </w:p>
    <w:p w:rsidR="00285D5D" w:rsidRDefault="00285D5D" w:rsidP="00285D5D">
      <w:pPr>
        <w:rPr>
          <w:sz w:val="24"/>
        </w:rPr>
      </w:pPr>
      <w:r w:rsidRPr="00285D5D">
        <w:rPr>
          <w:sz w:val="24"/>
        </w:rPr>
        <w:t xml:space="preserve">Public Safety Officers on campus provide a variety of resources in-person and online in order to help serve our campus community and keep it safe. For specific resources and procedures for campus emergencies, please visit the </w:t>
      </w:r>
      <w:hyperlink r:id="rId143" w:history="1">
        <w:r w:rsidRPr="00285D5D">
          <w:rPr>
            <w:rStyle w:val="Hyperlink"/>
            <w:sz w:val="24"/>
          </w:rPr>
          <w:t>District Public Safety</w:t>
        </w:r>
      </w:hyperlink>
      <w:r w:rsidRPr="00285D5D">
        <w:rPr>
          <w:sz w:val="24"/>
        </w:rPr>
        <w:t xml:space="preserve"> webpage:</w:t>
      </w:r>
    </w:p>
    <w:p w:rsidR="00285D5D" w:rsidRDefault="00285D5D" w:rsidP="00285D5D">
      <w:pPr>
        <w:rPr>
          <w:sz w:val="24"/>
        </w:rPr>
      </w:pPr>
      <w:r w:rsidRPr="00285D5D">
        <w:rPr>
          <w:sz w:val="24"/>
        </w:rPr>
        <w:t>Cañada College</w:t>
      </w:r>
      <w:r>
        <w:rPr>
          <w:sz w:val="24"/>
        </w:rPr>
        <w:t xml:space="preserve">’s Public Safety Office is located in Building 09, Room 151. </w:t>
      </w:r>
    </w:p>
    <w:p w:rsidR="00285D5D" w:rsidRPr="00285D5D" w:rsidRDefault="00285D5D" w:rsidP="00285D5D">
      <w:pPr>
        <w:rPr>
          <w:sz w:val="24"/>
        </w:rPr>
      </w:pPr>
      <w:r>
        <w:rPr>
          <w:sz w:val="24"/>
        </w:rPr>
        <w:t>Cañada College Public Safety Office Phone:  415-306-3420</w:t>
      </w:r>
    </w:p>
    <w:p w:rsidR="00981038" w:rsidRDefault="00981038" w:rsidP="000D2259">
      <w:pPr>
        <w:pStyle w:val="ListParagraph"/>
        <w:numPr>
          <w:ilvl w:val="0"/>
          <w:numId w:val="24"/>
        </w:numPr>
        <w:rPr>
          <w:sz w:val="24"/>
        </w:rPr>
      </w:pPr>
      <w:r>
        <w:rPr>
          <w:sz w:val="24"/>
        </w:rPr>
        <w:t>Emergency Preparedness</w:t>
      </w:r>
    </w:p>
    <w:p w:rsidR="0048692B" w:rsidRPr="00FE7D2D" w:rsidRDefault="0048692B" w:rsidP="0048692B">
      <w:pPr>
        <w:spacing w:after="0" w:line="240" w:lineRule="auto"/>
        <w:rPr>
          <w:sz w:val="24"/>
        </w:rPr>
      </w:pPr>
      <w:r w:rsidRPr="0048692B">
        <w:rPr>
          <w:sz w:val="24"/>
        </w:rPr>
        <w:t>Phone Numbers</w:t>
      </w:r>
      <w:r w:rsidR="00FE7D2D">
        <w:rPr>
          <w:sz w:val="24"/>
        </w:rPr>
        <w:t xml:space="preserve">: </w:t>
      </w:r>
      <w:r w:rsidR="0006230E">
        <w:rPr>
          <w:sz w:val="24"/>
        </w:rPr>
        <w:t xml:space="preserve"> </w:t>
      </w:r>
      <w:r w:rsidR="00FE7D2D" w:rsidRPr="00FE7D2D">
        <w:rPr>
          <w:sz w:val="24"/>
        </w:rPr>
        <w:t>Note</w:t>
      </w:r>
      <w:r w:rsidR="00FE7D2D">
        <w:rPr>
          <w:sz w:val="24"/>
        </w:rPr>
        <w:t xml:space="preserve"> w</w:t>
      </w:r>
      <w:r w:rsidR="00FE7D2D" w:rsidRPr="00FE7D2D">
        <w:rPr>
          <w:sz w:val="24"/>
        </w:rPr>
        <w:t xml:space="preserve">hen using any campus phone, you do NOT need to dial 9 first to get an outside line for an emergency </w:t>
      </w:r>
      <w:r w:rsidR="00FE7D2D">
        <w:rPr>
          <w:sz w:val="24"/>
        </w:rPr>
        <w:t xml:space="preserve">911 </w:t>
      </w:r>
      <w:r w:rsidR="00FE7D2D" w:rsidRPr="00FE7D2D">
        <w:rPr>
          <w:sz w:val="24"/>
        </w:rPr>
        <w:t>call</w:t>
      </w:r>
      <w:r w:rsidR="00FE7D2D" w:rsidRPr="00FE7D2D">
        <w:rPr>
          <w:sz w:val="20"/>
        </w:rPr>
        <w:t>.</w:t>
      </w:r>
    </w:p>
    <w:p w:rsidR="0048692B" w:rsidRDefault="0048692B" w:rsidP="0048692B">
      <w:pPr>
        <w:spacing w:after="0" w:line="240" w:lineRule="auto"/>
        <w:rPr>
          <w:sz w:val="24"/>
        </w:rPr>
      </w:pPr>
    </w:p>
    <w:tbl>
      <w:tblPr>
        <w:tblStyle w:val="TableGrid"/>
        <w:tblW w:w="9535" w:type="dxa"/>
        <w:tblLook w:val="04A0" w:firstRow="1" w:lastRow="0" w:firstColumn="1" w:lastColumn="0" w:noHBand="0" w:noVBand="1"/>
      </w:tblPr>
      <w:tblGrid>
        <w:gridCol w:w="4855"/>
        <w:gridCol w:w="4680"/>
      </w:tblGrid>
      <w:tr w:rsidR="008114FC" w:rsidTr="00FE7D2D">
        <w:trPr>
          <w:trHeight w:val="350"/>
        </w:trPr>
        <w:tc>
          <w:tcPr>
            <w:tcW w:w="4855" w:type="dxa"/>
          </w:tcPr>
          <w:p w:rsidR="008114FC" w:rsidRDefault="008114FC" w:rsidP="008114FC">
            <w:pPr>
              <w:rPr>
                <w:sz w:val="24"/>
              </w:rPr>
            </w:pPr>
            <w:r w:rsidRPr="008114FC">
              <w:rPr>
                <w:sz w:val="24"/>
              </w:rPr>
              <w:t>Emergency:</w:t>
            </w:r>
          </w:p>
        </w:tc>
        <w:tc>
          <w:tcPr>
            <w:tcW w:w="4680" w:type="dxa"/>
          </w:tcPr>
          <w:p w:rsidR="00660BB4" w:rsidRDefault="008114FC" w:rsidP="00660BB4">
            <w:pPr>
              <w:rPr>
                <w:sz w:val="24"/>
              </w:rPr>
            </w:pPr>
            <w:r w:rsidRPr="008114FC">
              <w:rPr>
                <w:sz w:val="24"/>
              </w:rPr>
              <w:t>91</w:t>
            </w:r>
            <w:r w:rsidR="00660BB4">
              <w:rPr>
                <w:sz w:val="24"/>
              </w:rPr>
              <w:t>1</w:t>
            </w:r>
          </w:p>
        </w:tc>
      </w:tr>
      <w:tr w:rsidR="008114FC" w:rsidTr="00660BB4">
        <w:tc>
          <w:tcPr>
            <w:tcW w:w="4855" w:type="dxa"/>
          </w:tcPr>
          <w:p w:rsidR="008114FC" w:rsidRDefault="008114FC" w:rsidP="008114FC">
            <w:pPr>
              <w:rPr>
                <w:sz w:val="24"/>
              </w:rPr>
            </w:pPr>
            <w:r w:rsidRPr="008114FC">
              <w:rPr>
                <w:sz w:val="24"/>
              </w:rPr>
              <w:t xml:space="preserve">Police: </w:t>
            </w:r>
          </w:p>
        </w:tc>
        <w:tc>
          <w:tcPr>
            <w:tcW w:w="4680" w:type="dxa"/>
          </w:tcPr>
          <w:p w:rsidR="008114FC" w:rsidRDefault="008114FC" w:rsidP="00660BB4">
            <w:pPr>
              <w:rPr>
                <w:sz w:val="24"/>
              </w:rPr>
            </w:pPr>
            <w:r w:rsidRPr="008114FC">
              <w:rPr>
                <w:sz w:val="24"/>
              </w:rPr>
              <w:t>911</w:t>
            </w:r>
          </w:p>
        </w:tc>
      </w:tr>
      <w:tr w:rsidR="008114FC" w:rsidTr="00660BB4">
        <w:tc>
          <w:tcPr>
            <w:tcW w:w="4855" w:type="dxa"/>
          </w:tcPr>
          <w:p w:rsidR="008114FC" w:rsidRDefault="008114FC" w:rsidP="008114FC">
            <w:pPr>
              <w:rPr>
                <w:sz w:val="24"/>
              </w:rPr>
            </w:pPr>
            <w:r w:rsidRPr="008114FC">
              <w:rPr>
                <w:sz w:val="24"/>
              </w:rPr>
              <w:t xml:space="preserve">Fire Department: </w:t>
            </w:r>
          </w:p>
        </w:tc>
        <w:tc>
          <w:tcPr>
            <w:tcW w:w="4680" w:type="dxa"/>
          </w:tcPr>
          <w:p w:rsidR="008114FC" w:rsidRDefault="008114FC" w:rsidP="00660BB4">
            <w:pPr>
              <w:rPr>
                <w:sz w:val="24"/>
              </w:rPr>
            </w:pPr>
            <w:r w:rsidRPr="008114FC">
              <w:rPr>
                <w:sz w:val="24"/>
              </w:rPr>
              <w:t>911</w:t>
            </w:r>
          </w:p>
        </w:tc>
      </w:tr>
      <w:tr w:rsidR="008114FC" w:rsidTr="00660BB4">
        <w:tc>
          <w:tcPr>
            <w:tcW w:w="4855" w:type="dxa"/>
          </w:tcPr>
          <w:p w:rsidR="008114FC" w:rsidRDefault="008114FC" w:rsidP="008114FC">
            <w:pPr>
              <w:rPr>
                <w:sz w:val="24"/>
              </w:rPr>
            </w:pPr>
            <w:r w:rsidRPr="008114FC">
              <w:rPr>
                <w:sz w:val="24"/>
              </w:rPr>
              <w:t xml:space="preserve">Medical Emergency: </w:t>
            </w:r>
          </w:p>
        </w:tc>
        <w:tc>
          <w:tcPr>
            <w:tcW w:w="4680" w:type="dxa"/>
          </w:tcPr>
          <w:p w:rsidR="008114FC" w:rsidRDefault="008114FC" w:rsidP="00660BB4">
            <w:pPr>
              <w:rPr>
                <w:sz w:val="24"/>
              </w:rPr>
            </w:pPr>
            <w:r w:rsidRPr="008114FC">
              <w:rPr>
                <w:sz w:val="24"/>
              </w:rPr>
              <w:t>911</w:t>
            </w:r>
          </w:p>
        </w:tc>
      </w:tr>
      <w:tr w:rsidR="00660BB4" w:rsidTr="00660BB4">
        <w:tc>
          <w:tcPr>
            <w:tcW w:w="4855" w:type="dxa"/>
          </w:tcPr>
          <w:p w:rsidR="00660BB4" w:rsidRDefault="00660BB4" w:rsidP="00660BB4">
            <w:pPr>
              <w:rPr>
                <w:sz w:val="24"/>
              </w:rPr>
            </w:pPr>
            <w:r w:rsidRPr="008114FC">
              <w:rPr>
                <w:sz w:val="24"/>
              </w:rPr>
              <w:t xml:space="preserve">Public Safety Department </w:t>
            </w:r>
            <w:r>
              <w:rPr>
                <w:sz w:val="24"/>
              </w:rPr>
              <w:t>at Canada College</w:t>
            </w:r>
            <w:r w:rsidRPr="008114FC">
              <w:rPr>
                <w:sz w:val="24"/>
              </w:rPr>
              <w:t>:</w:t>
            </w:r>
          </w:p>
        </w:tc>
        <w:tc>
          <w:tcPr>
            <w:tcW w:w="4680" w:type="dxa"/>
          </w:tcPr>
          <w:p w:rsidR="00660BB4" w:rsidRDefault="00660BB4" w:rsidP="00660BB4">
            <w:pPr>
              <w:rPr>
                <w:sz w:val="24"/>
              </w:rPr>
            </w:pPr>
            <w:r w:rsidRPr="008114FC">
              <w:rPr>
                <w:sz w:val="24"/>
              </w:rPr>
              <w:t>(650) 306-3420</w:t>
            </w:r>
          </w:p>
        </w:tc>
      </w:tr>
      <w:tr w:rsidR="00660BB4" w:rsidTr="00660BB4">
        <w:tc>
          <w:tcPr>
            <w:tcW w:w="4855" w:type="dxa"/>
          </w:tcPr>
          <w:p w:rsidR="00660BB4" w:rsidRDefault="00660BB4" w:rsidP="00660BB4">
            <w:pPr>
              <w:rPr>
                <w:sz w:val="24"/>
              </w:rPr>
            </w:pPr>
            <w:r w:rsidRPr="008114FC">
              <w:rPr>
                <w:sz w:val="24"/>
              </w:rPr>
              <w:t>Health Services/Nurse:</w:t>
            </w:r>
          </w:p>
        </w:tc>
        <w:tc>
          <w:tcPr>
            <w:tcW w:w="4680" w:type="dxa"/>
          </w:tcPr>
          <w:p w:rsidR="00660BB4" w:rsidRDefault="00660BB4" w:rsidP="00660BB4">
            <w:pPr>
              <w:rPr>
                <w:sz w:val="24"/>
              </w:rPr>
            </w:pPr>
            <w:r w:rsidRPr="008114FC">
              <w:rPr>
                <w:sz w:val="24"/>
              </w:rPr>
              <w:t>(650) 306-3309</w:t>
            </w:r>
          </w:p>
        </w:tc>
      </w:tr>
      <w:tr w:rsidR="00660BB4" w:rsidTr="00660BB4">
        <w:tc>
          <w:tcPr>
            <w:tcW w:w="4855" w:type="dxa"/>
          </w:tcPr>
          <w:p w:rsidR="00660BB4" w:rsidRDefault="00660BB4" w:rsidP="00660BB4">
            <w:pPr>
              <w:rPr>
                <w:sz w:val="24"/>
              </w:rPr>
            </w:pPr>
            <w:r w:rsidRPr="008114FC">
              <w:rPr>
                <w:sz w:val="24"/>
              </w:rPr>
              <w:t>Facilities Planning, Maintenance &amp; Operations:</w:t>
            </w:r>
          </w:p>
        </w:tc>
        <w:tc>
          <w:tcPr>
            <w:tcW w:w="4680" w:type="dxa"/>
          </w:tcPr>
          <w:p w:rsidR="00660BB4" w:rsidRDefault="00660BB4" w:rsidP="00660BB4">
            <w:pPr>
              <w:rPr>
                <w:sz w:val="24"/>
              </w:rPr>
            </w:pPr>
            <w:r w:rsidRPr="008114FC">
              <w:rPr>
                <w:sz w:val="24"/>
              </w:rPr>
              <w:t>(650) 306-3276</w:t>
            </w:r>
          </w:p>
        </w:tc>
      </w:tr>
      <w:tr w:rsidR="00660BB4" w:rsidTr="00660BB4">
        <w:tc>
          <w:tcPr>
            <w:tcW w:w="4855" w:type="dxa"/>
          </w:tcPr>
          <w:p w:rsidR="00660BB4" w:rsidRDefault="00660BB4" w:rsidP="00660BB4">
            <w:pPr>
              <w:rPr>
                <w:sz w:val="24"/>
              </w:rPr>
            </w:pPr>
            <w:r w:rsidRPr="008114FC">
              <w:rPr>
                <w:sz w:val="24"/>
              </w:rPr>
              <w:t>Multimedia and Computer Technical Support:</w:t>
            </w:r>
          </w:p>
        </w:tc>
        <w:tc>
          <w:tcPr>
            <w:tcW w:w="4680" w:type="dxa"/>
          </w:tcPr>
          <w:p w:rsidR="00660BB4" w:rsidRDefault="00660BB4" w:rsidP="00660BB4">
            <w:pPr>
              <w:rPr>
                <w:sz w:val="24"/>
              </w:rPr>
            </w:pPr>
            <w:r>
              <w:rPr>
                <w:sz w:val="24"/>
              </w:rPr>
              <w:t>(650) 574-6543</w:t>
            </w:r>
          </w:p>
        </w:tc>
      </w:tr>
    </w:tbl>
    <w:p w:rsidR="0048692B" w:rsidRPr="008114FC" w:rsidRDefault="0048692B" w:rsidP="008114FC">
      <w:pPr>
        <w:spacing w:after="0" w:line="240" w:lineRule="auto"/>
        <w:rPr>
          <w:sz w:val="24"/>
        </w:rPr>
      </w:pPr>
    </w:p>
    <w:p w:rsidR="00981038" w:rsidRDefault="00A56775" w:rsidP="00981038">
      <w:pPr>
        <w:rPr>
          <w:sz w:val="24"/>
        </w:rPr>
      </w:pPr>
      <w:r>
        <w:rPr>
          <w:sz w:val="24"/>
        </w:rPr>
        <w:t xml:space="preserve">Managers should print and keep in a convenient location Cañada College’s Emergency Response Guide also referred to as a </w:t>
      </w:r>
      <w:r w:rsidR="00FF5A25">
        <w:rPr>
          <w:sz w:val="24"/>
        </w:rPr>
        <w:t xml:space="preserve"> </w:t>
      </w:r>
      <w:hyperlink r:id="rId144" w:history="1">
        <w:r w:rsidR="00981038" w:rsidRPr="00981038">
          <w:rPr>
            <w:rStyle w:val="Hyperlink"/>
            <w:sz w:val="24"/>
          </w:rPr>
          <w:t>Waterfall Document</w:t>
        </w:r>
      </w:hyperlink>
      <w:r w:rsidR="00981038">
        <w:rPr>
          <w:sz w:val="24"/>
        </w:rPr>
        <w:t xml:space="preserve"> </w:t>
      </w:r>
      <w:r w:rsidR="0048692B">
        <w:rPr>
          <w:sz w:val="24"/>
        </w:rPr>
        <w:t xml:space="preserve">that details the emergency response procedures in case of the following emergencies: </w:t>
      </w:r>
    </w:p>
    <w:tbl>
      <w:tblPr>
        <w:tblStyle w:val="TableGrid"/>
        <w:tblW w:w="0" w:type="auto"/>
        <w:tblLook w:val="04A0" w:firstRow="1" w:lastRow="0" w:firstColumn="1" w:lastColumn="0" w:noHBand="0" w:noVBand="1"/>
      </w:tblPr>
      <w:tblGrid>
        <w:gridCol w:w="4675"/>
        <w:gridCol w:w="4675"/>
      </w:tblGrid>
      <w:tr w:rsidR="00A56775" w:rsidTr="00A56775">
        <w:tc>
          <w:tcPr>
            <w:tcW w:w="4675" w:type="dxa"/>
          </w:tcPr>
          <w:p w:rsidR="00A56775" w:rsidRPr="0048692B" w:rsidRDefault="00A56775" w:rsidP="000D2259">
            <w:pPr>
              <w:pStyle w:val="ListParagraph"/>
              <w:numPr>
                <w:ilvl w:val="0"/>
                <w:numId w:val="17"/>
              </w:numPr>
              <w:rPr>
                <w:sz w:val="24"/>
              </w:rPr>
            </w:pPr>
            <w:r w:rsidRPr="0048692B">
              <w:rPr>
                <w:sz w:val="24"/>
              </w:rPr>
              <w:t>Threat or Event of Criminal Behavior</w:t>
            </w:r>
          </w:p>
          <w:p w:rsidR="00A56775" w:rsidRPr="0048692B" w:rsidRDefault="00A56775" w:rsidP="000D2259">
            <w:pPr>
              <w:pStyle w:val="ListParagraph"/>
              <w:numPr>
                <w:ilvl w:val="0"/>
                <w:numId w:val="17"/>
              </w:numPr>
              <w:rPr>
                <w:sz w:val="24"/>
              </w:rPr>
            </w:pPr>
            <w:r w:rsidRPr="0048692B">
              <w:rPr>
                <w:sz w:val="24"/>
              </w:rPr>
              <w:t>Bomb Threat</w:t>
            </w:r>
          </w:p>
          <w:p w:rsidR="00A56775" w:rsidRPr="0048692B" w:rsidRDefault="00A56775" w:rsidP="000D2259">
            <w:pPr>
              <w:pStyle w:val="ListParagraph"/>
              <w:numPr>
                <w:ilvl w:val="0"/>
                <w:numId w:val="17"/>
              </w:numPr>
              <w:rPr>
                <w:sz w:val="24"/>
              </w:rPr>
            </w:pPr>
            <w:r w:rsidRPr="0048692B">
              <w:rPr>
                <w:sz w:val="24"/>
              </w:rPr>
              <w:t>Civil Disturbance or Demonstration</w:t>
            </w:r>
          </w:p>
          <w:p w:rsidR="00A56775" w:rsidRPr="0048692B" w:rsidRDefault="00A56775" w:rsidP="000D2259">
            <w:pPr>
              <w:pStyle w:val="ListParagraph"/>
              <w:numPr>
                <w:ilvl w:val="0"/>
                <w:numId w:val="17"/>
              </w:numPr>
              <w:rPr>
                <w:sz w:val="24"/>
              </w:rPr>
            </w:pPr>
            <w:r w:rsidRPr="0048692B">
              <w:rPr>
                <w:sz w:val="24"/>
              </w:rPr>
              <w:t>Disruptive Student</w:t>
            </w:r>
          </w:p>
          <w:p w:rsidR="00A56775" w:rsidRDefault="00A56775" w:rsidP="000D2259">
            <w:pPr>
              <w:pStyle w:val="ListParagraph"/>
              <w:numPr>
                <w:ilvl w:val="0"/>
                <w:numId w:val="17"/>
              </w:numPr>
              <w:rPr>
                <w:sz w:val="24"/>
              </w:rPr>
            </w:pPr>
            <w:r w:rsidRPr="0048692B">
              <w:rPr>
                <w:sz w:val="24"/>
              </w:rPr>
              <w:t>Earthquake Information</w:t>
            </w:r>
          </w:p>
          <w:p w:rsidR="00A56775" w:rsidRDefault="00A56775" w:rsidP="000D2259">
            <w:pPr>
              <w:pStyle w:val="ListParagraph"/>
              <w:numPr>
                <w:ilvl w:val="0"/>
                <w:numId w:val="17"/>
              </w:numPr>
              <w:rPr>
                <w:sz w:val="24"/>
              </w:rPr>
            </w:pPr>
            <w:r>
              <w:rPr>
                <w:sz w:val="24"/>
              </w:rPr>
              <w:t>Evacuation Procedures</w:t>
            </w:r>
          </w:p>
          <w:p w:rsidR="00A56775" w:rsidRDefault="00A56775" w:rsidP="000D2259">
            <w:pPr>
              <w:pStyle w:val="ListParagraph"/>
              <w:numPr>
                <w:ilvl w:val="0"/>
                <w:numId w:val="17"/>
              </w:numPr>
              <w:rPr>
                <w:sz w:val="24"/>
              </w:rPr>
            </w:pPr>
            <w:r>
              <w:rPr>
                <w:sz w:val="24"/>
              </w:rPr>
              <w:t>E</w:t>
            </w:r>
            <w:r w:rsidRPr="0048692B">
              <w:rPr>
                <w:sz w:val="24"/>
              </w:rPr>
              <w:t>xplosion</w:t>
            </w:r>
          </w:p>
          <w:p w:rsidR="00A56775" w:rsidRDefault="00A56775" w:rsidP="000D2259">
            <w:pPr>
              <w:pStyle w:val="ListParagraph"/>
              <w:numPr>
                <w:ilvl w:val="0"/>
                <w:numId w:val="17"/>
              </w:numPr>
              <w:rPr>
                <w:sz w:val="24"/>
              </w:rPr>
            </w:pPr>
            <w:r w:rsidRPr="0048692B">
              <w:rPr>
                <w:sz w:val="24"/>
              </w:rPr>
              <w:t>Fire</w:t>
            </w:r>
          </w:p>
        </w:tc>
        <w:tc>
          <w:tcPr>
            <w:tcW w:w="4675" w:type="dxa"/>
          </w:tcPr>
          <w:p w:rsidR="00A56775" w:rsidRPr="0048692B" w:rsidRDefault="00A56775" w:rsidP="000D2259">
            <w:pPr>
              <w:pStyle w:val="ListParagraph"/>
              <w:numPr>
                <w:ilvl w:val="0"/>
                <w:numId w:val="17"/>
              </w:numPr>
              <w:rPr>
                <w:sz w:val="24"/>
              </w:rPr>
            </w:pPr>
            <w:r w:rsidRPr="0048692B">
              <w:rPr>
                <w:sz w:val="24"/>
              </w:rPr>
              <w:t>Flooding &amp; Water Damage</w:t>
            </w:r>
          </w:p>
          <w:p w:rsidR="00A56775" w:rsidRPr="0048692B" w:rsidRDefault="00A56775" w:rsidP="000D2259">
            <w:pPr>
              <w:pStyle w:val="ListParagraph"/>
              <w:numPr>
                <w:ilvl w:val="0"/>
                <w:numId w:val="17"/>
              </w:numPr>
              <w:rPr>
                <w:sz w:val="24"/>
              </w:rPr>
            </w:pPr>
            <w:r w:rsidRPr="0048692B">
              <w:rPr>
                <w:sz w:val="24"/>
              </w:rPr>
              <w:t>Hazardous Materials</w:t>
            </w:r>
          </w:p>
          <w:p w:rsidR="00A56775" w:rsidRPr="0048692B" w:rsidRDefault="00A56775" w:rsidP="000D2259">
            <w:pPr>
              <w:pStyle w:val="ListParagraph"/>
              <w:numPr>
                <w:ilvl w:val="0"/>
                <w:numId w:val="17"/>
              </w:numPr>
              <w:rPr>
                <w:sz w:val="24"/>
              </w:rPr>
            </w:pPr>
            <w:r w:rsidRPr="0048692B">
              <w:rPr>
                <w:sz w:val="24"/>
              </w:rPr>
              <w:t>Medical Emergencies</w:t>
            </w:r>
            <w:r w:rsidRPr="0048692B">
              <w:rPr>
                <w:sz w:val="24"/>
              </w:rPr>
              <w:cr/>
              <w:t>Power Outages</w:t>
            </w:r>
          </w:p>
          <w:p w:rsidR="00A56775" w:rsidRPr="0048692B" w:rsidRDefault="00A56775" w:rsidP="000D2259">
            <w:pPr>
              <w:pStyle w:val="ListParagraph"/>
              <w:numPr>
                <w:ilvl w:val="0"/>
                <w:numId w:val="17"/>
              </w:numPr>
              <w:rPr>
                <w:sz w:val="24"/>
              </w:rPr>
            </w:pPr>
            <w:r w:rsidRPr="0048692B">
              <w:rPr>
                <w:sz w:val="24"/>
              </w:rPr>
              <w:t>Psychological Crisis</w:t>
            </w:r>
          </w:p>
          <w:p w:rsidR="00A56775" w:rsidRPr="0048692B" w:rsidRDefault="00A56775" w:rsidP="000D2259">
            <w:pPr>
              <w:pStyle w:val="ListParagraph"/>
              <w:numPr>
                <w:ilvl w:val="0"/>
                <w:numId w:val="17"/>
              </w:numPr>
              <w:rPr>
                <w:sz w:val="24"/>
              </w:rPr>
            </w:pPr>
            <w:r w:rsidRPr="0048692B">
              <w:rPr>
                <w:sz w:val="24"/>
              </w:rPr>
              <w:t>Shooter/Hostile Intruder/Lockdown</w:t>
            </w:r>
          </w:p>
          <w:p w:rsidR="00A56775" w:rsidRDefault="00A56775" w:rsidP="000D2259">
            <w:pPr>
              <w:pStyle w:val="ListParagraph"/>
              <w:numPr>
                <w:ilvl w:val="0"/>
                <w:numId w:val="17"/>
              </w:numPr>
              <w:rPr>
                <w:sz w:val="24"/>
              </w:rPr>
            </w:pPr>
            <w:r w:rsidRPr="0048692B">
              <w:rPr>
                <w:sz w:val="24"/>
              </w:rPr>
              <w:t>Where to Pick up Students</w:t>
            </w:r>
          </w:p>
          <w:p w:rsidR="00A56775" w:rsidRDefault="00A56775" w:rsidP="000D2259">
            <w:pPr>
              <w:pStyle w:val="ListParagraph"/>
              <w:numPr>
                <w:ilvl w:val="0"/>
                <w:numId w:val="17"/>
              </w:numPr>
              <w:rPr>
                <w:sz w:val="24"/>
              </w:rPr>
            </w:pPr>
            <w:r w:rsidRPr="0048692B">
              <w:rPr>
                <w:sz w:val="24"/>
              </w:rPr>
              <w:t>Assisting Students with Disabilities</w:t>
            </w:r>
          </w:p>
        </w:tc>
      </w:tr>
    </w:tbl>
    <w:p w:rsidR="00285D5D" w:rsidRDefault="00285D5D" w:rsidP="00285D5D">
      <w:pPr>
        <w:rPr>
          <w:sz w:val="24"/>
        </w:rPr>
      </w:pPr>
    </w:p>
    <w:p w:rsidR="00285D5D" w:rsidRDefault="00285D5D" w:rsidP="00285D5D">
      <w:pPr>
        <w:rPr>
          <w:sz w:val="24"/>
        </w:rPr>
      </w:pPr>
    </w:p>
    <w:p w:rsidR="00285D5D" w:rsidRPr="00285D5D" w:rsidRDefault="00285D5D" w:rsidP="00285D5D">
      <w:pPr>
        <w:rPr>
          <w:sz w:val="24"/>
        </w:rPr>
      </w:pPr>
      <w:proofErr w:type="spellStart"/>
      <w:r w:rsidRPr="00285D5D">
        <w:rPr>
          <w:b/>
          <w:bCs/>
          <w:sz w:val="24"/>
        </w:rPr>
        <w:lastRenderedPageBreak/>
        <w:t>AlertU</w:t>
      </w:r>
      <w:proofErr w:type="spellEnd"/>
      <w:r w:rsidRPr="00285D5D">
        <w:rPr>
          <w:sz w:val="24"/>
        </w:rPr>
        <w:t> - Emergency Text Message Notification</w:t>
      </w:r>
    </w:p>
    <w:p w:rsidR="00285D5D" w:rsidRDefault="00285D5D" w:rsidP="00285D5D">
      <w:pPr>
        <w:rPr>
          <w:sz w:val="24"/>
        </w:rPr>
      </w:pPr>
      <w:r w:rsidRPr="00285D5D">
        <w:rPr>
          <w:sz w:val="24"/>
        </w:rPr>
        <w:t xml:space="preserve">All Faculty, staff, and students are strongly encouraged to utilize </w:t>
      </w:r>
      <w:proofErr w:type="spellStart"/>
      <w:r w:rsidRPr="00285D5D">
        <w:rPr>
          <w:sz w:val="24"/>
        </w:rPr>
        <w:t>AlertU</w:t>
      </w:r>
      <w:proofErr w:type="spellEnd"/>
      <w:r w:rsidRPr="00285D5D">
        <w:rPr>
          <w:sz w:val="24"/>
        </w:rPr>
        <w:t xml:space="preserve">. This emergency service sends a District and/or College text message with notifications regarding any type of campus/district emergency, including live on-campus drills. </w:t>
      </w:r>
    </w:p>
    <w:p w:rsidR="00285D5D" w:rsidRDefault="00703C7C" w:rsidP="00285D5D">
      <w:pPr>
        <w:rPr>
          <w:sz w:val="24"/>
        </w:rPr>
      </w:pPr>
      <w:hyperlink r:id="rId145" w:history="1">
        <w:r w:rsidR="00285D5D" w:rsidRPr="00285D5D">
          <w:rPr>
            <w:rStyle w:val="Hyperlink"/>
            <w:sz w:val="24"/>
          </w:rPr>
          <w:t xml:space="preserve">Sign up for </w:t>
        </w:r>
        <w:proofErr w:type="spellStart"/>
        <w:r w:rsidR="00285D5D" w:rsidRPr="00285D5D">
          <w:rPr>
            <w:rStyle w:val="Hyperlink"/>
            <w:sz w:val="24"/>
          </w:rPr>
          <w:t>AlertU</w:t>
        </w:r>
        <w:proofErr w:type="spellEnd"/>
      </w:hyperlink>
      <w:r w:rsidR="00285D5D" w:rsidRPr="00285D5D">
        <w:rPr>
          <w:sz w:val="24"/>
        </w:rPr>
        <w:t>.</w:t>
      </w:r>
    </w:p>
    <w:p w:rsidR="00D74EC4" w:rsidRPr="00981038" w:rsidRDefault="00D74EC4" w:rsidP="00981038">
      <w:pPr>
        <w:rPr>
          <w:sz w:val="24"/>
        </w:rPr>
      </w:pPr>
    </w:p>
    <w:sectPr w:rsidR="00D74EC4" w:rsidRPr="00981038">
      <w:footerReference w:type="default" r:id="rId1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C7C" w:rsidRDefault="00703C7C" w:rsidP="008729A3">
      <w:pPr>
        <w:spacing w:after="0" w:line="240" w:lineRule="auto"/>
      </w:pPr>
      <w:r>
        <w:separator/>
      </w:r>
    </w:p>
  </w:endnote>
  <w:endnote w:type="continuationSeparator" w:id="0">
    <w:p w:rsidR="00703C7C" w:rsidRDefault="00703C7C" w:rsidP="00872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1540599"/>
      <w:docPartObj>
        <w:docPartGallery w:val="Page Numbers (Bottom of Page)"/>
        <w:docPartUnique/>
      </w:docPartObj>
    </w:sdtPr>
    <w:sdtEndPr>
      <w:rPr>
        <w:noProof/>
      </w:rPr>
    </w:sdtEndPr>
    <w:sdtContent>
      <w:p w:rsidR="00E479B0" w:rsidRDefault="00E479B0">
        <w:pPr>
          <w:pStyle w:val="Footer"/>
          <w:jc w:val="center"/>
        </w:pPr>
        <w:r>
          <w:fldChar w:fldCharType="begin"/>
        </w:r>
        <w:r>
          <w:instrText xml:space="preserve"> PAGE   \* MERGEFORMAT </w:instrText>
        </w:r>
        <w:r>
          <w:fldChar w:fldCharType="separate"/>
        </w:r>
        <w:r w:rsidR="00A21596">
          <w:rPr>
            <w:noProof/>
          </w:rPr>
          <w:t>22</w:t>
        </w:r>
        <w:r>
          <w:rPr>
            <w:noProof/>
          </w:rPr>
          <w:fldChar w:fldCharType="end"/>
        </w:r>
      </w:p>
    </w:sdtContent>
  </w:sdt>
  <w:p w:rsidR="00E479B0" w:rsidRDefault="00E479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C7C" w:rsidRDefault="00703C7C" w:rsidP="008729A3">
      <w:pPr>
        <w:spacing w:after="0" w:line="240" w:lineRule="auto"/>
      </w:pPr>
      <w:r>
        <w:separator/>
      </w:r>
    </w:p>
  </w:footnote>
  <w:footnote w:type="continuationSeparator" w:id="0">
    <w:p w:rsidR="00703C7C" w:rsidRDefault="00703C7C" w:rsidP="008729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F5508"/>
    <w:multiLevelType w:val="hybridMultilevel"/>
    <w:tmpl w:val="2D9876E8"/>
    <w:lvl w:ilvl="0" w:tplc="6744009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F4BB9"/>
    <w:multiLevelType w:val="hybridMultilevel"/>
    <w:tmpl w:val="AF1E9A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9A553B"/>
    <w:multiLevelType w:val="multilevel"/>
    <w:tmpl w:val="FD52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F76E5"/>
    <w:multiLevelType w:val="hybridMultilevel"/>
    <w:tmpl w:val="38C8B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5315E"/>
    <w:multiLevelType w:val="multilevel"/>
    <w:tmpl w:val="42D8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D6D72"/>
    <w:multiLevelType w:val="hybridMultilevel"/>
    <w:tmpl w:val="CD2C983E"/>
    <w:lvl w:ilvl="0" w:tplc="67440092">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9B4F1EE">
      <w:start w:val="3"/>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462A1"/>
    <w:multiLevelType w:val="multilevel"/>
    <w:tmpl w:val="26D8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A753A1"/>
    <w:multiLevelType w:val="hybridMultilevel"/>
    <w:tmpl w:val="127CA39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D119F"/>
    <w:multiLevelType w:val="hybridMultilevel"/>
    <w:tmpl w:val="99306E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5B793B"/>
    <w:multiLevelType w:val="multilevel"/>
    <w:tmpl w:val="5D08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A3881"/>
    <w:multiLevelType w:val="hybridMultilevel"/>
    <w:tmpl w:val="B4BAC0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12F0437"/>
    <w:multiLevelType w:val="multilevel"/>
    <w:tmpl w:val="A63A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68505E"/>
    <w:multiLevelType w:val="hybridMultilevel"/>
    <w:tmpl w:val="F79250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15:restartNumberingAfterBreak="0">
    <w:nsid w:val="408D1F59"/>
    <w:multiLevelType w:val="hybridMultilevel"/>
    <w:tmpl w:val="BD88A9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237760A"/>
    <w:multiLevelType w:val="hybridMultilevel"/>
    <w:tmpl w:val="B30A0018"/>
    <w:lvl w:ilvl="0" w:tplc="F162CD1E">
      <w:start w:val="1"/>
      <w:numFmt w:val="decimal"/>
      <w:lvlText w:val="%1."/>
      <w:lvlJc w:val="left"/>
      <w:pPr>
        <w:ind w:left="720" w:hanging="360"/>
      </w:pPr>
      <w:rPr>
        <w:rFonts w:asciiTheme="minorHAnsi" w:hAnsiTheme="minorHAnsi"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93373E"/>
    <w:multiLevelType w:val="hybridMultilevel"/>
    <w:tmpl w:val="1AF6A94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D14F42"/>
    <w:multiLevelType w:val="hybridMultilevel"/>
    <w:tmpl w:val="97003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849622A"/>
    <w:multiLevelType w:val="hybridMultilevel"/>
    <w:tmpl w:val="6B4237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8FC2C61"/>
    <w:multiLevelType w:val="hybridMultilevel"/>
    <w:tmpl w:val="7742895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715013B"/>
    <w:multiLevelType w:val="hybridMultilevel"/>
    <w:tmpl w:val="9F004B4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A6B0236"/>
    <w:multiLevelType w:val="multilevel"/>
    <w:tmpl w:val="14521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BD236C"/>
    <w:multiLevelType w:val="hybridMultilevel"/>
    <w:tmpl w:val="435C80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AB32CF"/>
    <w:multiLevelType w:val="hybridMultilevel"/>
    <w:tmpl w:val="550406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2A23082"/>
    <w:multiLevelType w:val="hybridMultilevel"/>
    <w:tmpl w:val="D0666A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6FA627E"/>
    <w:multiLevelType w:val="multilevel"/>
    <w:tmpl w:val="B502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B502B7"/>
    <w:multiLevelType w:val="hybridMultilevel"/>
    <w:tmpl w:val="5F2C6F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063652F"/>
    <w:multiLevelType w:val="hybridMultilevel"/>
    <w:tmpl w:val="119289E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0"/>
  </w:num>
  <w:num w:numId="3">
    <w:abstractNumId w:val="12"/>
  </w:num>
  <w:num w:numId="4">
    <w:abstractNumId w:val="18"/>
  </w:num>
  <w:num w:numId="5">
    <w:abstractNumId w:val="19"/>
  </w:num>
  <w:num w:numId="6">
    <w:abstractNumId w:val="1"/>
  </w:num>
  <w:num w:numId="7">
    <w:abstractNumId w:val="5"/>
  </w:num>
  <w:num w:numId="8">
    <w:abstractNumId w:val="22"/>
  </w:num>
  <w:num w:numId="9">
    <w:abstractNumId w:val="7"/>
  </w:num>
  <w:num w:numId="10">
    <w:abstractNumId w:val="16"/>
  </w:num>
  <w:num w:numId="11">
    <w:abstractNumId w:val="14"/>
  </w:num>
  <w:num w:numId="12">
    <w:abstractNumId w:val="26"/>
  </w:num>
  <w:num w:numId="13">
    <w:abstractNumId w:val="25"/>
  </w:num>
  <w:num w:numId="14">
    <w:abstractNumId w:val="3"/>
  </w:num>
  <w:num w:numId="15">
    <w:abstractNumId w:val="13"/>
  </w:num>
  <w:num w:numId="16">
    <w:abstractNumId w:val="23"/>
  </w:num>
  <w:num w:numId="17">
    <w:abstractNumId w:val="15"/>
  </w:num>
  <w:num w:numId="18">
    <w:abstractNumId w:val="10"/>
  </w:num>
  <w:num w:numId="19">
    <w:abstractNumId w:val="9"/>
  </w:num>
  <w:num w:numId="20">
    <w:abstractNumId w:val="2"/>
  </w:num>
  <w:num w:numId="21">
    <w:abstractNumId w:val="24"/>
  </w:num>
  <w:num w:numId="22">
    <w:abstractNumId w:val="20"/>
  </w:num>
  <w:num w:numId="23">
    <w:abstractNumId w:val="6"/>
  </w:num>
  <w:num w:numId="24">
    <w:abstractNumId w:val="8"/>
  </w:num>
  <w:num w:numId="25">
    <w:abstractNumId w:val="11"/>
  </w:num>
  <w:num w:numId="26">
    <w:abstractNumId w:val="21"/>
  </w:num>
  <w:num w:numId="27">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CFA"/>
    <w:rsid w:val="00004ADF"/>
    <w:rsid w:val="000164C8"/>
    <w:rsid w:val="00032B52"/>
    <w:rsid w:val="00043898"/>
    <w:rsid w:val="00057F93"/>
    <w:rsid w:val="00060262"/>
    <w:rsid w:val="0006230E"/>
    <w:rsid w:val="000664D7"/>
    <w:rsid w:val="00096A27"/>
    <w:rsid w:val="000A6D74"/>
    <w:rsid w:val="000A7A0A"/>
    <w:rsid w:val="000B0CFA"/>
    <w:rsid w:val="000B590E"/>
    <w:rsid w:val="000D2259"/>
    <w:rsid w:val="000E1F89"/>
    <w:rsid w:val="000E4D12"/>
    <w:rsid w:val="00120E7C"/>
    <w:rsid w:val="001448D1"/>
    <w:rsid w:val="001A0675"/>
    <w:rsid w:val="001F57F9"/>
    <w:rsid w:val="00215A0E"/>
    <w:rsid w:val="00220F9B"/>
    <w:rsid w:val="00232957"/>
    <w:rsid w:val="00237586"/>
    <w:rsid w:val="0024075A"/>
    <w:rsid w:val="00241059"/>
    <w:rsid w:val="002416D1"/>
    <w:rsid w:val="00264824"/>
    <w:rsid w:val="00271EEA"/>
    <w:rsid w:val="00285D5D"/>
    <w:rsid w:val="00291683"/>
    <w:rsid w:val="0029456E"/>
    <w:rsid w:val="002A215B"/>
    <w:rsid w:val="002A29DA"/>
    <w:rsid w:val="002F61AC"/>
    <w:rsid w:val="002F6973"/>
    <w:rsid w:val="0030022D"/>
    <w:rsid w:val="003605A4"/>
    <w:rsid w:val="00372AFF"/>
    <w:rsid w:val="00386921"/>
    <w:rsid w:val="003D3FC7"/>
    <w:rsid w:val="00410A30"/>
    <w:rsid w:val="00411DA9"/>
    <w:rsid w:val="00413D38"/>
    <w:rsid w:val="0041482F"/>
    <w:rsid w:val="00435531"/>
    <w:rsid w:val="00441570"/>
    <w:rsid w:val="004456AC"/>
    <w:rsid w:val="00453768"/>
    <w:rsid w:val="0045606E"/>
    <w:rsid w:val="004632ED"/>
    <w:rsid w:val="0048692B"/>
    <w:rsid w:val="00494460"/>
    <w:rsid w:val="004C5493"/>
    <w:rsid w:val="004D7539"/>
    <w:rsid w:val="004D7C84"/>
    <w:rsid w:val="0052468F"/>
    <w:rsid w:val="005738AA"/>
    <w:rsid w:val="005A4BA0"/>
    <w:rsid w:val="005B426F"/>
    <w:rsid w:val="005D6ACE"/>
    <w:rsid w:val="00616BBB"/>
    <w:rsid w:val="006234B8"/>
    <w:rsid w:val="00635CC1"/>
    <w:rsid w:val="00660BB4"/>
    <w:rsid w:val="006708A8"/>
    <w:rsid w:val="00687109"/>
    <w:rsid w:val="006D1BA8"/>
    <w:rsid w:val="006F18C7"/>
    <w:rsid w:val="00703C7C"/>
    <w:rsid w:val="0072128D"/>
    <w:rsid w:val="00727B33"/>
    <w:rsid w:val="00740694"/>
    <w:rsid w:val="00754E65"/>
    <w:rsid w:val="007607CE"/>
    <w:rsid w:val="00787169"/>
    <w:rsid w:val="007A13B9"/>
    <w:rsid w:val="007B7DB3"/>
    <w:rsid w:val="007F3C00"/>
    <w:rsid w:val="007F532B"/>
    <w:rsid w:val="00804EBE"/>
    <w:rsid w:val="008114FC"/>
    <w:rsid w:val="00813742"/>
    <w:rsid w:val="008714C0"/>
    <w:rsid w:val="008729A3"/>
    <w:rsid w:val="00885FD1"/>
    <w:rsid w:val="00886A77"/>
    <w:rsid w:val="008B6A47"/>
    <w:rsid w:val="008C7443"/>
    <w:rsid w:val="008D6DEB"/>
    <w:rsid w:val="008E4D01"/>
    <w:rsid w:val="008E702D"/>
    <w:rsid w:val="008F06AD"/>
    <w:rsid w:val="00904922"/>
    <w:rsid w:val="00913931"/>
    <w:rsid w:val="00923B4F"/>
    <w:rsid w:val="00927F97"/>
    <w:rsid w:val="00930A33"/>
    <w:rsid w:val="0094766F"/>
    <w:rsid w:val="00981038"/>
    <w:rsid w:val="00983EB1"/>
    <w:rsid w:val="00994028"/>
    <w:rsid w:val="009A09F1"/>
    <w:rsid w:val="00A21596"/>
    <w:rsid w:val="00A35A69"/>
    <w:rsid w:val="00A41DCF"/>
    <w:rsid w:val="00A51A66"/>
    <w:rsid w:val="00A56775"/>
    <w:rsid w:val="00A64619"/>
    <w:rsid w:val="00A86379"/>
    <w:rsid w:val="00A93041"/>
    <w:rsid w:val="00AA3FD9"/>
    <w:rsid w:val="00AC20F2"/>
    <w:rsid w:val="00AC314D"/>
    <w:rsid w:val="00AF02E5"/>
    <w:rsid w:val="00B21032"/>
    <w:rsid w:val="00B576B1"/>
    <w:rsid w:val="00B64EE9"/>
    <w:rsid w:val="00B70939"/>
    <w:rsid w:val="00B94526"/>
    <w:rsid w:val="00BA54DC"/>
    <w:rsid w:val="00BB1E10"/>
    <w:rsid w:val="00BD246B"/>
    <w:rsid w:val="00C015F7"/>
    <w:rsid w:val="00C053D8"/>
    <w:rsid w:val="00C47A6F"/>
    <w:rsid w:val="00C54724"/>
    <w:rsid w:val="00C845CB"/>
    <w:rsid w:val="00C92744"/>
    <w:rsid w:val="00CA7C98"/>
    <w:rsid w:val="00CB0F07"/>
    <w:rsid w:val="00CD2A30"/>
    <w:rsid w:val="00CD6F40"/>
    <w:rsid w:val="00CE69D9"/>
    <w:rsid w:val="00CF0739"/>
    <w:rsid w:val="00D306AA"/>
    <w:rsid w:val="00D50DD4"/>
    <w:rsid w:val="00D5777A"/>
    <w:rsid w:val="00D74EC4"/>
    <w:rsid w:val="00D9525D"/>
    <w:rsid w:val="00E20188"/>
    <w:rsid w:val="00E24B94"/>
    <w:rsid w:val="00E25C3D"/>
    <w:rsid w:val="00E46955"/>
    <w:rsid w:val="00E479B0"/>
    <w:rsid w:val="00E7216B"/>
    <w:rsid w:val="00E722E5"/>
    <w:rsid w:val="00E746E4"/>
    <w:rsid w:val="00E8361B"/>
    <w:rsid w:val="00EA2CB6"/>
    <w:rsid w:val="00EC6B6D"/>
    <w:rsid w:val="00ED5EAD"/>
    <w:rsid w:val="00F56EDC"/>
    <w:rsid w:val="00F650B5"/>
    <w:rsid w:val="00F860E7"/>
    <w:rsid w:val="00FD174A"/>
    <w:rsid w:val="00FD73EC"/>
    <w:rsid w:val="00FE7D2D"/>
    <w:rsid w:val="00FF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D13D60-8BA9-4E8B-8867-7FF9A684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6D1"/>
  </w:style>
  <w:style w:type="paragraph" w:styleId="Heading1">
    <w:name w:val="heading 1"/>
    <w:basedOn w:val="Normal"/>
    <w:link w:val="Heading1Char"/>
    <w:uiPriority w:val="9"/>
    <w:qFormat/>
    <w:rsid w:val="00411D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0A6D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CFA"/>
    <w:pPr>
      <w:ind w:left="720"/>
      <w:contextualSpacing/>
    </w:pPr>
  </w:style>
  <w:style w:type="character" w:styleId="Hyperlink">
    <w:name w:val="Hyperlink"/>
    <w:basedOn w:val="DefaultParagraphFont"/>
    <w:uiPriority w:val="99"/>
    <w:unhideWhenUsed/>
    <w:rsid w:val="00060262"/>
    <w:rPr>
      <w:color w:val="0563C1" w:themeColor="hyperlink"/>
      <w:u w:val="single"/>
    </w:rPr>
  </w:style>
  <w:style w:type="paragraph" w:styleId="Header">
    <w:name w:val="header"/>
    <w:basedOn w:val="Normal"/>
    <w:link w:val="HeaderChar"/>
    <w:uiPriority w:val="99"/>
    <w:unhideWhenUsed/>
    <w:rsid w:val="00872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9A3"/>
  </w:style>
  <w:style w:type="paragraph" w:styleId="Footer">
    <w:name w:val="footer"/>
    <w:basedOn w:val="Normal"/>
    <w:link w:val="FooterChar"/>
    <w:uiPriority w:val="99"/>
    <w:unhideWhenUsed/>
    <w:rsid w:val="00872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9A3"/>
  </w:style>
  <w:style w:type="paragraph" w:styleId="NormalWeb">
    <w:name w:val="Normal (Web)"/>
    <w:basedOn w:val="Normal"/>
    <w:uiPriority w:val="99"/>
    <w:unhideWhenUsed/>
    <w:rsid w:val="00E25C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5C3D"/>
    <w:rPr>
      <w:b/>
      <w:bCs/>
    </w:rPr>
  </w:style>
  <w:style w:type="character" w:customStyle="1" w:styleId="apple-converted-space">
    <w:name w:val="apple-converted-space"/>
    <w:basedOn w:val="DefaultParagraphFont"/>
    <w:rsid w:val="00E25C3D"/>
  </w:style>
  <w:style w:type="paragraph" w:customStyle="1" w:styleId="line-height">
    <w:name w:val="line-height"/>
    <w:basedOn w:val="Normal"/>
    <w:rsid w:val="00E25C3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E69D9"/>
    <w:rPr>
      <w:color w:val="954F72" w:themeColor="followedHyperlink"/>
      <w:u w:val="single"/>
    </w:rPr>
  </w:style>
  <w:style w:type="character" w:customStyle="1" w:styleId="line-height1">
    <w:name w:val="line-height1"/>
    <w:basedOn w:val="DefaultParagraphFont"/>
    <w:rsid w:val="00923B4F"/>
  </w:style>
  <w:style w:type="paragraph" w:customStyle="1" w:styleId="Default">
    <w:name w:val="Default"/>
    <w:rsid w:val="004632E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C84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71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109"/>
    <w:rPr>
      <w:rFonts w:ascii="Segoe UI" w:hAnsi="Segoe UI" w:cs="Segoe UI"/>
      <w:sz w:val="18"/>
      <w:szCs w:val="18"/>
    </w:rPr>
  </w:style>
  <w:style w:type="character" w:customStyle="1" w:styleId="Heading3Char">
    <w:name w:val="Heading 3 Char"/>
    <w:basedOn w:val="DefaultParagraphFont"/>
    <w:link w:val="Heading3"/>
    <w:uiPriority w:val="9"/>
    <w:rsid w:val="000A6D74"/>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411DA9"/>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00177">
      <w:bodyDiv w:val="1"/>
      <w:marLeft w:val="0"/>
      <w:marRight w:val="0"/>
      <w:marTop w:val="0"/>
      <w:marBottom w:val="0"/>
      <w:divBdr>
        <w:top w:val="none" w:sz="0" w:space="0" w:color="auto"/>
        <w:left w:val="none" w:sz="0" w:space="0" w:color="auto"/>
        <w:bottom w:val="none" w:sz="0" w:space="0" w:color="auto"/>
        <w:right w:val="none" w:sz="0" w:space="0" w:color="auto"/>
      </w:divBdr>
    </w:div>
    <w:div w:id="179397466">
      <w:bodyDiv w:val="1"/>
      <w:marLeft w:val="0"/>
      <w:marRight w:val="0"/>
      <w:marTop w:val="0"/>
      <w:marBottom w:val="0"/>
      <w:divBdr>
        <w:top w:val="none" w:sz="0" w:space="0" w:color="auto"/>
        <w:left w:val="none" w:sz="0" w:space="0" w:color="auto"/>
        <w:bottom w:val="none" w:sz="0" w:space="0" w:color="auto"/>
        <w:right w:val="none" w:sz="0" w:space="0" w:color="auto"/>
      </w:divBdr>
    </w:div>
    <w:div w:id="191848872">
      <w:bodyDiv w:val="1"/>
      <w:marLeft w:val="0"/>
      <w:marRight w:val="0"/>
      <w:marTop w:val="0"/>
      <w:marBottom w:val="0"/>
      <w:divBdr>
        <w:top w:val="none" w:sz="0" w:space="0" w:color="auto"/>
        <w:left w:val="none" w:sz="0" w:space="0" w:color="auto"/>
        <w:bottom w:val="none" w:sz="0" w:space="0" w:color="auto"/>
        <w:right w:val="none" w:sz="0" w:space="0" w:color="auto"/>
      </w:divBdr>
    </w:div>
    <w:div w:id="362676249">
      <w:bodyDiv w:val="1"/>
      <w:marLeft w:val="0"/>
      <w:marRight w:val="0"/>
      <w:marTop w:val="0"/>
      <w:marBottom w:val="0"/>
      <w:divBdr>
        <w:top w:val="none" w:sz="0" w:space="0" w:color="auto"/>
        <w:left w:val="none" w:sz="0" w:space="0" w:color="auto"/>
        <w:bottom w:val="none" w:sz="0" w:space="0" w:color="auto"/>
        <w:right w:val="none" w:sz="0" w:space="0" w:color="auto"/>
      </w:divBdr>
    </w:div>
    <w:div w:id="587933510">
      <w:bodyDiv w:val="1"/>
      <w:marLeft w:val="0"/>
      <w:marRight w:val="0"/>
      <w:marTop w:val="0"/>
      <w:marBottom w:val="0"/>
      <w:divBdr>
        <w:top w:val="none" w:sz="0" w:space="0" w:color="auto"/>
        <w:left w:val="none" w:sz="0" w:space="0" w:color="auto"/>
        <w:bottom w:val="none" w:sz="0" w:space="0" w:color="auto"/>
        <w:right w:val="none" w:sz="0" w:space="0" w:color="auto"/>
      </w:divBdr>
      <w:divsChild>
        <w:div w:id="934288607">
          <w:marLeft w:val="0"/>
          <w:marRight w:val="0"/>
          <w:marTop w:val="150"/>
          <w:marBottom w:val="0"/>
          <w:divBdr>
            <w:top w:val="none" w:sz="0" w:space="0" w:color="auto"/>
            <w:left w:val="none" w:sz="0" w:space="0" w:color="auto"/>
            <w:bottom w:val="none" w:sz="0" w:space="0" w:color="auto"/>
            <w:right w:val="none" w:sz="0" w:space="0" w:color="auto"/>
          </w:divBdr>
        </w:div>
      </w:divsChild>
    </w:div>
    <w:div w:id="662317252">
      <w:bodyDiv w:val="1"/>
      <w:marLeft w:val="0"/>
      <w:marRight w:val="0"/>
      <w:marTop w:val="0"/>
      <w:marBottom w:val="0"/>
      <w:divBdr>
        <w:top w:val="none" w:sz="0" w:space="0" w:color="auto"/>
        <w:left w:val="none" w:sz="0" w:space="0" w:color="auto"/>
        <w:bottom w:val="none" w:sz="0" w:space="0" w:color="auto"/>
        <w:right w:val="none" w:sz="0" w:space="0" w:color="auto"/>
      </w:divBdr>
    </w:div>
    <w:div w:id="1152864439">
      <w:bodyDiv w:val="1"/>
      <w:marLeft w:val="0"/>
      <w:marRight w:val="0"/>
      <w:marTop w:val="0"/>
      <w:marBottom w:val="0"/>
      <w:divBdr>
        <w:top w:val="none" w:sz="0" w:space="0" w:color="auto"/>
        <w:left w:val="none" w:sz="0" w:space="0" w:color="auto"/>
        <w:bottom w:val="none" w:sz="0" w:space="0" w:color="auto"/>
        <w:right w:val="none" w:sz="0" w:space="0" w:color="auto"/>
      </w:divBdr>
    </w:div>
    <w:div w:id="1298296739">
      <w:bodyDiv w:val="1"/>
      <w:marLeft w:val="0"/>
      <w:marRight w:val="0"/>
      <w:marTop w:val="0"/>
      <w:marBottom w:val="0"/>
      <w:divBdr>
        <w:top w:val="none" w:sz="0" w:space="0" w:color="auto"/>
        <w:left w:val="none" w:sz="0" w:space="0" w:color="auto"/>
        <w:bottom w:val="none" w:sz="0" w:space="0" w:color="auto"/>
        <w:right w:val="none" w:sz="0" w:space="0" w:color="auto"/>
      </w:divBdr>
    </w:div>
    <w:div w:id="1303272285">
      <w:bodyDiv w:val="1"/>
      <w:marLeft w:val="0"/>
      <w:marRight w:val="0"/>
      <w:marTop w:val="0"/>
      <w:marBottom w:val="0"/>
      <w:divBdr>
        <w:top w:val="none" w:sz="0" w:space="0" w:color="auto"/>
        <w:left w:val="none" w:sz="0" w:space="0" w:color="auto"/>
        <w:bottom w:val="none" w:sz="0" w:space="0" w:color="auto"/>
        <w:right w:val="none" w:sz="0" w:space="0" w:color="auto"/>
      </w:divBdr>
    </w:div>
    <w:div w:id="1408648306">
      <w:bodyDiv w:val="1"/>
      <w:marLeft w:val="0"/>
      <w:marRight w:val="0"/>
      <w:marTop w:val="0"/>
      <w:marBottom w:val="0"/>
      <w:divBdr>
        <w:top w:val="none" w:sz="0" w:space="0" w:color="auto"/>
        <w:left w:val="none" w:sz="0" w:space="0" w:color="auto"/>
        <w:bottom w:val="none" w:sz="0" w:space="0" w:color="auto"/>
        <w:right w:val="none" w:sz="0" w:space="0" w:color="auto"/>
      </w:divBdr>
    </w:div>
    <w:div w:id="1520855716">
      <w:bodyDiv w:val="1"/>
      <w:marLeft w:val="0"/>
      <w:marRight w:val="0"/>
      <w:marTop w:val="0"/>
      <w:marBottom w:val="0"/>
      <w:divBdr>
        <w:top w:val="none" w:sz="0" w:space="0" w:color="auto"/>
        <w:left w:val="none" w:sz="0" w:space="0" w:color="auto"/>
        <w:bottom w:val="none" w:sz="0" w:space="0" w:color="auto"/>
        <w:right w:val="none" w:sz="0" w:space="0" w:color="auto"/>
      </w:divBdr>
    </w:div>
    <w:div w:id="1629360512">
      <w:bodyDiv w:val="1"/>
      <w:marLeft w:val="0"/>
      <w:marRight w:val="0"/>
      <w:marTop w:val="0"/>
      <w:marBottom w:val="0"/>
      <w:divBdr>
        <w:top w:val="none" w:sz="0" w:space="0" w:color="auto"/>
        <w:left w:val="none" w:sz="0" w:space="0" w:color="auto"/>
        <w:bottom w:val="none" w:sz="0" w:space="0" w:color="auto"/>
        <w:right w:val="none" w:sz="0" w:space="0" w:color="auto"/>
      </w:divBdr>
    </w:div>
    <w:div w:id="1761170462">
      <w:bodyDiv w:val="1"/>
      <w:marLeft w:val="0"/>
      <w:marRight w:val="0"/>
      <w:marTop w:val="0"/>
      <w:marBottom w:val="0"/>
      <w:divBdr>
        <w:top w:val="none" w:sz="0" w:space="0" w:color="auto"/>
        <w:left w:val="none" w:sz="0" w:space="0" w:color="auto"/>
        <w:bottom w:val="none" w:sz="0" w:space="0" w:color="auto"/>
        <w:right w:val="none" w:sz="0" w:space="0" w:color="auto"/>
      </w:divBdr>
    </w:div>
    <w:div w:id="1790081424">
      <w:bodyDiv w:val="1"/>
      <w:marLeft w:val="0"/>
      <w:marRight w:val="0"/>
      <w:marTop w:val="0"/>
      <w:marBottom w:val="0"/>
      <w:divBdr>
        <w:top w:val="none" w:sz="0" w:space="0" w:color="auto"/>
        <w:left w:val="none" w:sz="0" w:space="0" w:color="auto"/>
        <w:bottom w:val="none" w:sz="0" w:space="0" w:color="auto"/>
        <w:right w:val="none" w:sz="0" w:space="0" w:color="auto"/>
      </w:divBdr>
    </w:div>
    <w:div w:id="1820462126">
      <w:bodyDiv w:val="1"/>
      <w:marLeft w:val="0"/>
      <w:marRight w:val="0"/>
      <w:marTop w:val="0"/>
      <w:marBottom w:val="0"/>
      <w:divBdr>
        <w:top w:val="none" w:sz="0" w:space="0" w:color="auto"/>
        <w:left w:val="none" w:sz="0" w:space="0" w:color="auto"/>
        <w:bottom w:val="none" w:sz="0" w:space="0" w:color="auto"/>
        <w:right w:val="none" w:sz="0" w:space="0" w:color="auto"/>
      </w:divBdr>
    </w:div>
    <w:div w:id="1938437433">
      <w:bodyDiv w:val="1"/>
      <w:marLeft w:val="0"/>
      <w:marRight w:val="0"/>
      <w:marTop w:val="0"/>
      <w:marBottom w:val="0"/>
      <w:divBdr>
        <w:top w:val="none" w:sz="0" w:space="0" w:color="auto"/>
        <w:left w:val="none" w:sz="0" w:space="0" w:color="auto"/>
        <w:bottom w:val="none" w:sz="0" w:space="0" w:color="auto"/>
        <w:right w:val="none" w:sz="0" w:space="0" w:color="auto"/>
      </w:divBdr>
    </w:div>
    <w:div w:id="198889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mccd-public.sharepoint.com/BoardPoliciesandProcedures/4_05.pdf" TargetMode="External"/><Relationship Id="rId21" Type="http://schemas.openxmlformats.org/officeDocument/2006/relationships/hyperlink" Target="https://smccd-public.sharepoint.com/Finance/Budget/2016-17%20Mid%20Year%20Budget%20Report.pdf" TargetMode="External"/><Relationship Id="rId42" Type="http://schemas.openxmlformats.org/officeDocument/2006/relationships/hyperlink" Target="https://smccd-public.sharepoint.com/BoardProcedures/3_15.2.pdf" TargetMode="External"/><Relationship Id="rId63" Type="http://schemas.openxmlformats.org/officeDocument/2006/relationships/hyperlink" Target="http://canadacollege.edu/facilitiesrental/Internal%20Events%20Checklist%20and%20Instructions_060117.pdf" TargetMode="External"/><Relationship Id="rId84" Type="http://schemas.openxmlformats.org/officeDocument/2006/relationships/hyperlink" Target="http://canadacollege.edu/adminservices/docs/16.17_budget_planning_calendar.pdf" TargetMode="External"/><Relationship Id="rId138" Type="http://schemas.openxmlformats.org/officeDocument/2006/relationships/hyperlink" Target="https://www.canadacollege.edu/grants/docs/Reserving%20a%20meeting%20room%20in%20Outlook.pdf" TargetMode="External"/><Relationship Id="rId107" Type="http://schemas.openxmlformats.org/officeDocument/2006/relationships/hyperlink" Target="http://canadacollege.edu/planningbudgetingcouncil/staffing/Classified-Hiring-Justification.docx" TargetMode="External"/><Relationship Id="rId11" Type="http://schemas.openxmlformats.org/officeDocument/2006/relationships/hyperlink" Target="https://smccd-public.sharepoint.com/PurchasingGeneralServices/TRAINING%20and%20REFERENCE%20MATERIALS/Reference%20Documents/Banner%20Navigation%20Basics.pdf" TargetMode="External"/><Relationship Id="rId32" Type="http://schemas.openxmlformats.org/officeDocument/2006/relationships/hyperlink" Target="https://smccd-public.sharepoint.com/BoardProcedures/8_55.2.pdf" TargetMode="External"/><Relationship Id="rId53" Type="http://schemas.openxmlformats.org/officeDocument/2006/relationships/hyperlink" Target="https://smccd-public.sharepoint.com/humanresources/General%20Forms/Short_Termporary_%20Substitute_(PRF)_Personnel_Requisition_Form.pdf" TargetMode="External"/><Relationship Id="rId74" Type="http://schemas.openxmlformats.org/officeDocument/2006/relationships/hyperlink" Target="https://smccd-public.sharepoint.com/PurchasingGeneralServices/TRAINING%20and%20REFERENCE%20MATERIALS/WebSMART%20Instructions/WebSmart%20Instructions.pdf" TargetMode="External"/><Relationship Id="rId128" Type="http://schemas.openxmlformats.org/officeDocument/2006/relationships/hyperlink" Target="https://www.canadacollege.edu/grants/docs/Stipend%20Request%20Form%202016.pdf" TargetMode="External"/><Relationship Id="rId5" Type="http://schemas.openxmlformats.org/officeDocument/2006/relationships/webSettings" Target="webSettings.xml"/><Relationship Id="rId90" Type="http://schemas.openxmlformats.org/officeDocument/2006/relationships/hyperlink" Target="https://smccd-public.sharepoint.com/PurchasingGeneralServices/Purchasing%20Procedures/Purchasing%20Procedures.pdf" TargetMode="External"/><Relationship Id="rId95" Type="http://schemas.openxmlformats.org/officeDocument/2006/relationships/hyperlink" Target="https://smccd-public.sharepoint.com/BoardPoliciesandProcedures/8_55.pdf" TargetMode="External"/><Relationship Id="rId22" Type="http://schemas.openxmlformats.org/officeDocument/2006/relationships/hyperlink" Target="https://smccd-public.sharepoint.com/BoardPoliciesandProcedures/6_30.pdf" TargetMode="External"/><Relationship Id="rId27" Type="http://schemas.openxmlformats.org/officeDocument/2006/relationships/hyperlink" Target="https://smccd-public.sharepoint.com/PurchasingGeneralServices/Procurement%20Cards%20-%20C-Doc%20Receipt%20Packets/Procard%20Document%20Management.pdf" TargetMode="External"/><Relationship Id="rId43" Type="http://schemas.openxmlformats.org/officeDocument/2006/relationships/hyperlink" Target="https://smccd-public.sharepoint.com/BoardProcedures/3_15.3.pdf" TargetMode="External"/><Relationship Id="rId48" Type="http://schemas.openxmlformats.org/officeDocument/2006/relationships/hyperlink" Target="https://smccd-public.sharepoint.com/BoardProcedures/4_15.1.pdf" TargetMode="External"/><Relationship Id="rId64" Type="http://schemas.openxmlformats.org/officeDocument/2006/relationships/hyperlink" Target="http://canadacollege.edu/pgm/space.php" TargetMode="External"/><Relationship Id="rId69" Type="http://schemas.openxmlformats.org/officeDocument/2006/relationships/hyperlink" Target="http://www.smccd.edu/downloads/" TargetMode="External"/><Relationship Id="rId113" Type="http://schemas.openxmlformats.org/officeDocument/2006/relationships/hyperlink" Target="https://smccd-public.sharepoint.com/BoardProcedures/3_15.2.pdf" TargetMode="External"/><Relationship Id="rId118" Type="http://schemas.openxmlformats.org/officeDocument/2006/relationships/hyperlink" Target="https://smccd-public.sharepoint.com/BoardPoliciesandProcedures/4_15.pdf" TargetMode="External"/><Relationship Id="rId134" Type="http://schemas.openxmlformats.org/officeDocument/2006/relationships/hyperlink" Target="http://smccd.edu/portal/" TargetMode="External"/><Relationship Id="rId139" Type="http://schemas.openxmlformats.org/officeDocument/2006/relationships/hyperlink" Target="http://canadacollege.edu/facilitiesrental/CollegeSponsoredEvents.php" TargetMode="External"/><Relationship Id="rId80" Type="http://schemas.openxmlformats.org/officeDocument/2006/relationships/hyperlink" Target="http://canadacollege.edu/adminservices/docs/budget_dev_tasks_managers.pdf" TargetMode="External"/><Relationship Id="rId85" Type="http://schemas.openxmlformats.org/officeDocument/2006/relationships/hyperlink" Target="https://smccd-public.sharepoint.com/Finance/Budget/2016-17%20Final%20Budget%20Report.pdf" TargetMode="External"/><Relationship Id="rId12" Type="http://schemas.openxmlformats.org/officeDocument/2006/relationships/hyperlink" Target="https://smccd-public.sharepoint.com/PurchasingGeneralServices/TRAINING%20and%20REFERENCE%20MATERIALS/Reference%20Documents/Banner%20FINANCE%20Screens%20and%20Reports.pdf" TargetMode="External"/><Relationship Id="rId17" Type="http://schemas.openxmlformats.org/officeDocument/2006/relationships/hyperlink" Target="https://www.canadacollege.edu/grants/docs/Guidelines%20for%20Developing%20a%20Budget%20042417.pdf" TargetMode="External"/><Relationship Id="rId33" Type="http://schemas.openxmlformats.org/officeDocument/2006/relationships/hyperlink" Target="https://smccd-public.sharepoint.com/AccountsPayable/Conference_Related_Forms/Conference_Advance_Form%20rev%20July%202014.pdf" TargetMode="External"/><Relationship Id="rId38" Type="http://schemas.openxmlformats.org/officeDocument/2006/relationships/hyperlink" Target="http://canadacollege.edu/pgm/staffing-temporary.php" TargetMode="External"/><Relationship Id="rId59" Type="http://schemas.openxmlformats.org/officeDocument/2006/relationships/hyperlink" Target="http://helpcenter.smccd.edu/" TargetMode="External"/><Relationship Id="rId103" Type="http://schemas.openxmlformats.org/officeDocument/2006/relationships/hyperlink" Target="http://canadacollege.edu/pgm/staffing-replacement.php" TargetMode="External"/><Relationship Id="rId108" Type="http://schemas.openxmlformats.org/officeDocument/2006/relationships/hyperlink" Target="http://canadacollege.edu/planningbudgetingcouncil/staffing-1617.php" TargetMode="External"/><Relationship Id="rId124" Type="http://schemas.openxmlformats.org/officeDocument/2006/relationships/hyperlink" Target="https://smccd-public.sharepoint.com/humanresources/General%20Forms/Short_Termporary_%20Substitute_(PRF)_Personnel_Requisition_Form.pdf" TargetMode="External"/><Relationship Id="rId129" Type="http://schemas.openxmlformats.org/officeDocument/2006/relationships/hyperlink" Target="http://smccd.edu/facilities/" TargetMode="External"/><Relationship Id="rId54" Type="http://schemas.openxmlformats.org/officeDocument/2006/relationships/hyperlink" Target="https://smccd-public.sharepoint.com/humanresources/General%20Forms/Student_Assistant_PAF.pdf" TargetMode="External"/><Relationship Id="rId70" Type="http://schemas.openxmlformats.org/officeDocument/2006/relationships/hyperlink" Target="https://helpcenter.smccd.edu/requestform/" TargetMode="External"/><Relationship Id="rId75" Type="http://schemas.openxmlformats.org/officeDocument/2006/relationships/hyperlink" Target="https://smccd-public.sharepoint.com/PurchasingGeneralServices/TRAINING%20and%20REFERENCE%20MATERIALS/Reference%20Documents/Banner%20Navigation%20Basics.pdf" TargetMode="External"/><Relationship Id="rId91" Type="http://schemas.openxmlformats.org/officeDocument/2006/relationships/hyperlink" Target="https://smccd-public.sharepoint.com/PurchasingGeneralServices/Procurement%20Cards%20-%20U.S.%20Bank/Procard%20User%27s%20Guide.pdf" TargetMode="External"/><Relationship Id="rId96" Type="http://schemas.openxmlformats.org/officeDocument/2006/relationships/hyperlink" Target="https://smccd-public.sharepoint.com/BoardProcedures/8_55.1.pdf" TargetMode="External"/><Relationship Id="rId140" Type="http://schemas.openxmlformats.org/officeDocument/2006/relationships/hyperlink" Target="http://canadacollege.edu/facilitiesrental/Internal%20Events_SMCCCD%20Facilities%20Use%20Request%20Form_060117.pdf" TargetMode="External"/><Relationship Id="rId145" Type="http://schemas.openxmlformats.org/officeDocument/2006/relationships/hyperlink" Target="http://www.smccd.edu/alert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canadacollege.edu/grants/index.php" TargetMode="External"/><Relationship Id="rId28" Type="http://schemas.openxmlformats.org/officeDocument/2006/relationships/hyperlink" Target="https://smccd-public.sharepoint.com/_layouts/15/WopiFrame.aspx?sourcedoc=%7B26FCABED-A371-4AB5-8734-75EAA7C2851D%7D&amp;file=Final%20-%20Contract%20and%20Insurance%20Requirements%20Presentation%20pdf%20updated%20wit...%20(003).pptx&amp;action=default" TargetMode="External"/><Relationship Id="rId49" Type="http://schemas.openxmlformats.org/officeDocument/2006/relationships/hyperlink" Target="https://smccd-public.sharepoint.com/humanresources/General%20Forms/Classified_PAF.pdf" TargetMode="External"/><Relationship Id="rId114" Type="http://schemas.openxmlformats.org/officeDocument/2006/relationships/hyperlink" Target="https://smccd-public.sharepoint.com/BoardProcedures/3_15.3.pdf" TargetMode="External"/><Relationship Id="rId119" Type="http://schemas.openxmlformats.org/officeDocument/2006/relationships/hyperlink" Target="https://smccd-public.sharepoint.com/BoardProcedures/4_15.1.pdf" TargetMode="External"/><Relationship Id="rId44" Type="http://schemas.openxmlformats.org/officeDocument/2006/relationships/hyperlink" Target="https://smccd-public.sharepoint.com/humanresources/General%20Forms/Faculty_Academic_Administrative_PAF.pdf" TargetMode="External"/><Relationship Id="rId60" Type="http://schemas.openxmlformats.org/officeDocument/2006/relationships/hyperlink" Target="https://www.canadacollege.edu/grants/docs/Reserving%20a%20meeting%20room%20in%20Outlook.pdf" TargetMode="External"/><Relationship Id="rId65" Type="http://schemas.openxmlformats.org/officeDocument/2006/relationships/hyperlink" Target="http://canadacollege.edu/pgm/space.php" TargetMode="External"/><Relationship Id="rId81" Type="http://schemas.openxmlformats.org/officeDocument/2006/relationships/hyperlink" Target="http://canadacollege.edu/adminservices/docs/budget_dev_guidelines.pdf" TargetMode="External"/><Relationship Id="rId86" Type="http://schemas.openxmlformats.org/officeDocument/2006/relationships/hyperlink" Target="https://smccd-public.sharepoint.com/Finance/Budget/2016-17%20Mid%20Year%20Budget%20Report.pdf" TargetMode="External"/><Relationship Id="rId130" Type="http://schemas.openxmlformats.org/officeDocument/2006/relationships/hyperlink" Target="http://smccd.edu/portal/" TargetMode="External"/><Relationship Id="rId135" Type="http://schemas.openxmlformats.org/officeDocument/2006/relationships/hyperlink" Target="http://smccd.edu/its/" TargetMode="External"/><Relationship Id="rId13" Type="http://schemas.openxmlformats.org/officeDocument/2006/relationships/hyperlink" Target="https://smccd-public.sharepoint.com/PurchasingGeneralServices/TRAINING%20and%20REFERENCE%20MATERIALS/Reference%20Documents/Banner%20PURCHASING%20Screens%20and%20Reports.pdf" TargetMode="External"/><Relationship Id="rId18" Type="http://schemas.openxmlformats.org/officeDocument/2006/relationships/hyperlink" Target="http://canadacollege.edu/adminservices/docs/16.17_budget_by_division.pdf" TargetMode="External"/><Relationship Id="rId39" Type="http://schemas.openxmlformats.org/officeDocument/2006/relationships/hyperlink" Target="https://smccd-public.sharepoint.com/Pages/humanresources.aspx?RootFolder=%2Fhumanresources%2FPosition%20Descriptions&amp;FolderCTID=0x0120005890C8F888FBB34FAC29E7B9F975761B&amp;View=%7B3BE5A6E8-C49F-4D33-B0A6-66EB1D810D40%7D" TargetMode="External"/><Relationship Id="rId109" Type="http://schemas.openxmlformats.org/officeDocument/2006/relationships/hyperlink" Target="https://smccd-public.sharepoint.com/Pages/humanresources.aspx" TargetMode="External"/><Relationship Id="rId34" Type="http://schemas.openxmlformats.org/officeDocument/2006/relationships/hyperlink" Target="https://smccd-public.sharepoint.com/AccountsPayable/Conference_Related_Forms/Statement_of_Conference_Expense%20rev%20July%202014.pdf" TargetMode="External"/><Relationship Id="rId50" Type="http://schemas.openxmlformats.org/officeDocument/2006/relationships/hyperlink" Target="https://smccd-public.sharepoint.com/BoardPoliciesandProcedures/4_25.pdf" TargetMode="External"/><Relationship Id="rId55" Type="http://schemas.openxmlformats.org/officeDocument/2006/relationships/hyperlink" Target="https://smccd-public.sharepoint.com/humanresources/Policies%20and%20Procedures/Student_Assistant_Employment_Rules.pdf" TargetMode="External"/><Relationship Id="rId76" Type="http://schemas.openxmlformats.org/officeDocument/2006/relationships/hyperlink" Target="https://smccd-public.sharepoint.com/PurchasingGeneralServices/TRAINING%20and%20REFERENCE%20MATERIALS/Reference%20Documents/Banner%20FINANCE%20Screens%20and%20Reports.pdf" TargetMode="External"/><Relationship Id="rId97" Type="http://schemas.openxmlformats.org/officeDocument/2006/relationships/hyperlink" Target="https://smccd-public.sharepoint.com/BoardProcedures/8_55.2.pdf" TargetMode="External"/><Relationship Id="rId104" Type="http://schemas.openxmlformats.org/officeDocument/2006/relationships/hyperlink" Target="http://canadacollege.edu/pgm/staffing-categorical.php" TargetMode="External"/><Relationship Id="rId120" Type="http://schemas.openxmlformats.org/officeDocument/2006/relationships/hyperlink" Target="https://smccd-public.sharepoint.com/humanresources/General%20Forms/Classified_PAF.pdf" TargetMode="External"/><Relationship Id="rId125" Type="http://schemas.openxmlformats.org/officeDocument/2006/relationships/hyperlink" Target="https://smccd-public.sharepoint.com/humanresources/General%20Forms/Student_Assistant_PAF.pdf" TargetMode="External"/><Relationship Id="rId141" Type="http://schemas.openxmlformats.org/officeDocument/2006/relationships/hyperlink" Target="http://canadacollege.edu/facilitiesrental/Internal%20Events%20Checklist%20and%20Instructions_060117.pdf" TargetMode="External"/><Relationship Id="rId14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mccd.edu/portal/" TargetMode="External"/><Relationship Id="rId92" Type="http://schemas.openxmlformats.org/officeDocument/2006/relationships/hyperlink" Target="https://smccd-public.sharepoint.com/PurchasingGeneralServices/Procurement%20Cards%20-%20C-Doc%20Receipt%20Packets/Procard%20Document%20Management.pdf" TargetMode="External"/><Relationship Id="rId2" Type="http://schemas.openxmlformats.org/officeDocument/2006/relationships/numbering" Target="numbering.xml"/><Relationship Id="rId29" Type="http://schemas.openxmlformats.org/officeDocument/2006/relationships/hyperlink" Target="https://smccd-public.sharepoint.com/PurchasingGeneralServices/A%20Guideline%20for%20Contracts%20and%20Insurance/User%20Guidelines%20for%20Contracts%20and%20Insurance.pdf" TargetMode="External"/><Relationship Id="rId24" Type="http://schemas.openxmlformats.org/officeDocument/2006/relationships/hyperlink" Target="http://www.canadacollege.edu/grants/" TargetMode="External"/><Relationship Id="rId40" Type="http://schemas.openxmlformats.org/officeDocument/2006/relationships/hyperlink" Target="https://smccd-public.sharepoint.com/BoardPoliciesandProcedures/3_15.pdf" TargetMode="External"/><Relationship Id="rId45" Type="http://schemas.openxmlformats.org/officeDocument/2006/relationships/hyperlink" Target="https://smccd-public.sharepoint.com/humanresources/General%20Forms/Short_Temporary_Substitute_PAF.pdf" TargetMode="External"/><Relationship Id="rId66" Type="http://schemas.openxmlformats.org/officeDocument/2006/relationships/hyperlink" Target="http://www.smccd.edu/publicsafety/" TargetMode="External"/><Relationship Id="rId87" Type="http://schemas.openxmlformats.org/officeDocument/2006/relationships/hyperlink" Target="https://smccd-public.sharepoint.com/BoardPoliciesandProcedures/6_30.pdf" TargetMode="External"/><Relationship Id="rId110" Type="http://schemas.openxmlformats.org/officeDocument/2006/relationships/hyperlink" Target="https://smccd-public.sharepoint.com/Pages/humanresources.aspx?RootFolder=%2Fhumanresources%2FPosition%20Descriptions&amp;FolderCTID=0x0120005890C8F888FBB34FAC29E7B9F975761B&amp;View=%7B3BE5A6E8-C49F-4D33-B0A6-66EB1D810D40%7D" TargetMode="External"/><Relationship Id="rId115" Type="http://schemas.openxmlformats.org/officeDocument/2006/relationships/hyperlink" Target="https://smccd-public.sharepoint.com/humanresources/General%20Forms/Faculty_Academic_Administrative_PAF.pdf" TargetMode="External"/><Relationship Id="rId131" Type="http://schemas.openxmlformats.org/officeDocument/2006/relationships/hyperlink" Target="http://canadacollege.edu/adminservices/facilities.php" TargetMode="External"/><Relationship Id="rId136" Type="http://schemas.openxmlformats.org/officeDocument/2006/relationships/hyperlink" Target="https://smccd.instructure.com/courses/11855/files/340001/download" TargetMode="External"/><Relationship Id="rId61" Type="http://schemas.openxmlformats.org/officeDocument/2006/relationships/hyperlink" Target="http://canadacollege.edu/facilitiesrental/CollegeSponsoredEvents.php" TargetMode="External"/><Relationship Id="rId82" Type="http://schemas.openxmlformats.org/officeDocument/2006/relationships/hyperlink" Target="https://www.canadacollege.edu/grants/docs/Guidelines%20for%20Developing%20a%20Budget%20042417.pdf" TargetMode="External"/><Relationship Id="rId19" Type="http://schemas.openxmlformats.org/officeDocument/2006/relationships/hyperlink" Target="http://canadacollege.edu/adminservices/docs/16.17_budget_planning_calendar.pdf" TargetMode="External"/><Relationship Id="rId14" Type="http://schemas.openxmlformats.org/officeDocument/2006/relationships/hyperlink" Target="http://canadacollege.edu/adminservices/docs/expenditure_guidelines.pdf" TargetMode="External"/><Relationship Id="rId30" Type="http://schemas.openxmlformats.org/officeDocument/2006/relationships/hyperlink" Target="https://smccd-public.sharepoint.com/BoardPoliciesandProcedures/8_55.pdf" TargetMode="External"/><Relationship Id="rId35" Type="http://schemas.openxmlformats.org/officeDocument/2006/relationships/hyperlink" Target="http://canadacollege.edu/pgm/staffing-new.php" TargetMode="External"/><Relationship Id="rId56" Type="http://schemas.openxmlformats.org/officeDocument/2006/relationships/hyperlink" Target="http://smccd.edu/facilities/" TargetMode="External"/><Relationship Id="rId77" Type="http://schemas.openxmlformats.org/officeDocument/2006/relationships/hyperlink" Target="https://smccd-public.sharepoint.com/PurchasingGeneralServices/TRAINING%20and%20REFERENCE%20MATERIALS/Reference%20Documents/Banner%20PURCHASING%20Screens%20and%20Reports.pdf" TargetMode="External"/><Relationship Id="rId100" Type="http://schemas.openxmlformats.org/officeDocument/2006/relationships/hyperlink" Target="http://canadacollege.edu/programreview" TargetMode="External"/><Relationship Id="rId105" Type="http://schemas.openxmlformats.org/officeDocument/2006/relationships/hyperlink" Target="http://canadacollege.edu/pgm/staffing-temporary.php" TargetMode="External"/><Relationship Id="rId126" Type="http://schemas.openxmlformats.org/officeDocument/2006/relationships/hyperlink" Target="https://smccd-public.sharepoint.com/humanresources/Policies%20and%20Procedures/Student_Assistant_Employment_Rules.pdf" TargetMode="External"/><Relationship Id="rId14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smccd-public.sharepoint.com/BoardProcedures/4_25.1.pdf" TargetMode="External"/><Relationship Id="rId72" Type="http://schemas.openxmlformats.org/officeDocument/2006/relationships/hyperlink" Target="http://www.smccd.edu/downloads/" TargetMode="External"/><Relationship Id="rId93" Type="http://schemas.openxmlformats.org/officeDocument/2006/relationships/hyperlink" Target="https://smccd-public.sharepoint.com/_layouts/15/WopiFrame.aspx?sourcedoc=%7B26FCABED-A371-4AB5-8734-75EAA7C2851D%7D&amp;file=Final%20-%20Contract%20and%20Insurance%20Requirements%20Presentation%20pdf%20updated%20wit...%20(003).pptx&amp;action=default" TargetMode="External"/><Relationship Id="rId98" Type="http://schemas.openxmlformats.org/officeDocument/2006/relationships/hyperlink" Target="https://smccd-public.sharepoint.com/AccountsPayable/Conference_Related_Forms/Conference_Advance_Form%20rev%20July%202014.pdf" TargetMode="External"/><Relationship Id="rId121" Type="http://schemas.openxmlformats.org/officeDocument/2006/relationships/hyperlink" Target="https://smccd-public.sharepoint.com/BoardPoliciesandProcedures/4_25.pdf" TargetMode="External"/><Relationship Id="rId142" Type="http://schemas.openxmlformats.org/officeDocument/2006/relationships/hyperlink" Target="http://canadacollege.edu/pgm/space.php" TargetMode="External"/><Relationship Id="rId3" Type="http://schemas.openxmlformats.org/officeDocument/2006/relationships/styles" Target="styles.xml"/><Relationship Id="rId25" Type="http://schemas.openxmlformats.org/officeDocument/2006/relationships/hyperlink" Target="https://www.canadacollege.edu/grants/docs/Grants%20Intent%20to%20Apply%20Form%20053017.pdf" TargetMode="External"/><Relationship Id="rId46" Type="http://schemas.openxmlformats.org/officeDocument/2006/relationships/hyperlink" Target="https://smccd-public.sharepoint.com/BoardPoliciesandProcedures/4_05.pdf" TargetMode="External"/><Relationship Id="rId67" Type="http://schemas.openxmlformats.org/officeDocument/2006/relationships/hyperlink" Target="https://smccd-public.sharepoint.com/EmergencyPlanning/Ca%C3%B1ada%20College/FINAL%20SMCCCD%20Waterfall%20Document%20(CAN%20Version).pdf" TargetMode="External"/><Relationship Id="rId116" Type="http://schemas.openxmlformats.org/officeDocument/2006/relationships/hyperlink" Target="https://smccd-public.sharepoint.com/humanresources/General%20Forms/Short_Temporary_Substitute_PAF.pdf" TargetMode="External"/><Relationship Id="rId137" Type="http://schemas.openxmlformats.org/officeDocument/2006/relationships/hyperlink" Target="http://helpcenter.smccd.edu/" TargetMode="External"/><Relationship Id="rId20" Type="http://schemas.openxmlformats.org/officeDocument/2006/relationships/hyperlink" Target="https://smccd-public.sharepoint.com/Finance/Budget/2016-17%20Final%20Budget%20Report.pdf" TargetMode="External"/><Relationship Id="rId41" Type="http://schemas.openxmlformats.org/officeDocument/2006/relationships/hyperlink" Target="https://smccd-public.sharepoint.com/BoardProcedures/3_15.1.pdf" TargetMode="External"/><Relationship Id="rId62" Type="http://schemas.openxmlformats.org/officeDocument/2006/relationships/hyperlink" Target="http://canadacollege.edu/facilitiesrental/Internal%20Events_SMCCCD%20Facilities%20Use%20Request%20Form_060117.pdf" TargetMode="External"/><Relationship Id="rId83" Type="http://schemas.openxmlformats.org/officeDocument/2006/relationships/hyperlink" Target="http://canadacollege.edu/adminservices/docs/16.17_budget_by_division.pdf" TargetMode="External"/><Relationship Id="rId88" Type="http://schemas.openxmlformats.org/officeDocument/2006/relationships/hyperlink" Target="https://www.canadacollege.edu/grants/index.php" TargetMode="External"/><Relationship Id="rId111" Type="http://schemas.openxmlformats.org/officeDocument/2006/relationships/hyperlink" Target="https://smccd-public.sharepoint.com/BoardPoliciesandProcedures/3_15.pdf" TargetMode="External"/><Relationship Id="rId132" Type="http://schemas.openxmlformats.org/officeDocument/2006/relationships/hyperlink" Target="tel:650%29%20306%203276" TargetMode="External"/><Relationship Id="rId15" Type="http://schemas.openxmlformats.org/officeDocument/2006/relationships/hyperlink" Target="http://canadacollege.edu/adminservices/docs/budget_dev_tasks_managers.pdf" TargetMode="External"/><Relationship Id="rId36" Type="http://schemas.openxmlformats.org/officeDocument/2006/relationships/hyperlink" Target="http://canadacollege.edu/pgm/staffing-replacement.php" TargetMode="External"/><Relationship Id="rId57" Type="http://schemas.openxmlformats.org/officeDocument/2006/relationships/hyperlink" Target="http://canadacollege.edu/adminservices/facilities.php" TargetMode="External"/><Relationship Id="rId106" Type="http://schemas.openxmlformats.org/officeDocument/2006/relationships/hyperlink" Target="http://canadacollege.edu/planningbudgetingcouncil/staffing/New%20Faculty%20Position%20Proposal.docx" TargetMode="External"/><Relationship Id="rId127" Type="http://schemas.openxmlformats.org/officeDocument/2006/relationships/hyperlink" Target="https://www.canadacollege.edu/grants/docs/Stipend-vs-Salary-Guidelines.pdf" TargetMode="External"/><Relationship Id="rId10" Type="http://schemas.openxmlformats.org/officeDocument/2006/relationships/hyperlink" Target="https://smccd-public.sharepoint.com/PurchasingGeneralServices/TRAINING%20and%20REFERENCE%20MATERIALS/WebSMART%20Instructions/WebSmart%20Instructions.pdf" TargetMode="External"/><Relationship Id="rId31" Type="http://schemas.openxmlformats.org/officeDocument/2006/relationships/hyperlink" Target="https://smccd-public.sharepoint.com/BoardProcedures/8_55.1.pdf" TargetMode="External"/><Relationship Id="rId52" Type="http://schemas.openxmlformats.org/officeDocument/2006/relationships/hyperlink" Target="https://smccd-public.sharepoint.com/BoardProcedures/4_25.2.pdf" TargetMode="External"/><Relationship Id="rId73" Type="http://schemas.openxmlformats.org/officeDocument/2006/relationships/hyperlink" Target="https://smccd-public.sharepoint.com/Pages/purchasinggeneralservices.aspx?RootFolder=%2FPurchasingGeneralServices%2FTRAINING%20and%20REFERENCE%20MATERIALS&amp;FolderCTID=0x012000B91B19BFCBDC994FBF031E975651C565&amp;View=%7BFBEABA37-E875-4B44-80F2-7C65A375C056%7D" TargetMode="External"/><Relationship Id="rId78" Type="http://schemas.openxmlformats.org/officeDocument/2006/relationships/hyperlink" Target="http://canadacollege.edu/adminservices/docs/expenditure_guidelines.pdf" TargetMode="External"/><Relationship Id="rId94" Type="http://schemas.openxmlformats.org/officeDocument/2006/relationships/hyperlink" Target="https://smccd-public.sharepoint.com/PurchasingGeneralServices/A%20Guideline%20for%20Contracts%20and%20Insurance/User%20Guidelines%20for%20Contracts%20and%20Insurance.pdf" TargetMode="External"/><Relationship Id="rId99" Type="http://schemas.openxmlformats.org/officeDocument/2006/relationships/hyperlink" Target="https://smccd-public.sharepoint.com/AccountsPayable/Conference_Related_Forms/Statement_of_Conference_Expense%20rev%20July%202014.pdf" TargetMode="External"/><Relationship Id="rId101" Type="http://schemas.openxmlformats.org/officeDocument/2006/relationships/hyperlink" Target="http://canadacollege.edu/pgm/staffing.php" TargetMode="External"/><Relationship Id="rId122" Type="http://schemas.openxmlformats.org/officeDocument/2006/relationships/hyperlink" Target="https://smccd-public.sharepoint.com/BoardProcedures/4_25.1.pdf" TargetMode="External"/><Relationship Id="rId143" Type="http://schemas.openxmlformats.org/officeDocument/2006/relationships/hyperlink" Target="http://www.smccd.edu/publicsafety/" TargetMode="External"/><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mccd-public.sharepoint.com/Pages/purchasinggeneralservices.aspx?RootFolder=%2FPurchasingGeneralServices%2FTRAINING%20and%20REFERENCE%20MATERIALS&amp;FolderCTID=0x012000B91B19BFCBDC994FBF031E975651C565&amp;View=%7BFBEABA37-E875-4B44-80F2-7C65A375C056%7D" TargetMode="External"/><Relationship Id="rId26" Type="http://schemas.openxmlformats.org/officeDocument/2006/relationships/hyperlink" Target="https://smccd-public.sharepoint.com/PurchasingGeneralServices/Purchasing%20Procedures/Purchasing%20Procedures.pdf" TargetMode="External"/><Relationship Id="rId47" Type="http://schemas.openxmlformats.org/officeDocument/2006/relationships/hyperlink" Target="https://smccd-public.sharepoint.com/BoardPoliciesandProcedures/4_15.pdf" TargetMode="External"/><Relationship Id="rId68" Type="http://schemas.openxmlformats.org/officeDocument/2006/relationships/hyperlink" Target="http://www.smccd.edu/alertu/" TargetMode="External"/><Relationship Id="rId89" Type="http://schemas.openxmlformats.org/officeDocument/2006/relationships/hyperlink" Target="https://www.canadacollege.edu/grants/docs/Grants%20Intent%20to%20Apply%20Form%20053017.pdf" TargetMode="External"/><Relationship Id="rId112" Type="http://schemas.openxmlformats.org/officeDocument/2006/relationships/hyperlink" Target="https://smccd-public.sharepoint.com/BoardProcedures/3_15.1.pdf" TargetMode="External"/><Relationship Id="rId133" Type="http://schemas.openxmlformats.org/officeDocument/2006/relationships/hyperlink" Target="http://helpcenter.smccd.edu/" TargetMode="External"/><Relationship Id="rId16" Type="http://schemas.openxmlformats.org/officeDocument/2006/relationships/hyperlink" Target="http://canadacollege.edu/adminservices/docs/budget_dev_guidelines.pdf" TargetMode="External"/><Relationship Id="rId37" Type="http://schemas.openxmlformats.org/officeDocument/2006/relationships/hyperlink" Target="http://canadacollege.edu/pgm/staffing-categorical.php" TargetMode="External"/><Relationship Id="rId58" Type="http://schemas.openxmlformats.org/officeDocument/2006/relationships/hyperlink" Target="http://smccd.edu/its/" TargetMode="External"/><Relationship Id="rId79" Type="http://schemas.openxmlformats.org/officeDocument/2006/relationships/hyperlink" Target="http://canadacollege.edu/adminservices/budgetoffice.php" TargetMode="External"/><Relationship Id="rId102" Type="http://schemas.openxmlformats.org/officeDocument/2006/relationships/hyperlink" Target="http://canadacollege.edu/pgm/staffing-new.php" TargetMode="External"/><Relationship Id="rId123" Type="http://schemas.openxmlformats.org/officeDocument/2006/relationships/hyperlink" Target="https://smccd-public.sharepoint.com/BoardProcedures/4_25.2.pdf" TargetMode="External"/><Relationship Id="rId144" Type="http://schemas.openxmlformats.org/officeDocument/2006/relationships/hyperlink" Target="https://smccd-public.sharepoint.com/EmergencyPlanning/Ca%C3%B1ada%20College/FINAL%20SMCCCD%20Waterfall%20Document%20(CAN%20Vers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4CEB6-5D9F-4354-BE44-E53FEBDAD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24</Pages>
  <Words>8749</Words>
  <Characters>49873</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SMCCD</Company>
  <LinksUpToDate>false</LinksUpToDate>
  <CharactersWithSpaces>58505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 Momjian</dc:creator>
  <cp:keywords/>
  <dc:description/>
  <cp:lastModifiedBy>Gohar Momjian</cp:lastModifiedBy>
  <cp:revision>92</cp:revision>
  <cp:lastPrinted>2017-06-08T17:26:00Z</cp:lastPrinted>
  <dcterms:created xsi:type="dcterms:W3CDTF">2017-06-01T22:31:00Z</dcterms:created>
  <dcterms:modified xsi:type="dcterms:W3CDTF">2017-09-11T22:09:00Z</dcterms:modified>
</cp:coreProperties>
</file>