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54AA6" w14:textId="77777777" w:rsidR="00350F58" w:rsidRDefault="0038555A" w:rsidP="00141535">
      <w:pPr>
        <w:pStyle w:val="NoSpacing"/>
        <w:jc w:val="center"/>
      </w:pPr>
      <w:bookmarkStart w:id="0" w:name="_2l7aiedb0yvd" w:colFirst="0" w:colLast="0"/>
      <w:bookmarkEnd w:id="0"/>
      <w:r>
        <w:rPr>
          <w:noProof/>
          <w:lang w:val="en-US"/>
        </w:rPr>
        <w:drawing>
          <wp:inline distT="114300" distB="114300" distL="114300" distR="114300" wp14:anchorId="17C32509" wp14:editId="34708C0F">
            <wp:extent cx="1001751" cy="450264"/>
            <wp:effectExtent l="0" t="0" r="8255" b="698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553" cy="470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0D7BED" w14:textId="77777777" w:rsidR="00350F58" w:rsidRDefault="002E61F6">
      <w:pPr>
        <w:pStyle w:val="Heading1"/>
        <w:keepNext w:val="0"/>
        <w:keepLines w:val="0"/>
        <w:spacing w:before="480"/>
        <w:jc w:val="center"/>
        <w:rPr>
          <w:b/>
          <w:sz w:val="36"/>
          <w:szCs w:val="36"/>
        </w:rPr>
      </w:pPr>
      <w:bookmarkStart w:id="1" w:name="_urkf0hb90i9b" w:colFirst="0" w:colLast="0"/>
      <w:bookmarkEnd w:id="1"/>
      <w:r>
        <w:rPr>
          <w:b/>
          <w:sz w:val="36"/>
          <w:szCs w:val="36"/>
        </w:rPr>
        <w:t>Online/Hybrid Course Assignment Process</w:t>
      </w:r>
    </w:p>
    <w:p w14:paraId="075800BA" w14:textId="5A8475A6" w:rsidR="0077198B" w:rsidRDefault="0038555A" w:rsidP="0077198B">
      <w:pPr>
        <w:numPr>
          <w:ilvl w:val="0"/>
          <w:numId w:val="4"/>
        </w:numPr>
        <w:spacing w:before="240"/>
      </w:pPr>
      <w:r>
        <w:t xml:space="preserve">Faculty submit their </w:t>
      </w:r>
      <w:hyperlink r:id="rId11">
        <w:r>
          <w:rPr>
            <w:color w:val="1155CC"/>
            <w:u w:val="single"/>
          </w:rPr>
          <w:t>Tentative Course Request Form</w:t>
        </w:r>
      </w:hyperlink>
      <w:r>
        <w:t xml:space="preserve"> to their Division Office according to the timeline for each division.</w:t>
      </w:r>
    </w:p>
    <w:p w14:paraId="562099F0" w14:textId="77777777" w:rsidR="0077198B" w:rsidRPr="0077198B" w:rsidRDefault="0077198B" w:rsidP="0077198B">
      <w:pPr>
        <w:spacing w:before="240"/>
        <w:ind w:left="720"/>
        <w:rPr>
          <w:sz w:val="2"/>
          <w:szCs w:val="2"/>
        </w:rPr>
      </w:pPr>
    </w:p>
    <w:p w14:paraId="3BBE7922" w14:textId="5C6291FF" w:rsidR="00350F58" w:rsidRDefault="0038555A">
      <w:pPr>
        <w:numPr>
          <w:ilvl w:val="0"/>
          <w:numId w:val="4"/>
        </w:numPr>
      </w:pPr>
      <w:r>
        <w:t xml:space="preserve">Deans confirm a faculty member’s online teaching training status by checking the </w:t>
      </w:r>
      <w:r w:rsidRPr="00CE301C">
        <w:t>Online Teaching Faculty Training List</w:t>
      </w:r>
      <w:r>
        <w:t xml:space="preserve">. Each division is responsible for checking this list and confirming the training status for any faculty who may be assigned an online/hybrid course. </w:t>
      </w:r>
    </w:p>
    <w:p w14:paraId="1539EB3D" w14:textId="77777777" w:rsidR="00350F58" w:rsidRDefault="0038555A">
      <w:pPr>
        <w:numPr>
          <w:ilvl w:val="0"/>
          <w:numId w:val="2"/>
        </w:numPr>
      </w:pPr>
      <w:r>
        <w:rPr>
          <w:b/>
          <w:i/>
        </w:rPr>
        <w:t>Faculty have never been trained to teach online or hybrid courses:</w:t>
      </w:r>
      <w:r>
        <w:t xml:space="preserve"> the Dean and the faculty member put together a plan for the faculty member to, ideally, receive training </w:t>
      </w:r>
      <w:r>
        <w:rPr>
          <w:i/>
          <w:u w:val="single"/>
        </w:rPr>
        <w:t>prior</w:t>
      </w:r>
      <w:r>
        <w:t xml:space="preserve"> to their first semester teaching an online or hybrid course. Once training is successfully completed and the faculty member has a successful course review, the process proceeds to Step 3.</w:t>
      </w:r>
    </w:p>
    <w:p w14:paraId="6A024D7D" w14:textId="77777777" w:rsidR="00350F58" w:rsidRDefault="0038555A">
      <w:pPr>
        <w:numPr>
          <w:ilvl w:val="0"/>
          <w:numId w:val="2"/>
        </w:numPr>
      </w:pPr>
      <w:r>
        <w:rPr>
          <w:b/>
          <w:i/>
        </w:rPr>
        <w:t xml:space="preserve">Faculty received training </w:t>
      </w:r>
      <w:r>
        <w:rPr>
          <w:b/>
          <w:i/>
          <w:u w:val="single"/>
        </w:rPr>
        <w:t>more</w:t>
      </w:r>
      <w:r>
        <w:rPr>
          <w:b/>
          <w:i/>
        </w:rPr>
        <w:t xml:space="preserve"> than 3 years ago:</w:t>
      </w:r>
      <w:r>
        <w:t xml:space="preserve"> the Dean and the faculty member put together a plan for the faculty member to get re-trained within the next academic year. Once re-training is successfully completed and/or the faculty member has a successful course review, the process proceeds to Step 3.</w:t>
      </w:r>
    </w:p>
    <w:p w14:paraId="75639570" w14:textId="77777777" w:rsidR="00350F58" w:rsidRDefault="0038555A">
      <w:pPr>
        <w:numPr>
          <w:ilvl w:val="0"/>
          <w:numId w:val="2"/>
        </w:numPr>
      </w:pPr>
      <w:r>
        <w:rPr>
          <w:b/>
          <w:i/>
        </w:rPr>
        <w:t>Faculty have received training within the last 3 years:</w:t>
      </w:r>
      <w:r>
        <w:t xml:space="preserve"> the process proceeds to Step 3.</w:t>
      </w:r>
    </w:p>
    <w:p w14:paraId="0868F283" w14:textId="77777777" w:rsidR="0077198B" w:rsidRDefault="0077198B" w:rsidP="0077198B">
      <w:pPr>
        <w:ind w:left="1440"/>
      </w:pPr>
    </w:p>
    <w:p w14:paraId="3D2C32C7" w14:textId="44EC57D0" w:rsidR="00350F58" w:rsidRDefault="0038555A">
      <w:pPr>
        <w:numPr>
          <w:ilvl w:val="0"/>
          <w:numId w:val="5"/>
        </w:numPr>
      </w:pPr>
      <w:r>
        <w:t xml:space="preserve">Once a faculty member’s training status has been confirmed and updated, the faculty member is asked to sign the </w:t>
      </w:r>
      <w:hyperlink r:id="rId12">
        <w:r>
          <w:rPr>
            <w:color w:val="1155CC"/>
            <w:u w:val="single"/>
          </w:rPr>
          <w:t>Faculty Checklist for Successful Online Teaching</w:t>
        </w:r>
      </w:hyperlink>
      <w:bookmarkStart w:id="2" w:name="_GoBack"/>
      <w:bookmarkEnd w:id="2"/>
      <w:r>
        <w:t xml:space="preserve"> along with their teaching offer.</w:t>
      </w:r>
    </w:p>
    <w:p w14:paraId="63A4D60E" w14:textId="77777777" w:rsidR="00350F58" w:rsidRDefault="0038555A">
      <w:pPr>
        <w:numPr>
          <w:ilvl w:val="0"/>
          <w:numId w:val="3"/>
        </w:numPr>
      </w:pPr>
      <w:r>
        <w:t>The Checklist should be re-signed and submitted each academic year that a faculty member plans to teach online or hybrid courses.</w:t>
      </w:r>
    </w:p>
    <w:p w14:paraId="45B4C827" w14:textId="77777777" w:rsidR="0077198B" w:rsidRDefault="0077198B" w:rsidP="0077198B">
      <w:pPr>
        <w:ind w:left="1440"/>
      </w:pPr>
    </w:p>
    <w:p w14:paraId="436F5DAE" w14:textId="77777777" w:rsidR="00350F58" w:rsidRDefault="0038555A">
      <w:pPr>
        <w:numPr>
          <w:ilvl w:val="0"/>
          <w:numId w:val="1"/>
        </w:numPr>
      </w:pPr>
      <w:r>
        <w:t>The Online Teaching Faculty Training Tracker is updated regularly as new faculty are hired and as the Online Education Team is notified of faculty completing training and/or course reviews successfully.</w:t>
      </w:r>
    </w:p>
    <w:p w14:paraId="2269AA10" w14:textId="77777777" w:rsidR="0077198B" w:rsidRDefault="0077198B" w:rsidP="0077198B">
      <w:pPr>
        <w:ind w:left="720"/>
      </w:pPr>
    </w:p>
    <w:p w14:paraId="4AADF716" w14:textId="77777777" w:rsidR="00350F58" w:rsidRDefault="0038555A">
      <w:pPr>
        <w:numPr>
          <w:ilvl w:val="0"/>
          <w:numId w:val="1"/>
        </w:numPr>
      </w:pPr>
      <w:r>
        <w:t xml:space="preserve">Please note that this training requirement is not optional, and this process is aligned with recent changes in Title 5, Distance Education § 55200-55210 and specifically section 55208: FACULTY SELECTION &amp; WORKLOAD. </w:t>
      </w:r>
    </w:p>
    <w:p w14:paraId="0EECE794" w14:textId="77777777" w:rsidR="00350F58" w:rsidRDefault="00350F58"/>
    <w:p w14:paraId="317CD16A" w14:textId="77777777" w:rsidR="00350F58" w:rsidRDefault="00350F58"/>
    <w:sectPr w:rsidR="00350F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A5A44" w14:textId="77777777" w:rsidR="006777A6" w:rsidRDefault="006777A6" w:rsidP="00141535">
      <w:pPr>
        <w:spacing w:line="240" w:lineRule="auto"/>
      </w:pPr>
      <w:r>
        <w:separator/>
      </w:r>
    </w:p>
  </w:endnote>
  <w:endnote w:type="continuationSeparator" w:id="0">
    <w:p w14:paraId="2BCEC6A9" w14:textId="77777777" w:rsidR="006777A6" w:rsidRDefault="006777A6" w:rsidP="00141535">
      <w:pPr>
        <w:spacing w:line="240" w:lineRule="auto"/>
      </w:pPr>
      <w:r>
        <w:continuationSeparator/>
      </w:r>
    </w:p>
  </w:endnote>
  <w:endnote w:type="continuationNotice" w:id="1">
    <w:p w14:paraId="497F2E8E" w14:textId="77777777" w:rsidR="00DE2319" w:rsidRDefault="00DE23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66381" w14:textId="77777777" w:rsidR="006777A6" w:rsidRDefault="00677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6AED" w14:textId="77777777" w:rsidR="006777A6" w:rsidRDefault="006777A6">
    <w:pPr>
      <w:pStyle w:val="Footer"/>
    </w:pPr>
    <w:r>
      <w:t>Drafted: 7/5/19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80543" w14:textId="77777777" w:rsidR="006777A6" w:rsidRDefault="00677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EDE34" w14:textId="77777777" w:rsidR="006777A6" w:rsidRDefault="006777A6" w:rsidP="00141535">
      <w:pPr>
        <w:spacing w:line="240" w:lineRule="auto"/>
      </w:pPr>
      <w:r>
        <w:separator/>
      </w:r>
    </w:p>
  </w:footnote>
  <w:footnote w:type="continuationSeparator" w:id="0">
    <w:p w14:paraId="0A1118F6" w14:textId="77777777" w:rsidR="006777A6" w:rsidRDefault="006777A6" w:rsidP="00141535">
      <w:pPr>
        <w:spacing w:line="240" w:lineRule="auto"/>
      </w:pPr>
      <w:r>
        <w:continuationSeparator/>
      </w:r>
    </w:p>
  </w:footnote>
  <w:footnote w:type="continuationNotice" w:id="1">
    <w:p w14:paraId="34A527B6" w14:textId="77777777" w:rsidR="00DE2319" w:rsidRDefault="00DE23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EDDB" w14:textId="77777777" w:rsidR="006777A6" w:rsidRDefault="00677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363075"/>
      <w:docPartObj>
        <w:docPartGallery w:val="Watermarks"/>
        <w:docPartUnique/>
      </w:docPartObj>
    </w:sdtPr>
    <w:sdtContent>
      <w:p w14:paraId="3A728ABC" w14:textId="77777777" w:rsidR="006777A6" w:rsidRDefault="006777A6">
        <w:pPr>
          <w:pStyle w:val="Header"/>
        </w:pPr>
        <w:r>
          <w:rPr>
            <w:noProof/>
          </w:rPr>
          <w:pict w14:anchorId="790DC0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DC158" w14:textId="77777777" w:rsidR="006777A6" w:rsidRDefault="00677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1562"/>
    <w:multiLevelType w:val="multilevel"/>
    <w:tmpl w:val="F126BF5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3E6060"/>
    <w:multiLevelType w:val="multilevel"/>
    <w:tmpl w:val="2D101F9A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45C22FF"/>
    <w:multiLevelType w:val="multilevel"/>
    <w:tmpl w:val="7F52143A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DF78F0"/>
    <w:multiLevelType w:val="multilevel"/>
    <w:tmpl w:val="C0F057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1B336BF"/>
    <w:multiLevelType w:val="multilevel"/>
    <w:tmpl w:val="FCB08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58"/>
    <w:rsid w:val="00141535"/>
    <w:rsid w:val="002E61F6"/>
    <w:rsid w:val="00350F58"/>
    <w:rsid w:val="0038555A"/>
    <w:rsid w:val="006777A6"/>
    <w:rsid w:val="0077198B"/>
    <w:rsid w:val="00B907CC"/>
    <w:rsid w:val="00CE301C"/>
    <w:rsid w:val="00D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62C213"/>
  <w15:docId w15:val="{493E27A1-CC3E-4199-9D51-7B4AE04C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141535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15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535"/>
  </w:style>
  <w:style w:type="paragraph" w:styleId="Footer">
    <w:name w:val="footer"/>
    <w:basedOn w:val="Normal"/>
    <w:link w:val="FooterChar"/>
    <w:uiPriority w:val="99"/>
    <w:unhideWhenUsed/>
    <w:rsid w:val="001415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nadacollege.edu/deac/docs/FacultyChecklistforSuccessfulOnlineTeaching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adacollege.edu/deac/docs/FacultyScheduleAvailabilityTeachingRequestForm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8" ma:contentTypeDescription="Create a new document." ma:contentTypeScope="" ma:versionID="8cdca96793e536b048cdefd5f27e0232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9bb85c2471c05b7819b7540030920f1b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9DEDE-7599-4F86-B6CA-4D8C4CE3E14C}">
  <ds:schemaRefs>
    <ds:schemaRef ds:uri="a0d6d2ed-fc4e-4780-8a24-9d2c72f9da9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5A8B384-2FD1-4891-82B0-F7CFEA64E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6d2ed-fc4e-4780-8a24-9d2c72f9d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D2842-F6C6-4E60-AE3E-58A8E986E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David</dc:creator>
  <cp:lastModifiedBy>Hughes, Allison</cp:lastModifiedBy>
  <cp:revision>4</cp:revision>
  <dcterms:created xsi:type="dcterms:W3CDTF">2019-07-08T18:01:00Z</dcterms:created>
  <dcterms:modified xsi:type="dcterms:W3CDTF">2019-07-08T18:21:00Z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