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240F1E" w14:textId="03793F46" w:rsidR="006851F5" w:rsidRDefault="00C74E10">
      <w:pPr>
        <w:jc w:val="center"/>
        <w:rPr>
          <w:rFonts w:ascii="Georgia" w:eastAsia="Georgia" w:hAnsi="Georgia" w:cs="Georgia"/>
        </w:rPr>
      </w:pPr>
      <w:r>
        <w:rPr>
          <w:rFonts w:ascii="Georgia" w:eastAsia="Georgia" w:hAnsi="Georgia" w:cs="Georgia"/>
        </w:rPr>
        <w:softHyphen/>
      </w:r>
      <w:r>
        <w:rPr>
          <w:rFonts w:ascii="Georgia" w:eastAsia="Georgia" w:hAnsi="Georgia" w:cs="Georgia"/>
        </w:rPr>
        <w:softHyphen/>
      </w:r>
      <w:r w:rsidR="001E78C4">
        <w:rPr>
          <w:rFonts w:ascii="Georgia" w:eastAsia="Georgia" w:hAnsi="Georgia" w:cs="Georgia"/>
          <w:noProof/>
          <w:lang w:val="en-US"/>
        </w:rPr>
        <w:drawing>
          <wp:inline distT="114300" distB="114300" distL="114300" distR="114300" wp14:anchorId="2033E9B5" wp14:editId="029990E3">
            <wp:extent cx="2137333" cy="976313"/>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2137333" cy="976313"/>
                    </a:xfrm>
                    <a:prstGeom prst="rect">
                      <a:avLst/>
                    </a:prstGeom>
                    <a:ln/>
                  </pic:spPr>
                </pic:pic>
              </a:graphicData>
            </a:graphic>
          </wp:inline>
        </w:drawing>
      </w:r>
    </w:p>
    <w:p w14:paraId="3964BF3A" w14:textId="77777777" w:rsidR="006851F5" w:rsidRDefault="001E78C4">
      <w:pPr>
        <w:jc w:val="center"/>
        <w:rPr>
          <w:rFonts w:ascii="Georgia" w:eastAsia="Georgia" w:hAnsi="Georgia" w:cs="Georgia"/>
        </w:rPr>
      </w:pPr>
      <w:r>
        <w:rPr>
          <w:rFonts w:ascii="Georgia" w:eastAsia="Georgia" w:hAnsi="Georgia" w:cs="Georgia"/>
        </w:rPr>
        <w:t xml:space="preserve">GUIDED PATHWAYS STEERING COMMITTEE MEETING AGENDA </w:t>
      </w:r>
    </w:p>
    <w:p w14:paraId="1742A5C2" w14:textId="78B44AF2" w:rsidR="00F7641F" w:rsidRDefault="0CDD9B4E" w:rsidP="00CE57C8">
      <w:pPr>
        <w:jc w:val="center"/>
        <w:rPr>
          <w:rFonts w:ascii="Georgia" w:eastAsia="Georgia" w:hAnsi="Georgia" w:cs="Georgia"/>
        </w:rPr>
      </w:pPr>
      <w:r w:rsidRPr="0CDD9B4E">
        <w:rPr>
          <w:rFonts w:ascii="Georgia" w:eastAsia="Georgia" w:hAnsi="Georgia" w:cs="Georgia"/>
        </w:rPr>
        <w:t xml:space="preserve">Tuesday, </w:t>
      </w:r>
      <w:r w:rsidR="00C65695">
        <w:rPr>
          <w:rFonts w:ascii="Georgia" w:eastAsia="Georgia" w:hAnsi="Georgia" w:cs="Georgia"/>
        </w:rPr>
        <w:t>April</w:t>
      </w:r>
      <w:r w:rsidRPr="0CDD9B4E">
        <w:rPr>
          <w:rFonts w:ascii="Georgia" w:eastAsia="Georgia" w:hAnsi="Georgia" w:cs="Georgia"/>
        </w:rPr>
        <w:t xml:space="preserve"> 1</w:t>
      </w:r>
      <w:r w:rsidR="00C65695">
        <w:rPr>
          <w:rFonts w:ascii="Georgia" w:eastAsia="Georgia" w:hAnsi="Georgia" w:cs="Georgia"/>
        </w:rPr>
        <w:t>9</w:t>
      </w:r>
      <w:r w:rsidRPr="0CDD9B4E">
        <w:rPr>
          <w:rFonts w:ascii="Georgia" w:eastAsia="Georgia" w:hAnsi="Georgia" w:cs="Georgia"/>
        </w:rPr>
        <w:t>, 2022</w:t>
      </w:r>
    </w:p>
    <w:p w14:paraId="5B8BF1B0" w14:textId="1E8F2047" w:rsidR="00F544B2" w:rsidRPr="00D75A94" w:rsidRDefault="00F544B2" w:rsidP="00D75A94">
      <w:pPr>
        <w:rPr>
          <w:rFonts w:ascii="Georgia" w:eastAsia="Georgia" w:hAnsi="Georgia" w:cs="Georgia"/>
        </w:rPr>
      </w:pPr>
    </w:p>
    <w:p w14:paraId="1C673B58" w14:textId="5570FAB8" w:rsidR="00CE57C8" w:rsidRDefault="0CDD9B4E" w:rsidP="0CDD9B4E">
      <w:pPr>
        <w:jc w:val="center"/>
      </w:pPr>
      <w:r w:rsidRPr="00D75A94">
        <w:rPr>
          <w:rFonts w:asciiTheme="minorHAnsi" w:hAnsiTheme="minorHAnsi"/>
        </w:rPr>
        <w:t xml:space="preserve">Zoom Link:  </w:t>
      </w:r>
      <w:hyperlink r:id="rId12">
        <w:r w:rsidRPr="00D75A94">
          <w:rPr>
            <w:rStyle w:val="Hyperlink"/>
            <w:rFonts w:ascii="Times New Roman" w:eastAsia="Times New Roman" w:hAnsi="Times New Roman" w:cs="Times New Roman"/>
          </w:rPr>
          <w:t>https://smccd.zoom.us/j/85099895202</w:t>
        </w:r>
      </w:hyperlink>
    </w:p>
    <w:p w14:paraId="564F8C6E" w14:textId="77777777" w:rsidR="006851F5" w:rsidRDefault="001E78C4">
      <w:pPr>
        <w:jc w:val="center"/>
        <w:rPr>
          <w:rFonts w:ascii="Georgia" w:eastAsia="Georgia" w:hAnsi="Georgia" w:cs="Georgia"/>
        </w:rPr>
      </w:pPr>
      <w:r>
        <w:rPr>
          <w:rFonts w:ascii="Georgia" w:eastAsia="Georgia" w:hAnsi="Georgia" w:cs="Georgia"/>
        </w:rPr>
        <w:t>Regular Meeting: 2:30 – 4:30 p.m.</w:t>
      </w:r>
    </w:p>
    <w:p w14:paraId="420BB99A" w14:textId="77777777" w:rsidR="006851F5" w:rsidRDefault="006851F5">
      <w:pPr>
        <w:rPr>
          <w:rFonts w:ascii="Georgia" w:eastAsia="Georgia" w:hAnsi="Georgia" w:cs="Georgia"/>
        </w:rPr>
      </w:pPr>
    </w:p>
    <w:tbl>
      <w:tblPr>
        <w:tblW w:w="13824" w:type="dxa"/>
        <w:tblInd w:w="11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00" w:firstRow="0" w:lastRow="0" w:firstColumn="0" w:lastColumn="0" w:noHBand="1" w:noVBand="1"/>
      </w:tblPr>
      <w:tblGrid>
        <w:gridCol w:w="4830"/>
        <w:gridCol w:w="2415"/>
        <w:gridCol w:w="5250"/>
        <w:gridCol w:w="1329"/>
      </w:tblGrid>
      <w:tr w:rsidR="00AA0C29" w14:paraId="15183255" w14:textId="77777777" w:rsidTr="25E8F335">
        <w:trPr>
          <w:trHeight w:val="402"/>
        </w:trPr>
        <w:tc>
          <w:tcPr>
            <w:tcW w:w="4830" w:type="dxa"/>
            <w:shd w:val="clear" w:color="auto" w:fill="C2D69B" w:themeFill="accent3" w:themeFillTint="99"/>
            <w:tcMar>
              <w:top w:w="100" w:type="dxa"/>
              <w:left w:w="100" w:type="dxa"/>
              <w:bottom w:w="100" w:type="dxa"/>
              <w:right w:w="100" w:type="dxa"/>
            </w:tcMar>
            <w:vAlign w:val="center"/>
          </w:tcPr>
          <w:p w14:paraId="56DC23E8" w14:textId="77777777" w:rsidR="006851F5" w:rsidRPr="00E60B4A" w:rsidRDefault="001E78C4" w:rsidP="00E60B4A">
            <w:pPr>
              <w:widowControl w:val="0"/>
              <w:pBdr>
                <w:top w:val="nil"/>
                <w:left w:val="nil"/>
                <w:bottom w:val="nil"/>
                <w:right w:val="nil"/>
                <w:between w:val="nil"/>
              </w:pBdr>
              <w:spacing w:line="240" w:lineRule="auto"/>
              <w:jc w:val="center"/>
              <w:rPr>
                <w:rFonts w:ascii="Georgia" w:eastAsia="Georgia" w:hAnsi="Georgia" w:cs="Georgia"/>
                <w:b/>
              </w:rPr>
            </w:pPr>
            <w:r w:rsidRPr="00E60B4A">
              <w:rPr>
                <w:rFonts w:ascii="Georgia" w:eastAsia="Georgia" w:hAnsi="Georgia" w:cs="Georgia"/>
                <w:b/>
              </w:rPr>
              <w:t>AGENDA ITEM</w:t>
            </w:r>
          </w:p>
        </w:tc>
        <w:tc>
          <w:tcPr>
            <w:tcW w:w="2415" w:type="dxa"/>
            <w:shd w:val="clear" w:color="auto" w:fill="C2D69B" w:themeFill="accent3" w:themeFillTint="99"/>
            <w:tcMar>
              <w:top w:w="100" w:type="dxa"/>
              <w:left w:w="100" w:type="dxa"/>
              <w:bottom w:w="100" w:type="dxa"/>
              <w:right w:w="100" w:type="dxa"/>
            </w:tcMar>
            <w:vAlign w:val="center"/>
          </w:tcPr>
          <w:p w14:paraId="565A68C0" w14:textId="1EE0BF8D" w:rsidR="006851F5" w:rsidRPr="00E60B4A" w:rsidRDefault="00CB58AA" w:rsidP="00E60B4A">
            <w:pPr>
              <w:widowControl w:val="0"/>
              <w:pBdr>
                <w:top w:val="nil"/>
                <w:left w:val="nil"/>
                <w:bottom w:val="nil"/>
                <w:right w:val="nil"/>
                <w:between w:val="nil"/>
              </w:pBdr>
              <w:spacing w:line="240" w:lineRule="auto"/>
              <w:jc w:val="center"/>
              <w:rPr>
                <w:rFonts w:ascii="Georgia" w:eastAsia="Georgia" w:hAnsi="Georgia" w:cs="Georgia"/>
                <w:b/>
              </w:rPr>
            </w:pPr>
            <w:r>
              <w:rPr>
                <w:rFonts w:ascii="Georgia" w:eastAsia="Georgia" w:hAnsi="Georgia" w:cs="Georgia"/>
                <w:b/>
              </w:rPr>
              <w:t>DISCUSSION LEAD(S)</w:t>
            </w:r>
          </w:p>
        </w:tc>
        <w:tc>
          <w:tcPr>
            <w:tcW w:w="5250" w:type="dxa"/>
            <w:shd w:val="clear" w:color="auto" w:fill="C2D69B" w:themeFill="accent3" w:themeFillTint="99"/>
            <w:tcMar>
              <w:top w:w="100" w:type="dxa"/>
              <w:left w:w="100" w:type="dxa"/>
              <w:bottom w:w="100" w:type="dxa"/>
              <w:right w:w="100" w:type="dxa"/>
            </w:tcMar>
            <w:vAlign w:val="center"/>
          </w:tcPr>
          <w:p w14:paraId="6571760C" w14:textId="77777777" w:rsidR="006851F5" w:rsidRPr="00E60B4A" w:rsidRDefault="001E78C4" w:rsidP="00E60B4A">
            <w:pPr>
              <w:widowControl w:val="0"/>
              <w:pBdr>
                <w:top w:val="nil"/>
                <w:left w:val="nil"/>
                <w:bottom w:val="nil"/>
                <w:right w:val="nil"/>
                <w:between w:val="nil"/>
              </w:pBdr>
              <w:spacing w:line="240" w:lineRule="auto"/>
              <w:jc w:val="center"/>
              <w:rPr>
                <w:rFonts w:ascii="Georgia" w:eastAsia="Georgia" w:hAnsi="Georgia" w:cs="Georgia"/>
                <w:b/>
              </w:rPr>
            </w:pPr>
            <w:r w:rsidRPr="00E60B4A">
              <w:rPr>
                <w:rFonts w:ascii="Georgia" w:eastAsia="Georgia" w:hAnsi="Georgia" w:cs="Georgia"/>
                <w:b/>
              </w:rPr>
              <w:t>PROCESS</w:t>
            </w:r>
          </w:p>
        </w:tc>
        <w:tc>
          <w:tcPr>
            <w:tcW w:w="1329" w:type="dxa"/>
            <w:shd w:val="clear" w:color="auto" w:fill="C2D69B" w:themeFill="accent3" w:themeFillTint="99"/>
            <w:tcMar>
              <w:top w:w="100" w:type="dxa"/>
              <w:left w:w="100" w:type="dxa"/>
              <w:bottom w:w="100" w:type="dxa"/>
              <w:right w:w="100" w:type="dxa"/>
            </w:tcMar>
            <w:vAlign w:val="center"/>
          </w:tcPr>
          <w:p w14:paraId="4CCAA491" w14:textId="77777777" w:rsidR="006851F5" w:rsidRPr="00E60B4A" w:rsidRDefault="001E78C4" w:rsidP="00E60B4A">
            <w:pPr>
              <w:widowControl w:val="0"/>
              <w:pBdr>
                <w:top w:val="nil"/>
                <w:left w:val="nil"/>
                <w:bottom w:val="nil"/>
                <w:right w:val="nil"/>
                <w:between w:val="nil"/>
              </w:pBdr>
              <w:spacing w:line="240" w:lineRule="auto"/>
              <w:jc w:val="center"/>
              <w:rPr>
                <w:rFonts w:ascii="Georgia" w:eastAsia="Georgia" w:hAnsi="Georgia" w:cs="Georgia"/>
                <w:b/>
              </w:rPr>
            </w:pPr>
            <w:r w:rsidRPr="00E60B4A">
              <w:rPr>
                <w:rFonts w:ascii="Georgia" w:eastAsia="Georgia" w:hAnsi="Georgia" w:cs="Georgia"/>
                <w:b/>
              </w:rPr>
              <w:t>TIME</w:t>
            </w:r>
          </w:p>
        </w:tc>
      </w:tr>
      <w:tr w:rsidR="006851F5" w:rsidRPr="00FD754D" w14:paraId="7E84C692" w14:textId="77777777" w:rsidTr="25E8F335">
        <w:trPr>
          <w:trHeight w:val="682"/>
        </w:trPr>
        <w:tc>
          <w:tcPr>
            <w:tcW w:w="4830" w:type="dxa"/>
            <w:shd w:val="clear" w:color="auto" w:fill="auto"/>
            <w:tcMar>
              <w:top w:w="100" w:type="dxa"/>
              <w:left w:w="100" w:type="dxa"/>
              <w:bottom w:w="100" w:type="dxa"/>
              <w:right w:w="100" w:type="dxa"/>
            </w:tcMar>
            <w:vAlign w:val="center"/>
          </w:tcPr>
          <w:p w14:paraId="247A0E54" w14:textId="69541B22" w:rsidR="00AA0C29" w:rsidRPr="00E25C9F" w:rsidRDefault="005D423B" w:rsidP="00AB0EA5">
            <w:pPr>
              <w:widowControl w:val="0"/>
              <w:pBdr>
                <w:top w:val="nil"/>
                <w:left w:val="nil"/>
                <w:bottom w:val="nil"/>
                <w:right w:val="nil"/>
                <w:between w:val="nil"/>
              </w:pBdr>
              <w:spacing w:line="240" w:lineRule="auto"/>
              <w:rPr>
                <w:rFonts w:ascii="Georgia" w:eastAsia="Georgia" w:hAnsi="Georgia" w:cs="Georgia"/>
                <w:sz w:val="20"/>
                <w:szCs w:val="20"/>
              </w:rPr>
            </w:pPr>
            <w:r w:rsidRPr="00E25C9F">
              <w:rPr>
                <w:rFonts w:ascii="Georgia" w:eastAsia="Georgia" w:hAnsi="Georgia" w:cs="Georgia"/>
                <w:sz w:val="20"/>
                <w:szCs w:val="20"/>
              </w:rPr>
              <w:t>Welcome</w:t>
            </w:r>
            <w:r w:rsidR="00C623DB" w:rsidRPr="00E25C9F">
              <w:rPr>
                <w:rFonts w:ascii="Georgia" w:eastAsia="Georgia" w:hAnsi="Georgia" w:cs="Georgia"/>
                <w:sz w:val="20"/>
                <w:szCs w:val="20"/>
              </w:rPr>
              <w:t xml:space="preserve"> &amp; Overview</w:t>
            </w:r>
          </w:p>
        </w:tc>
        <w:tc>
          <w:tcPr>
            <w:tcW w:w="2415" w:type="dxa"/>
            <w:shd w:val="clear" w:color="auto" w:fill="auto"/>
            <w:tcMar>
              <w:top w:w="100" w:type="dxa"/>
              <w:left w:w="100" w:type="dxa"/>
              <w:bottom w:w="100" w:type="dxa"/>
              <w:right w:w="100" w:type="dxa"/>
            </w:tcMar>
            <w:vAlign w:val="center"/>
          </w:tcPr>
          <w:p w14:paraId="7DC2D323" w14:textId="149A6532" w:rsidR="003C547F" w:rsidRDefault="009A3DBB" w:rsidP="006B2737">
            <w:pPr>
              <w:widowControl w:val="0"/>
              <w:pBdr>
                <w:top w:val="nil"/>
                <w:left w:val="nil"/>
                <w:bottom w:val="nil"/>
                <w:right w:val="nil"/>
                <w:between w:val="nil"/>
              </w:pBdr>
              <w:spacing w:line="240" w:lineRule="auto"/>
              <w:rPr>
                <w:rFonts w:ascii="Georgia" w:eastAsia="Georgia" w:hAnsi="Georgia" w:cs="Georgia"/>
                <w:sz w:val="20"/>
                <w:szCs w:val="20"/>
              </w:rPr>
            </w:pPr>
            <w:r>
              <w:rPr>
                <w:rFonts w:ascii="Georgia" w:eastAsia="Georgia" w:hAnsi="Georgia" w:cs="Georgia"/>
                <w:sz w:val="20"/>
                <w:szCs w:val="20"/>
              </w:rPr>
              <w:t>Tri</w:t>
            </w:r>
            <w:r w:rsidR="003C547F" w:rsidRPr="00E25C9F">
              <w:rPr>
                <w:rFonts w:ascii="Georgia" w:eastAsia="Georgia" w:hAnsi="Georgia" w:cs="Georgia"/>
                <w:sz w:val="20"/>
                <w:szCs w:val="20"/>
              </w:rPr>
              <w:t>-Chairs</w:t>
            </w:r>
          </w:p>
          <w:p w14:paraId="0228F634" w14:textId="77777777" w:rsidR="009A3DBB" w:rsidRPr="00E25C9F" w:rsidRDefault="009A3DBB" w:rsidP="006B2737">
            <w:pPr>
              <w:widowControl w:val="0"/>
              <w:pBdr>
                <w:top w:val="nil"/>
                <w:left w:val="nil"/>
                <w:bottom w:val="nil"/>
                <w:right w:val="nil"/>
                <w:between w:val="nil"/>
              </w:pBdr>
              <w:spacing w:line="240" w:lineRule="auto"/>
              <w:rPr>
                <w:rFonts w:ascii="Georgia" w:eastAsia="Georgia" w:hAnsi="Georgia" w:cs="Georgia"/>
                <w:sz w:val="20"/>
                <w:szCs w:val="20"/>
              </w:rPr>
            </w:pPr>
          </w:p>
          <w:p w14:paraId="255D0D85" w14:textId="4640C17E" w:rsidR="005D423B" w:rsidRDefault="009A3DBB" w:rsidP="006B2737">
            <w:pPr>
              <w:widowControl w:val="0"/>
              <w:pBdr>
                <w:top w:val="nil"/>
                <w:left w:val="nil"/>
                <w:bottom w:val="nil"/>
                <w:right w:val="nil"/>
                <w:between w:val="nil"/>
              </w:pBdr>
              <w:spacing w:line="240" w:lineRule="auto"/>
              <w:rPr>
                <w:rFonts w:ascii="Georgia" w:eastAsia="Georgia" w:hAnsi="Georgia" w:cs="Georgia"/>
                <w:sz w:val="20"/>
                <w:szCs w:val="20"/>
              </w:rPr>
            </w:pPr>
            <w:r>
              <w:rPr>
                <w:rFonts w:ascii="Georgia" w:eastAsia="Georgia" w:hAnsi="Georgia" w:cs="Georgia"/>
                <w:sz w:val="20"/>
                <w:szCs w:val="20"/>
              </w:rPr>
              <w:t xml:space="preserve">AD Baez, </w:t>
            </w:r>
            <w:r w:rsidR="000B4C29">
              <w:rPr>
                <w:rFonts w:ascii="Georgia" w:eastAsia="Georgia" w:hAnsi="Georgia" w:cs="Georgia"/>
                <w:sz w:val="20"/>
                <w:szCs w:val="20"/>
              </w:rPr>
              <w:t>Dr. Andrade</w:t>
            </w:r>
            <w:r>
              <w:rPr>
                <w:rFonts w:ascii="Georgia" w:eastAsia="Georgia" w:hAnsi="Georgia" w:cs="Georgia"/>
                <w:sz w:val="20"/>
                <w:szCs w:val="20"/>
              </w:rPr>
              <w:t xml:space="preserve"> &amp; VP Pérez</w:t>
            </w:r>
          </w:p>
          <w:p w14:paraId="0B7F794F" w14:textId="77777777" w:rsidR="00C65695" w:rsidRDefault="00C65695" w:rsidP="006B2737">
            <w:pPr>
              <w:widowControl w:val="0"/>
              <w:pBdr>
                <w:top w:val="nil"/>
                <w:left w:val="nil"/>
                <w:bottom w:val="nil"/>
                <w:right w:val="nil"/>
                <w:between w:val="nil"/>
              </w:pBdr>
              <w:spacing w:line="240" w:lineRule="auto"/>
              <w:rPr>
                <w:rFonts w:ascii="Georgia" w:eastAsia="Georgia" w:hAnsi="Georgia" w:cs="Georgia"/>
                <w:sz w:val="20"/>
                <w:szCs w:val="20"/>
              </w:rPr>
            </w:pPr>
          </w:p>
          <w:p w14:paraId="79847950" w14:textId="7DDC679A" w:rsidR="00C65695" w:rsidRPr="00E25C9F" w:rsidRDefault="00C65695" w:rsidP="006B2737">
            <w:pPr>
              <w:widowControl w:val="0"/>
              <w:pBdr>
                <w:top w:val="nil"/>
                <w:left w:val="nil"/>
                <w:bottom w:val="nil"/>
                <w:right w:val="nil"/>
                <w:between w:val="nil"/>
              </w:pBdr>
              <w:spacing w:line="240" w:lineRule="auto"/>
              <w:rPr>
                <w:rFonts w:ascii="Georgia" w:eastAsia="Georgia" w:hAnsi="Georgia" w:cs="Georgia"/>
                <w:sz w:val="20"/>
                <w:szCs w:val="20"/>
              </w:rPr>
            </w:pPr>
          </w:p>
        </w:tc>
        <w:tc>
          <w:tcPr>
            <w:tcW w:w="5250" w:type="dxa"/>
            <w:shd w:val="clear" w:color="auto" w:fill="auto"/>
            <w:tcMar>
              <w:top w:w="100" w:type="dxa"/>
              <w:left w:w="100" w:type="dxa"/>
              <w:bottom w:w="100" w:type="dxa"/>
              <w:right w:w="100" w:type="dxa"/>
            </w:tcMar>
            <w:vAlign w:val="center"/>
          </w:tcPr>
          <w:p w14:paraId="15E22AA4" w14:textId="329864A5" w:rsidR="002F596D" w:rsidRPr="00E25C9F" w:rsidRDefault="00B35BB8" w:rsidP="006B2737">
            <w:pPr>
              <w:spacing w:line="240" w:lineRule="auto"/>
              <w:rPr>
                <w:rFonts w:ascii="Georgia" w:eastAsia="Georgia" w:hAnsi="Georgia" w:cs="Georgia"/>
                <w:sz w:val="20"/>
                <w:szCs w:val="20"/>
              </w:rPr>
            </w:pPr>
            <w:r w:rsidRPr="00E25C9F">
              <w:rPr>
                <w:rFonts w:ascii="Georgia" w:eastAsia="Georgia" w:hAnsi="Georgia" w:cs="Georgia"/>
                <w:sz w:val="20"/>
                <w:szCs w:val="20"/>
              </w:rPr>
              <w:t>Agenda overview</w:t>
            </w:r>
          </w:p>
        </w:tc>
        <w:tc>
          <w:tcPr>
            <w:tcW w:w="1329" w:type="dxa"/>
            <w:shd w:val="clear" w:color="auto" w:fill="auto"/>
            <w:tcMar>
              <w:top w:w="100" w:type="dxa"/>
              <w:left w:w="100" w:type="dxa"/>
              <w:bottom w:w="100" w:type="dxa"/>
              <w:right w:w="100" w:type="dxa"/>
            </w:tcMar>
            <w:vAlign w:val="center"/>
          </w:tcPr>
          <w:p w14:paraId="208A8E60" w14:textId="007B4889" w:rsidR="006851F5" w:rsidRPr="00E25C9F" w:rsidRDefault="009A3DBB" w:rsidP="006B2737">
            <w:pPr>
              <w:widowControl w:val="0"/>
              <w:pBdr>
                <w:top w:val="nil"/>
                <w:left w:val="nil"/>
                <w:bottom w:val="nil"/>
                <w:right w:val="nil"/>
                <w:between w:val="nil"/>
              </w:pBdr>
              <w:spacing w:line="240" w:lineRule="auto"/>
              <w:rPr>
                <w:rFonts w:ascii="Georgia" w:eastAsia="Georgia" w:hAnsi="Georgia" w:cs="Georgia"/>
                <w:sz w:val="20"/>
                <w:szCs w:val="20"/>
              </w:rPr>
            </w:pPr>
            <w:r>
              <w:rPr>
                <w:rFonts w:ascii="Georgia" w:eastAsia="Georgia" w:hAnsi="Georgia" w:cs="Georgia"/>
                <w:sz w:val="20"/>
                <w:szCs w:val="20"/>
              </w:rPr>
              <w:t>5</w:t>
            </w:r>
            <w:r w:rsidR="001E78C4" w:rsidRPr="00E25C9F">
              <w:rPr>
                <w:rFonts w:ascii="Georgia" w:eastAsia="Georgia" w:hAnsi="Georgia" w:cs="Georgia"/>
                <w:sz w:val="20"/>
                <w:szCs w:val="20"/>
              </w:rPr>
              <w:t xml:space="preserve"> minutes</w:t>
            </w:r>
          </w:p>
        </w:tc>
      </w:tr>
      <w:tr w:rsidR="00F94005" w:rsidRPr="00FD754D" w14:paraId="23E17394" w14:textId="77777777" w:rsidTr="00F94005">
        <w:trPr>
          <w:trHeight w:val="384"/>
        </w:trPr>
        <w:tc>
          <w:tcPr>
            <w:tcW w:w="4830" w:type="dxa"/>
            <w:vMerge w:val="restart"/>
            <w:shd w:val="clear" w:color="auto" w:fill="auto"/>
            <w:tcMar>
              <w:top w:w="100" w:type="dxa"/>
              <w:left w:w="100" w:type="dxa"/>
              <w:bottom w:w="100" w:type="dxa"/>
              <w:right w:w="100" w:type="dxa"/>
            </w:tcMar>
            <w:vAlign w:val="center"/>
          </w:tcPr>
          <w:p w14:paraId="6137C633" w14:textId="1644B5F2" w:rsidR="00F94005" w:rsidRPr="00E25C9F" w:rsidRDefault="00F94005" w:rsidP="79A78EEB">
            <w:pPr>
              <w:widowControl w:val="0"/>
              <w:pBdr>
                <w:top w:val="nil"/>
                <w:left w:val="nil"/>
                <w:bottom w:val="nil"/>
                <w:right w:val="nil"/>
                <w:between w:val="nil"/>
              </w:pBdr>
              <w:spacing w:line="240" w:lineRule="auto"/>
              <w:rPr>
                <w:rFonts w:ascii="Georgia" w:eastAsia="Georgia" w:hAnsi="Georgia" w:cs="Georgia"/>
                <w:sz w:val="20"/>
                <w:szCs w:val="20"/>
              </w:rPr>
            </w:pPr>
            <w:r w:rsidRPr="00C65695">
              <w:rPr>
                <w:rFonts w:ascii="Georgia" w:eastAsia="Georgia" w:hAnsi="Georgia" w:cs="Georgia"/>
                <w:sz w:val="20"/>
                <w:szCs w:val="20"/>
              </w:rPr>
              <w:t>Special Presentation: Guided Pathways 2021 – 2022 Assessment Feedback</w:t>
            </w:r>
          </w:p>
        </w:tc>
        <w:tc>
          <w:tcPr>
            <w:tcW w:w="2415" w:type="dxa"/>
            <w:shd w:val="clear" w:color="auto" w:fill="auto"/>
            <w:tcMar>
              <w:top w:w="100" w:type="dxa"/>
              <w:left w:w="100" w:type="dxa"/>
              <w:bottom w:w="100" w:type="dxa"/>
              <w:right w:w="100" w:type="dxa"/>
            </w:tcMar>
            <w:vAlign w:val="center"/>
          </w:tcPr>
          <w:p w14:paraId="33BB701D" w14:textId="10804EEF" w:rsidR="00F94005" w:rsidRDefault="00F94005" w:rsidP="00F94005">
            <w:pPr>
              <w:widowControl w:val="0"/>
              <w:pBdr>
                <w:top w:val="nil"/>
                <w:left w:val="nil"/>
                <w:bottom w:val="nil"/>
                <w:right w:val="nil"/>
                <w:between w:val="nil"/>
              </w:pBdr>
              <w:spacing w:line="240" w:lineRule="auto"/>
              <w:rPr>
                <w:rFonts w:ascii="Georgia" w:eastAsia="Georgia" w:hAnsi="Georgia" w:cs="Georgia"/>
                <w:sz w:val="20"/>
                <w:szCs w:val="20"/>
              </w:rPr>
            </w:pPr>
            <w:r>
              <w:rPr>
                <w:rFonts w:ascii="Georgia" w:eastAsia="Georgia" w:hAnsi="Georgia" w:cs="Georgia"/>
                <w:sz w:val="20"/>
                <w:szCs w:val="20"/>
              </w:rPr>
              <w:t>Karen Engel</w:t>
            </w:r>
          </w:p>
        </w:tc>
        <w:tc>
          <w:tcPr>
            <w:tcW w:w="5250" w:type="dxa"/>
            <w:shd w:val="clear" w:color="auto" w:fill="auto"/>
            <w:tcMar>
              <w:top w:w="100" w:type="dxa"/>
              <w:left w:w="100" w:type="dxa"/>
              <w:bottom w:w="100" w:type="dxa"/>
              <w:right w:w="100" w:type="dxa"/>
            </w:tcMar>
            <w:vAlign w:val="center"/>
          </w:tcPr>
          <w:p w14:paraId="38C8DD5B" w14:textId="78AE2EFE" w:rsidR="00F94005" w:rsidRPr="00E25C9F" w:rsidRDefault="00F94005" w:rsidP="006B2737">
            <w:pPr>
              <w:spacing w:line="240" w:lineRule="auto"/>
              <w:rPr>
                <w:rFonts w:ascii="Georgia" w:eastAsia="Georgia" w:hAnsi="Georgia" w:cs="Georgia"/>
                <w:sz w:val="20"/>
                <w:szCs w:val="20"/>
              </w:rPr>
            </w:pPr>
            <w:r>
              <w:rPr>
                <w:rFonts w:ascii="Georgia" w:eastAsia="Georgia" w:hAnsi="Georgia" w:cs="Georgia"/>
                <w:sz w:val="20"/>
                <w:szCs w:val="20"/>
              </w:rPr>
              <w:t>Presentation</w:t>
            </w:r>
          </w:p>
        </w:tc>
        <w:tc>
          <w:tcPr>
            <w:tcW w:w="1329" w:type="dxa"/>
            <w:shd w:val="clear" w:color="auto" w:fill="auto"/>
            <w:tcMar>
              <w:top w:w="100" w:type="dxa"/>
              <w:left w:w="100" w:type="dxa"/>
              <w:bottom w:w="100" w:type="dxa"/>
              <w:right w:w="100" w:type="dxa"/>
            </w:tcMar>
            <w:vAlign w:val="center"/>
          </w:tcPr>
          <w:p w14:paraId="0CE0B737" w14:textId="3A205AF3" w:rsidR="00F94005" w:rsidRDefault="00F94005" w:rsidP="006B2737">
            <w:pPr>
              <w:widowControl w:val="0"/>
              <w:pBdr>
                <w:top w:val="nil"/>
                <w:left w:val="nil"/>
                <w:bottom w:val="nil"/>
                <w:right w:val="nil"/>
                <w:between w:val="nil"/>
              </w:pBdr>
              <w:spacing w:line="240" w:lineRule="auto"/>
              <w:rPr>
                <w:rFonts w:ascii="Georgia" w:eastAsia="Georgia" w:hAnsi="Georgia" w:cs="Georgia"/>
                <w:sz w:val="20"/>
                <w:szCs w:val="20"/>
              </w:rPr>
            </w:pPr>
            <w:r>
              <w:rPr>
                <w:rFonts w:ascii="Georgia" w:eastAsia="Georgia" w:hAnsi="Georgia" w:cs="Georgia"/>
                <w:sz w:val="20"/>
                <w:szCs w:val="20"/>
              </w:rPr>
              <w:t>25 minutes</w:t>
            </w:r>
          </w:p>
        </w:tc>
      </w:tr>
      <w:tr w:rsidR="00F94005" w:rsidRPr="00FD754D" w14:paraId="3DF38BFE" w14:textId="77777777" w:rsidTr="00F94005">
        <w:trPr>
          <w:trHeight w:val="285"/>
        </w:trPr>
        <w:tc>
          <w:tcPr>
            <w:tcW w:w="4830" w:type="dxa"/>
            <w:vMerge/>
            <w:shd w:val="clear" w:color="auto" w:fill="auto"/>
            <w:tcMar>
              <w:top w:w="100" w:type="dxa"/>
              <w:left w:w="100" w:type="dxa"/>
              <w:bottom w:w="100" w:type="dxa"/>
              <w:right w:w="100" w:type="dxa"/>
            </w:tcMar>
            <w:vAlign w:val="center"/>
          </w:tcPr>
          <w:p w14:paraId="082CB035" w14:textId="77777777" w:rsidR="00F94005" w:rsidRPr="00C65695" w:rsidRDefault="00F94005" w:rsidP="79A78EEB">
            <w:pPr>
              <w:widowControl w:val="0"/>
              <w:pBdr>
                <w:top w:val="nil"/>
                <w:left w:val="nil"/>
                <w:bottom w:val="nil"/>
                <w:right w:val="nil"/>
                <w:between w:val="nil"/>
              </w:pBdr>
              <w:spacing w:line="240" w:lineRule="auto"/>
              <w:rPr>
                <w:rFonts w:ascii="Georgia" w:eastAsia="Georgia" w:hAnsi="Georgia" w:cs="Georgia"/>
                <w:sz w:val="20"/>
                <w:szCs w:val="20"/>
              </w:rPr>
            </w:pPr>
          </w:p>
        </w:tc>
        <w:tc>
          <w:tcPr>
            <w:tcW w:w="2415" w:type="dxa"/>
            <w:vMerge w:val="restart"/>
            <w:shd w:val="clear" w:color="auto" w:fill="auto"/>
            <w:tcMar>
              <w:top w:w="100" w:type="dxa"/>
              <w:left w:w="100" w:type="dxa"/>
              <w:bottom w:w="100" w:type="dxa"/>
              <w:right w:w="100" w:type="dxa"/>
            </w:tcMar>
            <w:vAlign w:val="center"/>
          </w:tcPr>
          <w:p w14:paraId="35709CAD" w14:textId="4823DF28" w:rsidR="00F94005" w:rsidRDefault="00F94005" w:rsidP="006B2737">
            <w:pPr>
              <w:widowControl w:val="0"/>
              <w:pBdr>
                <w:top w:val="nil"/>
                <w:left w:val="nil"/>
                <w:bottom w:val="nil"/>
                <w:right w:val="nil"/>
                <w:between w:val="nil"/>
              </w:pBdr>
              <w:spacing w:line="240" w:lineRule="auto"/>
              <w:rPr>
                <w:rFonts w:ascii="Georgia" w:eastAsia="Georgia" w:hAnsi="Georgia" w:cs="Georgia"/>
                <w:sz w:val="20"/>
                <w:szCs w:val="20"/>
              </w:rPr>
            </w:pPr>
            <w:r>
              <w:rPr>
                <w:rFonts w:ascii="Georgia" w:eastAsia="Georgia" w:hAnsi="Georgia" w:cs="Georgia"/>
                <w:sz w:val="20"/>
                <w:szCs w:val="20"/>
              </w:rPr>
              <w:t>Ron Andrade</w:t>
            </w:r>
          </w:p>
        </w:tc>
        <w:tc>
          <w:tcPr>
            <w:tcW w:w="5250" w:type="dxa"/>
            <w:shd w:val="clear" w:color="auto" w:fill="auto"/>
            <w:tcMar>
              <w:top w:w="100" w:type="dxa"/>
              <w:left w:w="100" w:type="dxa"/>
              <w:bottom w:w="100" w:type="dxa"/>
              <w:right w:w="100" w:type="dxa"/>
            </w:tcMar>
            <w:vAlign w:val="center"/>
          </w:tcPr>
          <w:p w14:paraId="3C3764E4" w14:textId="54D890DE" w:rsidR="00F94005" w:rsidRDefault="00F94005" w:rsidP="006B2737">
            <w:pPr>
              <w:spacing w:line="240" w:lineRule="auto"/>
              <w:rPr>
                <w:rFonts w:ascii="Georgia" w:eastAsia="Georgia" w:hAnsi="Georgia" w:cs="Georgia"/>
                <w:sz w:val="20"/>
                <w:szCs w:val="20"/>
              </w:rPr>
            </w:pPr>
            <w:r>
              <w:rPr>
                <w:rFonts w:ascii="Georgia" w:eastAsia="Georgia" w:hAnsi="Georgia" w:cs="Georgia"/>
                <w:sz w:val="20"/>
                <w:szCs w:val="20"/>
              </w:rPr>
              <w:t>Discussion</w:t>
            </w:r>
          </w:p>
        </w:tc>
        <w:tc>
          <w:tcPr>
            <w:tcW w:w="1329" w:type="dxa"/>
            <w:shd w:val="clear" w:color="auto" w:fill="auto"/>
            <w:tcMar>
              <w:top w:w="100" w:type="dxa"/>
              <w:left w:w="100" w:type="dxa"/>
              <w:bottom w:w="100" w:type="dxa"/>
              <w:right w:w="100" w:type="dxa"/>
            </w:tcMar>
            <w:vAlign w:val="center"/>
          </w:tcPr>
          <w:p w14:paraId="34265765" w14:textId="415BD13F" w:rsidR="00F94005" w:rsidRDefault="00F94005" w:rsidP="006B2737">
            <w:pPr>
              <w:widowControl w:val="0"/>
              <w:pBdr>
                <w:top w:val="nil"/>
                <w:left w:val="nil"/>
                <w:bottom w:val="nil"/>
                <w:right w:val="nil"/>
                <w:between w:val="nil"/>
              </w:pBdr>
              <w:spacing w:line="240" w:lineRule="auto"/>
              <w:rPr>
                <w:rFonts w:ascii="Georgia" w:eastAsia="Georgia" w:hAnsi="Georgia" w:cs="Georgia"/>
                <w:sz w:val="20"/>
                <w:szCs w:val="20"/>
              </w:rPr>
            </w:pPr>
            <w:r>
              <w:rPr>
                <w:rFonts w:ascii="Georgia" w:eastAsia="Georgia" w:hAnsi="Georgia" w:cs="Georgia"/>
                <w:sz w:val="20"/>
                <w:szCs w:val="20"/>
              </w:rPr>
              <w:t>45 minutes</w:t>
            </w:r>
          </w:p>
        </w:tc>
      </w:tr>
      <w:tr w:rsidR="00F94005" w:rsidRPr="00FD754D" w14:paraId="172072A5" w14:textId="77777777" w:rsidTr="00F94005">
        <w:trPr>
          <w:trHeight w:val="150"/>
        </w:trPr>
        <w:tc>
          <w:tcPr>
            <w:tcW w:w="4830" w:type="dxa"/>
            <w:vMerge/>
            <w:shd w:val="clear" w:color="auto" w:fill="auto"/>
            <w:tcMar>
              <w:top w:w="100" w:type="dxa"/>
              <w:left w:w="100" w:type="dxa"/>
              <w:bottom w:w="100" w:type="dxa"/>
              <w:right w:w="100" w:type="dxa"/>
            </w:tcMar>
            <w:vAlign w:val="center"/>
          </w:tcPr>
          <w:p w14:paraId="15CAD7FF" w14:textId="77777777" w:rsidR="00F94005" w:rsidRPr="00C65695" w:rsidRDefault="00F94005" w:rsidP="79A78EEB">
            <w:pPr>
              <w:widowControl w:val="0"/>
              <w:pBdr>
                <w:top w:val="nil"/>
                <w:left w:val="nil"/>
                <w:bottom w:val="nil"/>
                <w:right w:val="nil"/>
                <w:between w:val="nil"/>
              </w:pBdr>
              <w:spacing w:line="240" w:lineRule="auto"/>
              <w:rPr>
                <w:rFonts w:ascii="Georgia" w:eastAsia="Georgia" w:hAnsi="Georgia" w:cs="Georgia"/>
                <w:sz w:val="20"/>
                <w:szCs w:val="20"/>
              </w:rPr>
            </w:pPr>
          </w:p>
        </w:tc>
        <w:tc>
          <w:tcPr>
            <w:tcW w:w="2415" w:type="dxa"/>
            <w:vMerge/>
            <w:shd w:val="clear" w:color="auto" w:fill="auto"/>
            <w:tcMar>
              <w:top w:w="100" w:type="dxa"/>
              <w:left w:w="100" w:type="dxa"/>
              <w:bottom w:w="100" w:type="dxa"/>
              <w:right w:w="100" w:type="dxa"/>
            </w:tcMar>
            <w:vAlign w:val="center"/>
          </w:tcPr>
          <w:p w14:paraId="21CD0723" w14:textId="3F7A0A0B" w:rsidR="00F94005" w:rsidRDefault="00F94005" w:rsidP="006B2737">
            <w:pPr>
              <w:widowControl w:val="0"/>
              <w:pBdr>
                <w:top w:val="nil"/>
                <w:left w:val="nil"/>
                <w:bottom w:val="nil"/>
                <w:right w:val="nil"/>
                <w:between w:val="nil"/>
              </w:pBdr>
              <w:spacing w:line="240" w:lineRule="auto"/>
              <w:rPr>
                <w:rFonts w:ascii="Georgia" w:eastAsia="Georgia" w:hAnsi="Georgia" w:cs="Georgia"/>
                <w:sz w:val="20"/>
                <w:szCs w:val="20"/>
              </w:rPr>
            </w:pPr>
          </w:p>
        </w:tc>
        <w:tc>
          <w:tcPr>
            <w:tcW w:w="5250" w:type="dxa"/>
            <w:shd w:val="clear" w:color="auto" w:fill="auto"/>
            <w:tcMar>
              <w:top w:w="100" w:type="dxa"/>
              <w:left w:w="100" w:type="dxa"/>
              <w:bottom w:w="100" w:type="dxa"/>
              <w:right w:w="100" w:type="dxa"/>
            </w:tcMar>
            <w:vAlign w:val="center"/>
          </w:tcPr>
          <w:p w14:paraId="519797B7" w14:textId="00659B4A" w:rsidR="00F94005" w:rsidRDefault="00F94005" w:rsidP="006B2737">
            <w:pPr>
              <w:spacing w:line="240" w:lineRule="auto"/>
              <w:rPr>
                <w:rFonts w:ascii="Georgia" w:eastAsia="Georgia" w:hAnsi="Georgia" w:cs="Georgia"/>
                <w:sz w:val="20"/>
                <w:szCs w:val="20"/>
              </w:rPr>
            </w:pPr>
            <w:r>
              <w:rPr>
                <w:rFonts w:ascii="Georgia" w:eastAsia="Georgia" w:hAnsi="Georgia" w:cs="Georgia"/>
                <w:sz w:val="20"/>
                <w:szCs w:val="20"/>
              </w:rPr>
              <w:t>Next Steps</w:t>
            </w:r>
          </w:p>
        </w:tc>
        <w:tc>
          <w:tcPr>
            <w:tcW w:w="1329" w:type="dxa"/>
            <w:shd w:val="clear" w:color="auto" w:fill="auto"/>
            <w:tcMar>
              <w:top w:w="100" w:type="dxa"/>
              <w:left w:w="100" w:type="dxa"/>
              <w:bottom w:w="100" w:type="dxa"/>
              <w:right w:w="100" w:type="dxa"/>
            </w:tcMar>
            <w:vAlign w:val="center"/>
          </w:tcPr>
          <w:p w14:paraId="3FA424B1" w14:textId="778A75D7" w:rsidR="00F94005" w:rsidRDefault="00F94005" w:rsidP="006B2737">
            <w:pPr>
              <w:widowControl w:val="0"/>
              <w:pBdr>
                <w:top w:val="nil"/>
                <w:left w:val="nil"/>
                <w:bottom w:val="nil"/>
                <w:right w:val="nil"/>
                <w:between w:val="nil"/>
              </w:pBdr>
              <w:spacing w:line="240" w:lineRule="auto"/>
              <w:rPr>
                <w:rFonts w:ascii="Georgia" w:eastAsia="Georgia" w:hAnsi="Georgia" w:cs="Georgia"/>
                <w:sz w:val="20"/>
                <w:szCs w:val="20"/>
              </w:rPr>
            </w:pPr>
            <w:r>
              <w:rPr>
                <w:rFonts w:ascii="Georgia" w:eastAsia="Georgia" w:hAnsi="Georgia" w:cs="Georgia"/>
                <w:sz w:val="20"/>
                <w:szCs w:val="20"/>
              </w:rPr>
              <w:t>15 minutes</w:t>
            </w:r>
          </w:p>
        </w:tc>
      </w:tr>
      <w:tr w:rsidR="00A83BA3" w:rsidRPr="00FD754D" w14:paraId="48893081" w14:textId="77777777" w:rsidTr="25E8F335">
        <w:trPr>
          <w:trHeight w:val="105"/>
        </w:trPr>
        <w:tc>
          <w:tcPr>
            <w:tcW w:w="13824" w:type="dxa"/>
            <w:gridSpan w:val="4"/>
            <w:shd w:val="clear" w:color="auto" w:fill="C2D69B" w:themeFill="accent3" w:themeFillTint="99"/>
            <w:tcMar>
              <w:top w:w="100" w:type="dxa"/>
              <w:left w:w="100" w:type="dxa"/>
              <w:bottom w:w="100" w:type="dxa"/>
              <w:right w:w="100" w:type="dxa"/>
            </w:tcMar>
            <w:vAlign w:val="center"/>
          </w:tcPr>
          <w:p w14:paraId="29AC0D5B" w14:textId="3231C9E0" w:rsidR="00A83BA3" w:rsidRDefault="00A83BA3" w:rsidP="00A83BA3">
            <w:pPr>
              <w:pBdr>
                <w:top w:val="nil"/>
                <w:left w:val="nil"/>
                <w:bottom w:val="nil"/>
                <w:right w:val="nil"/>
                <w:between w:val="nil"/>
              </w:pBdr>
              <w:spacing w:line="240" w:lineRule="auto"/>
              <w:rPr>
                <w:rFonts w:ascii="Georgia" w:eastAsia="Georgia" w:hAnsi="Georgia" w:cs="Georgia"/>
                <w:sz w:val="20"/>
                <w:szCs w:val="20"/>
              </w:rPr>
            </w:pPr>
            <w:r>
              <w:rPr>
                <w:rFonts w:ascii="Georgia" w:eastAsia="Georgia" w:hAnsi="Georgia" w:cs="Georgia"/>
                <w:b/>
                <w:sz w:val="20"/>
                <w:szCs w:val="20"/>
              </w:rPr>
              <w:t>NEW BUSINESS</w:t>
            </w:r>
          </w:p>
        </w:tc>
      </w:tr>
      <w:tr w:rsidR="00A83BA3" w:rsidRPr="00FD754D" w14:paraId="665BC23B" w14:textId="77777777" w:rsidTr="25E8F335">
        <w:trPr>
          <w:trHeight w:val="564"/>
        </w:trPr>
        <w:tc>
          <w:tcPr>
            <w:tcW w:w="4830" w:type="dxa"/>
            <w:shd w:val="clear" w:color="auto" w:fill="auto"/>
            <w:tcMar>
              <w:top w:w="100" w:type="dxa"/>
              <w:left w:w="100" w:type="dxa"/>
              <w:bottom w:w="100" w:type="dxa"/>
              <w:right w:w="100" w:type="dxa"/>
            </w:tcMar>
            <w:vAlign w:val="center"/>
          </w:tcPr>
          <w:p w14:paraId="05F4637B" w14:textId="5517C7B9" w:rsidR="00A83BA3" w:rsidRPr="00A83BA3" w:rsidRDefault="00A83BA3" w:rsidP="00A83BA3">
            <w:pPr>
              <w:widowControl w:val="0"/>
              <w:pBdr>
                <w:top w:val="nil"/>
                <w:left w:val="nil"/>
                <w:bottom w:val="nil"/>
                <w:right w:val="nil"/>
                <w:between w:val="nil"/>
              </w:pBdr>
              <w:spacing w:line="240" w:lineRule="auto"/>
              <w:rPr>
                <w:rFonts w:ascii="Georgia" w:eastAsia="Georgia" w:hAnsi="Georgia" w:cs="Georgia"/>
                <w:sz w:val="20"/>
                <w:szCs w:val="20"/>
              </w:rPr>
            </w:pPr>
            <w:r w:rsidRPr="00A83BA3">
              <w:rPr>
                <w:rFonts w:ascii="Georgia" w:eastAsia="Georgia" w:hAnsi="Georgia" w:cs="Georgia"/>
                <w:sz w:val="20"/>
                <w:szCs w:val="20"/>
              </w:rPr>
              <w:t>Future Agenda Items</w:t>
            </w:r>
          </w:p>
        </w:tc>
        <w:tc>
          <w:tcPr>
            <w:tcW w:w="2415" w:type="dxa"/>
            <w:shd w:val="clear" w:color="auto" w:fill="auto"/>
            <w:vAlign w:val="center"/>
          </w:tcPr>
          <w:p w14:paraId="0B991F62" w14:textId="7B76403D" w:rsidR="00A83BA3" w:rsidRPr="002824B5" w:rsidRDefault="00A83BA3" w:rsidP="00A83BA3">
            <w:pPr>
              <w:widowControl w:val="0"/>
              <w:pBdr>
                <w:top w:val="nil"/>
                <w:left w:val="nil"/>
                <w:bottom w:val="nil"/>
                <w:right w:val="nil"/>
                <w:between w:val="nil"/>
              </w:pBdr>
              <w:spacing w:line="240" w:lineRule="auto"/>
              <w:rPr>
                <w:rFonts w:ascii="Georgia" w:eastAsia="Georgia" w:hAnsi="Georgia" w:cs="Georgia"/>
                <w:sz w:val="20"/>
                <w:szCs w:val="20"/>
              </w:rPr>
            </w:pPr>
            <w:r w:rsidRPr="002824B5">
              <w:rPr>
                <w:rFonts w:ascii="Georgia" w:eastAsia="Georgia" w:hAnsi="Georgia" w:cs="Georgia"/>
                <w:sz w:val="20"/>
                <w:szCs w:val="20"/>
              </w:rPr>
              <w:t>All</w:t>
            </w:r>
          </w:p>
        </w:tc>
        <w:tc>
          <w:tcPr>
            <w:tcW w:w="5250" w:type="dxa"/>
            <w:shd w:val="clear" w:color="auto" w:fill="auto"/>
            <w:vAlign w:val="center"/>
          </w:tcPr>
          <w:p w14:paraId="0C55A0D6" w14:textId="1DC15980" w:rsidR="00A83BA3" w:rsidRPr="00CB58AA" w:rsidRDefault="00A83BA3" w:rsidP="00A83BA3">
            <w:pPr>
              <w:pBdr>
                <w:top w:val="nil"/>
                <w:left w:val="nil"/>
                <w:bottom w:val="nil"/>
                <w:right w:val="nil"/>
                <w:between w:val="nil"/>
              </w:pBdr>
              <w:spacing w:line="240" w:lineRule="auto"/>
              <w:rPr>
                <w:rFonts w:ascii="Georgia" w:eastAsia="Georgia" w:hAnsi="Georgia" w:cs="Georgia"/>
                <w:sz w:val="20"/>
                <w:szCs w:val="20"/>
              </w:rPr>
            </w:pPr>
            <w:r>
              <w:rPr>
                <w:rFonts w:ascii="Georgia" w:eastAsia="Georgia" w:hAnsi="Georgia" w:cs="Georgia"/>
                <w:sz w:val="20"/>
                <w:szCs w:val="20"/>
              </w:rPr>
              <w:t xml:space="preserve">Agenda Planning </w:t>
            </w:r>
          </w:p>
        </w:tc>
        <w:tc>
          <w:tcPr>
            <w:tcW w:w="1329" w:type="dxa"/>
            <w:shd w:val="clear" w:color="auto" w:fill="auto"/>
            <w:vAlign w:val="center"/>
          </w:tcPr>
          <w:p w14:paraId="4C07E7FD" w14:textId="60AB3A1C" w:rsidR="00A83BA3" w:rsidRDefault="003633C5" w:rsidP="00A83BA3">
            <w:pPr>
              <w:pBdr>
                <w:top w:val="nil"/>
                <w:left w:val="nil"/>
                <w:bottom w:val="nil"/>
                <w:right w:val="nil"/>
                <w:between w:val="nil"/>
              </w:pBdr>
              <w:spacing w:line="240" w:lineRule="auto"/>
              <w:rPr>
                <w:rFonts w:ascii="Georgia" w:eastAsia="Georgia" w:hAnsi="Georgia" w:cs="Georgia"/>
                <w:sz w:val="20"/>
                <w:szCs w:val="20"/>
              </w:rPr>
            </w:pPr>
            <w:r>
              <w:rPr>
                <w:rFonts w:ascii="Georgia" w:eastAsia="Georgia" w:hAnsi="Georgia" w:cs="Georgia"/>
                <w:sz w:val="20"/>
                <w:szCs w:val="20"/>
              </w:rPr>
              <w:t>10</w:t>
            </w:r>
            <w:r w:rsidR="00A83BA3">
              <w:rPr>
                <w:rFonts w:ascii="Georgia" w:eastAsia="Georgia" w:hAnsi="Georgia" w:cs="Georgia"/>
                <w:sz w:val="20"/>
                <w:szCs w:val="20"/>
              </w:rPr>
              <w:t xml:space="preserve"> minutes</w:t>
            </w:r>
          </w:p>
        </w:tc>
      </w:tr>
    </w:tbl>
    <w:p w14:paraId="500CB572" w14:textId="349D19B7" w:rsidR="00E51EF8" w:rsidRPr="00FD754D" w:rsidRDefault="00E51EF8">
      <w:pPr>
        <w:rPr>
          <w:rFonts w:ascii="Georgia" w:eastAsia="Georgia" w:hAnsi="Georgia" w:cs="Georgia"/>
        </w:rPr>
      </w:pPr>
    </w:p>
    <w:p w14:paraId="74FCABA5" w14:textId="6B892082" w:rsidR="00D01980" w:rsidRDefault="0CDD9B4E" w:rsidP="0CDD9B4E">
      <w:pPr>
        <w:jc w:val="center"/>
        <w:rPr>
          <w:rFonts w:ascii="Georgia" w:eastAsia="Georgia" w:hAnsi="Georgia" w:cs="Georgia"/>
          <w:b/>
          <w:bCs/>
        </w:rPr>
      </w:pPr>
      <w:r w:rsidRPr="0CDD9B4E">
        <w:rPr>
          <w:rFonts w:ascii="Georgia" w:eastAsia="Georgia" w:hAnsi="Georgia" w:cs="Georgia"/>
          <w:b/>
          <w:bCs/>
        </w:rPr>
        <w:t xml:space="preserve">NEXT MEETING: </w:t>
      </w:r>
      <w:r w:rsidR="00E335CC">
        <w:rPr>
          <w:rFonts w:ascii="Georgia" w:eastAsia="Georgia" w:hAnsi="Georgia" w:cs="Georgia"/>
          <w:b/>
          <w:bCs/>
        </w:rPr>
        <w:t>May 3</w:t>
      </w:r>
      <w:r w:rsidRPr="0CDD9B4E">
        <w:rPr>
          <w:rFonts w:ascii="Georgia" w:eastAsia="Georgia" w:hAnsi="Georgia" w:cs="Georgia"/>
          <w:b/>
          <w:bCs/>
        </w:rPr>
        <w:t xml:space="preserve">, 2022 via Zoom.  </w:t>
      </w:r>
    </w:p>
    <w:p w14:paraId="70A8DEA6" w14:textId="77777777" w:rsidR="00F544B2" w:rsidRDefault="00F544B2" w:rsidP="00E51EF8">
      <w:pPr>
        <w:jc w:val="center"/>
        <w:rPr>
          <w:rFonts w:ascii="Georgia" w:eastAsia="Georgia" w:hAnsi="Georgia" w:cs="Georgia"/>
          <w:b/>
        </w:rPr>
      </w:pPr>
    </w:p>
    <w:p w14:paraId="60EBDA41" w14:textId="01C70BDC" w:rsidR="00CE57C8" w:rsidRDefault="00E60B4A" w:rsidP="00A83BA3">
      <w:pPr>
        <w:jc w:val="center"/>
        <w:rPr>
          <w:rFonts w:ascii="Georgia" w:eastAsia="Georgia" w:hAnsi="Georgia" w:cs="Georgia"/>
          <w:b/>
        </w:rPr>
      </w:pPr>
      <w:r w:rsidRPr="00FD754D">
        <w:rPr>
          <w:rFonts w:ascii="Georgia" w:eastAsia="Georgia" w:hAnsi="Georgia" w:cs="Georgia"/>
          <w:b/>
        </w:rPr>
        <w:t>Contact Debbie Joy for details.</w:t>
      </w:r>
      <w:r w:rsidR="00CE57C8">
        <w:rPr>
          <w:rFonts w:ascii="Georgia" w:eastAsia="Georgia" w:hAnsi="Georgia" w:cs="Georgia"/>
          <w:b/>
        </w:rPr>
        <w:br w:type="page"/>
      </w:r>
    </w:p>
    <w:p w14:paraId="7874593E" w14:textId="58DE3D8B" w:rsidR="00E030E3" w:rsidRDefault="00E030E3" w:rsidP="00E030E3">
      <w:pPr>
        <w:jc w:val="center"/>
        <w:rPr>
          <w:rFonts w:ascii="Georgia" w:eastAsia="Georgia" w:hAnsi="Georgia" w:cs="Georgia"/>
          <w:b/>
        </w:rPr>
      </w:pPr>
      <w:r>
        <w:rPr>
          <w:rFonts w:ascii="Georgia" w:eastAsia="Georgia" w:hAnsi="Georgia" w:cs="Georgia"/>
          <w:b/>
        </w:rPr>
        <w:lastRenderedPageBreak/>
        <w:t>ARCHIVE OF DECISIONS</w:t>
      </w:r>
    </w:p>
    <w:p w14:paraId="22909816" w14:textId="77777777" w:rsidR="00E030E3" w:rsidRDefault="00E030E3" w:rsidP="00E030E3">
      <w:pPr>
        <w:jc w:val="center"/>
      </w:pPr>
    </w:p>
    <w:tbl>
      <w:tblPr>
        <w:tblStyle w:val="PlainTable3"/>
        <w:tblW w:w="0" w:type="auto"/>
        <w:tblLook w:val="0420" w:firstRow="1" w:lastRow="0" w:firstColumn="0" w:lastColumn="0" w:noHBand="0" w:noVBand="1"/>
      </w:tblPr>
      <w:tblGrid>
        <w:gridCol w:w="2425"/>
        <w:gridCol w:w="11677"/>
      </w:tblGrid>
      <w:tr w:rsidR="00E030E3" w14:paraId="7BF61F70" w14:textId="77777777" w:rsidTr="007377E0">
        <w:trPr>
          <w:cnfStyle w:val="100000000000" w:firstRow="1" w:lastRow="0" w:firstColumn="0" w:lastColumn="0" w:oddVBand="0" w:evenVBand="0" w:oddHBand="0" w:evenHBand="0" w:firstRowFirstColumn="0" w:firstRowLastColumn="0" w:lastRowFirstColumn="0" w:lastRowLastColumn="0"/>
        </w:trPr>
        <w:tc>
          <w:tcPr>
            <w:tcW w:w="2425" w:type="dxa"/>
          </w:tcPr>
          <w:p w14:paraId="20274183" w14:textId="77777777" w:rsidR="00E030E3" w:rsidRDefault="00E030E3" w:rsidP="007377E0"/>
        </w:tc>
        <w:tc>
          <w:tcPr>
            <w:tcW w:w="11677" w:type="dxa"/>
          </w:tcPr>
          <w:p w14:paraId="1D08F6F0" w14:textId="77777777" w:rsidR="00E030E3" w:rsidRDefault="00E030E3" w:rsidP="007377E0"/>
        </w:tc>
      </w:tr>
      <w:tr w:rsidR="00E030E3" w14:paraId="7F83344D" w14:textId="77777777" w:rsidTr="007377E0">
        <w:trPr>
          <w:cnfStyle w:val="000000100000" w:firstRow="0" w:lastRow="0" w:firstColumn="0" w:lastColumn="0" w:oddVBand="0" w:evenVBand="0" w:oddHBand="1" w:evenHBand="0" w:firstRowFirstColumn="0" w:firstRowLastColumn="0" w:lastRowFirstColumn="0" w:lastRowLastColumn="0"/>
        </w:trPr>
        <w:tc>
          <w:tcPr>
            <w:tcW w:w="2425" w:type="dxa"/>
          </w:tcPr>
          <w:p w14:paraId="2C210C1E" w14:textId="77777777" w:rsidR="00E030E3" w:rsidRPr="00E51EF8" w:rsidRDefault="00E030E3" w:rsidP="007377E0">
            <w:pPr>
              <w:rPr>
                <w:b/>
              </w:rPr>
            </w:pPr>
            <w:r w:rsidRPr="00E51EF8">
              <w:rPr>
                <w:b/>
              </w:rPr>
              <w:t xml:space="preserve">Date </w:t>
            </w:r>
          </w:p>
        </w:tc>
        <w:tc>
          <w:tcPr>
            <w:tcW w:w="11677" w:type="dxa"/>
          </w:tcPr>
          <w:p w14:paraId="0ADA9B44" w14:textId="77777777" w:rsidR="00E030E3" w:rsidRPr="00E51EF8" w:rsidRDefault="00E030E3" w:rsidP="007377E0">
            <w:pPr>
              <w:rPr>
                <w:b/>
              </w:rPr>
            </w:pPr>
            <w:r w:rsidRPr="00E51EF8">
              <w:rPr>
                <w:b/>
              </w:rPr>
              <w:t>Decision Made</w:t>
            </w:r>
          </w:p>
        </w:tc>
      </w:tr>
      <w:tr w:rsidR="00E030E3" w14:paraId="1843DB59" w14:textId="77777777" w:rsidTr="007377E0">
        <w:tc>
          <w:tcPr>
            <w:tcW w:w="2425" w:type="dxa"/>
          </w:tcPr>
          <w:p w14:paraId="677A5B71" w14:textId="77777777" w:rsidR="00E030E3" w:rsidRDefault="00E030E3" w:rsidP="007377E0">
            <w:r>
              <w:t>December 15, 2020</w:t>
            </w:r>
          </w:p>
        </w:tc>
        <w:tc>
          <w:tcPr>
            <w:tcW w:w="11677" w:type="dxa"/>
          </w:tcPr>
          <w:p w14:paraId="5C12E66D" w14:textId="77777777" w:rsidR="00E030E3" w:rsidRDefault="00E030E3" w:rsidP="007377E0">
            <w:r>
              <w:t>Colts-con will be required of all new, first-time students. It will take place 2 weeks prior to the start of the semester.  It will have plenary sessions – important for all – and then have break outs – including breakouts by Interest Areas.</w:t>
            </w:r>
          </w:p>
          <w:p w14:paraId="5C1EBE69" w14:textId="77777777" w:rsidR="00E030E3" w:rsidRDefault="00E030E3" w:rsidP="007377E0"/>
          <w:p w14:paraId="227BA1AE" w14:textId="77777777" w:rsidR="00E030E3" w:rsidRDefault="00E030E3" w:rsidP="007377E0">
            <w:r>
              <w:t xml:space="preserve">JAMS – </w:t>
            </w:r>
          </w:p>
          <w:p w14:paraId="6FCFF701" w14:textId="77777777" w:rsidR="00E030E3" w:rsidRDefault="00E030E3" w:rsidP="007377E0"/>
        </w:tc>
      </w:tr>
      <w:tr w:rsidR="00E030E3" w14:paraId="32CD66F1" w14:textId="77777777" w:rsidTr="007377E0">
        <w:trPr>
          <w:cnfStyle w:val="000000100000" w:firstRow="0" w:lastRow="0" w:firstColumn="0" w:lastColumn="0" w:oddVBand="0" w:evenVBand="0" w:oddHBand="1" w:evenHBand="0" w:firstRowFirstColumn="0" w:firstRowLastColumn="0" w:lastRowFirstColumn="0" w:lastRowLastColumn="0"/>
        </w:trPr>
        <w:tc>
          <w:tcPr>
            <w:tcW w:w="2425" w:type="dxa"/>
          </w:tcPr>
          <w:p w14:paraId="7E42B414" w14:textId="77777777" w:rsidR="00E030E3" w:rsidRDefault="00E030E3" w:rsidP="007377E0">
            <w:r>
              <w:t>December 15, 2020</w:t>
            </w:r>
          </w:p>
        </w:tc>
        <w:tc>
          <w:tcPr>
            <w:tcW w:w="11677" w:type="dxa"/>
          </w:tcPr>
          <w:p w14:paraId="60035FCB" w14:textId="77777777" w:rsidR="00E030E3" w:rsidRDefault="00E030E3" w:rsidP="007377E0">
            <w:r>
              <w:t>The criteria below were adopted when considering requests from Programs of Study to be included in more than one Interest Area.  IA Faculty Leads will notify those programs affected.</w:t>
            </w:r>
          </w:p>
          <w:p w14:paraId="7C7EEAC0" w14:textId="77777777" w:rsidR="00E030E3" w:rsidRDefault="00E030E3" w:rsidP="007377E0"/>
          <w:p w14:paraId="2C00B931" w14:textId="77777777" w:rsidR="00E030E3" w:rsidRDefault="00E030E3" w:rsidP="007377E0">
            <w:r>
              <w:t>Faculty Leads will bring this decision to the Academic Senate (and the Curriculum Committee as needed)</w:t>
            </w:r>
          </w:p>
        </w:tc>
      </w:tr>
      <w:tr w:rsidR="00E030E3" w14:paraId="22BD9D9E" w14:textId="77777777" w:rsidTr="007377E0">
        <w:tc>
          <w:tcPr>
            <w:tcW w:w="2425" w:type="dxa"/>
          </w:tcPr>
          <w:p w14:paraId="0CF2F2BC" w14:textId="77777777" w:rsidR="00E030E3" w:rsidRDefault="00E030E3" w:rsidP="007377E0"/>
        </w:tc>
        <w:tc>
          <w:tcPr>
            <w:tcW w:w="11677" w:type="dxa"/>
          </w:tcPr>
          <w:p w14:paraId="5F56DF33" w14:textId="77777777" w:rsidR="00E030E3" w:rsidRDefault="00E030E3" w:rsidP="007377E0"/>
        </w:tc>
      </w:tr>
      <w:tr w:rsidR="00E030E3" w14:paraId="74CE4EE0" w14:textId="77777777" w:rsidTr="007377E0">
        <w:trPr>
          <w:cnfStyle w:val="000000100000" w:firstRow="0" w:lastRow="0" w:firstColumn="0" w:lastColumn="0" w:oddVBand="0" w:evenVBand="0" w:oddHBand="1" w:evenHBand="0" w:firstRowFirstColumn="0" w:firstRowLastColumn="0" w:lastRowFirstColumn="0" w:lastRowLastColumn="0"/>
        </w:trPr>
        <w:tc>
          <w:tcPr>
            <w:tcW w:w="2425" w:type="dxa"/>
          </w:tcPr>
          <w:p w14:paraId="5F547410" w14:textId="77777777" w:rsidR="00E030E3" w:rsidRDefault="00E030E3" w:rsidP="007377E0">
            <w:r>
              <w:t>January 19, 2021</w:t>
            </w:r>
          </w:p>
        </w:tc>
        <w:tc>
          <w:tcPr>
            <w:tcW w:w="11677" w:type="dxa"/>
          </w:tcPr>
          <w:p w14:paraId="45F57675" w14:textId="77777777" w:rsidR="00E030E3" w:rsidRDefault="00E030E3" w:rsidP="007377E0">
            <w:r>
              <w:t xml:space="preserve">Max will add Interest Areas (faculty leads in particular) to the list of special programs VP Karrie Mitchell will invite into the “discovery” phase of CRM design.  IA leads will bring in Retention Specialists, Counselors and others to that process as needed.  </w:t>
            </w:r>
          </w:p>
        </w:tc>
      </w:tr>
      <w:tr w:rsidR="00E36910" w14:paraId="544D36F1" w14:textId="77777777" w:rsidTr="007377E0">
        <w:tc>
          <w:tcPr>
            <w:tcW w:w="2425" w:type="dxa"/>
          </w:tcPr>
          <w:p w14:paraId="63C24EDF" w14:textId="77777777" w:rsidR="00E36910" w:rsidRDefault="00E36910" w:rsidP="007377E0"/>
        </w:tc>
        <w:tc>
          <w:tcPr>
            <w:tcW w:w="11677" w:type="dxa"/>
          </w:tcPr>
          <w:p w14:paraId="3058A8B7" w14:textId="77777777" w:rsidR="00E36910" w:rsidRDefault="00E36910" w:rsidP="007377E0"/>
        </w:tc>
      </w:tr>
      <w:tr w:rsidR="0027212A" w14:paraId="580AFC8A" w14:textId="77777777" w:rsidTr="007377E0">
        <w:trPr>
          <w:cnfStyle w:val="000000100000" w:firstRow="0" w:lastRow="0" w:firstColumn="0" w:lastColumn="0" w:oddVBand="0" w:evenVBand="0" w:oddHBand="1" w:evenHBand="0" w:firstRowFirstColumn="0" w:firstRowLastColumn="0" w:lastRowFirstColumn="0" w:lastRowLastColumn="0"/>
        </w:trPr>
        <w:tc>
          <w:tcPr>
            <w:tcW w:w="2425" w:type="dxa"/>
          </w:tcPr>
          <w:p w14:paraId="2135FCE2" w14:textId="1E0F2CFC" w:rsidR="0027212A" w:rsidRDefault="0027212A" w:rsidP="007377E0">
            <w:r>
              <w:t>January 19, 2021</w:t>
            </w:r>
          </w:p>
        </w:tc>
        <w:tc>
          <w:tcPr>
            <w:tcW w:w="11677" w:type="dxa"/>
          </w:tcPr>
          <w:p w14:paraId="2F332479" w14:textId="656FA729" w:rsidR="0027212A" w:rsidRDefault="0027212A" w:rsidP="007377E0">
            <w:r>
              <w:t>IA leads will join the Colts-Con planning committee; and our antiracism framework/commitments will be included in the planning/workshops</w:t>
            </w:r>
          </w:p>
        </w:tc>
      </w:tr>
      <w:tr w:rsidR="007A746F" w14:paraId="64B3CF78" w14:textId="77777777" w:rsidTr="007377E0">
        <w:tc>
          <w:tcPr>
            <w:tcW w:w="2425" w:type="dxa"/>
          </w:tcPr>
          <w:p w14:paraId="04E77988" w14:textId="77777777" w:rsidR="007A746F" w:rsidRDefault="007A746F" w:rsidP="007377E0"/>
        </w:tc>
        <w:tc>
          <w:tcPr>
            <w:tcW w:w="11677" w:type="dxa"/>
          </w:tcPr>
          <w:p w14:paraId="3F2E0CF4" w14:textId="77777777" w:rsidR="007A746F" w:rsidRDefault="007A746F" w:rsidP="007377E0"/>
        </w:tc>
      </w:tr>
      <w:tr w:rsidR="007A746F" w14:paraId="1C7D93F9" w14:textId="77777777" w:rsidTr="007377E0">
        <w:trPr>
          <w:cnfStyle w:val="000000100000" w:firstRow="0" w:lastRow="0" w:firstColumn="0" w:lastColumn="0" w:oddVBand="0" w:evenVBand="0" w:oddHBand="1" w:evenHBand="0" w:firstRowFirstColumn="0" w:firstRowLastColumn="0" w:lastRowFirstColumn="0" w:lastRowLastColumn="0"/>
        </w:trPr>
        <w:tc>
          <w:tcPr>
            <w:tcW w:w="2425" w:type="dxa"/>
          </w:tcPr>
          <w:p w14:paraId="6996CFB5" w14:textId="3C1F3F32" w:rsidR="007A746F" w:rsidRDefault="007A746F" w:rsidP="007377E0">
            <w:r>
              <w:t>February 2, 2021</w:t>
            </w:r>
          </w:p>
        </w:tc>
        <w:tc>
          <w:tcPr>
            <w:tcW w:w="11677" w:type="dxa"/>
          </w:tcPr>
          <w:p w14:paraId="59AB5235" w14:textId="54FAA50B" w:rsidR="007A746F" w:rsidRDefault="007A746F" w:rsidP="007377E0">
            <w:r>
              <w:t>IA Leads and Jamie Hui will attend on PEP organizing meeting to determine best ways to further align Interest Areas and Success Teams with PEPs</w:t>
            </w:r>
          </w:p>
        </w:tc>
      </w:tr>
      <w:tr w:rsidR="003827F3" w14:paraId="6833897E" w14:textId="77777777" w:rsidTr="007377E0">
        <w:tc>
          <w:tcPr>
            <w:tcW w:w="2425" w:type="dxa"/>
          </w:tcPr>
          <w:p w14:paraId="2C51442F" w14:textId="77777777" w:rsidR="003827F3" w:rsidRDefault="003827F3" w:rsidP="007377E0"/>
        </w:tc>
        <w:tc>
          <w:tcPr>
            <w:tcW w:w="11677" w:type="dxa"/>
          </w:tcPr>
          <w:p w14:paraId="44B17DCA" w14:textId="77777777" w:rsidR="003827F3" w:rsidRDefault="003827F3" w:rsidP="007377E0"/>
        </w:tc>
      </w:tr>
      <w:tr w:rsidR="003827F3" w14:paraId="244AD337" w14:textId="77777777" w:rsidTr="007377E0">
        <w:trPr>
          <w:cnfStyle w:val="000000100000" w:firstRow="0" w:lastRow="0" w:firstColumn="0" w:lastColumn="0" w:oddVBand="0" w:evenVBand="0" w:oddHBand="1" w:evenHBand="0" w:firstRowFirstColumn="0" w:firstRowLastColumn="0" w:lastRowFirstColumn="0" w:lastRowLastColumn="0"/>
        </w:trPr>
        <w:tc>
          <w:tcPr>
            <w:tcW w:w="2425" w:type="dxa"/>
          </w:tcPr>
          <w:p w14:paraId="39078F65" w14:textId="6E0F7868" w:rsidR="003827F3" w:rsidRDefault="003827F3" w:rsidP="007377E0">
            <w:r>
              <w:t>March 2, 2021</w:t>
            </w:r>
          </w:p>
        </w:tc>
        <w:tc>
          <w:tcPr>
            <w:tcW w:w="11677" w:type="dxa"/>
          </w:tcPr>
          <w:p w14:paraId="7214D561" w14:textId="2CE0E9C3" w:rsidR="003827F3" w:rsidRDefault="003827F3" w:rsidP="007377E0">
            <w:r>
              <w:t>IA Leads will request Marketing to put links to each program map on the relevant department (program) page</w:t>
            </w:r>
          </w:p>
        </w:tc>
      </w:tr>
      <w:tr w:rsidR="00885237" w14:paraId="3CB004BA" w14:textId="77777777" w:rsidTr="007377E0">
        <w:tc>
          <w:tcPr>
            <w:tcW w:w="2425" w:type="dxa"/>
          </w:tcPr>
          <w:p w14:paraId="7307D37F" w14:textId="77777777" w:rsidR="00885237" w:rsidRDefault="00885237" w:rsidP="007377E0"/>
        </w:tc>
        <w:tc>
          <w:tcPr>
            <w:tcW w:w="11677" w:type="dxa"/>
          </w:tcPr>
          <w:p w14:paraId="0E49B4F6" w14:textId="77777777" w:rsidR="00885237" w:rsidRDefault="00885237" w:rsidP="007377E0"/>
        </w:tc>
      </w:tr>
      <w:tr w:rsidR="00885237" w14:paraId="28FCE0D3" w14:textId="77777777" w:rsidTr="007377E0">
        <w:trPr>
          <w:cnfStyle w:val="000000100000" w:firstRow="0" w:lastRow="0" w:firstColumn="0" w:lastColumn="0" w:oddVBand="0" w:evenVBand="0" w:oddHBand="1" w:evenHBand="0" w:firstRowFirstColumn="0" w:firstRowLastColumn="0" w:lastRowFirstColumn="0" w:lastRowLastColumn="0"/>
        </w:trPr>
        <w:tc>
          <w:tcPr>
            <w:tcW w:w="2425" w:type="dxa"/>
          </w:tcPr>
          <w:p w14:paraId="4DE91EE6" w14:textId="05E95468" w:rsidR="00885237" w:rsidRDefault="00885237" w:rsidP="007377E0">
            <w:r>
              <w:t>October 19, 2021</w:t>
            </w:r>
          </w:p>
        </w:tc>
        <w:tc>
          <w:tcPr>
            <w:tcW w:w="11677" w:type="dxa"/>
          </w:tcPr>
          <w:p w14:paraId="03532D48" w14:textId="540F4BA0" w:rsidR="00885237" w:rsidRDefault="00885237" w:rsidP="007377E0">
            <w:r>
              <w:t>2021-22 Work Plan Adopted (with caveat that the career exploration group will return with greater clarity on their antiracism efforts and metrics.)</w:t>
            </w:r>
          </w:p>
        </w:tc>
      </w:tr>
    </w:tbl>
    <w:p w14:paraId="29B4E88E" w14:textId="77777777" w:rsidR="00E030E3" w:rsidRDefault="00E030E3" w:rsidP="00E030E3"/>
    <w:p w14:paraId="51148548" w14:textId="13EE53A7" w:rsidR="00346D1B" w:rsidRDefault="00346D1B" w:rsidP="002824B5">
      <w:pPr>
        <w:rPr>
          <w:rFonts w:ascii="Georgia" w:eastAsia="Georgia" w:hAnsi="Georgia" w:cs="Georgia"/>
          <w:b/>
        </w:rPr>
      </w:pPr>
    </w:p>
    <w:sectPr w:rsidR="00346D1B" w:rsidSect="0074157E">
      <w:footerReference w:type="default" r:id="rId13"/>
      <w:pgSz w:w="15840" w:h="12240" w:orient="landscape"/>
      <w:pgMar w:top="576" w:right="864" w:bottom="576" w:left="864"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BE18B1" w14:textId="77777777" w:rsidR="00EB6B88" w:rsidRDefault="00EB6B88" w:rsidP="002B02DD">
      <w:pPr>
        <w:spacing w:line="240" w:lineRule="auto"/>
      </w:pPr>
      <w:r>
        <w:separator/>
      </w:r>
    </w:p>
  </w:endnote>
  <w:endnote w:type="continuationSeparator" w:id="0">
    <w:p w14:paraId="2E223A81" w14:textId="77777777" w:rsidR="00EB6B88" w:rsidRDefault="00EB6B88" w:rsidP="002B02D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3500692"/>
      <w:docPartObj>
        <w:docPartGallery w:val="Page Numbers (Bottom of Page)"/>
        <w:docPartUnique/>
      </w:docPartObj>
    </w:sdtPr>
    <w:sdtEndPr>
      <w:rPr>
        <w:noProof/>
      </w:rPr>
    </w:sdtEndPr>
    <w:sdtContent>
      <w:p w14:paraId="66364341" w14:textId="6A63AEDC" w:rsidR="002B02DD" w:rsidRDefault="002B02DD">
        <w:pPr>
          <w:pStyle w:val="Footer"/>
          <w:jc w:val="center"/>
        </w:pPr>
        <w:r>
          <w:fldChar w:fldCharType="begin"/>
        </w:r>
        <w:r>
          <w:instrText xml:space="preserve"> PAGE   \* MERGEFORMAT </w:instrText>
        </w:r>
        <w:r>
          <w:fldChar w:fldCharType="separate"/>
        </w:r>
        <w:r w:rsidR="00AF002F">
          <w:rPr>
            <w:noProof/>
          </w:rPr>
          <w:t>3</w:t>
        </w:r>
        <w:r>
          <w:rPr>
            <w:noProof/>
          </w:rPr>
          <w:fldChar w:fldCharType="end"/>
        </w:r>
      </w:p>
    </w:sdtContent>
  </w:sdt>
  <w:p w14:paraId="60311BD9" w14:textId="77777777" w:rsidR="002B02DD" w:rsidRDefault="002B02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CD5885" w14:textId="77777777" w:rsidR="00EB6B88" w:rsidRDefault="00EB6B88" w:rsidP="002B02DD">
      <w:pPr>
        <w:spacing w:line="240" w:lineRule="auto"/>
      </w:pPr>
      <w:r>
        <w:separator/>
      </w:r>
    </w:p>
  </w:footnote>
  <w:footnote w:type="continuationSeparator" w:id="0">
    <w:p w14:paraId="44E3A6F7" w14:textId="77777777" w:rsidR="00EB6B88" w:rsidRDefault="00EB6B88" w:rsidP="002B02D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06BC2"/>
    <w:multiLevelType w:val="hybridMultilevel"/>
    <w:tmpl w:val="97B81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957066"/>
    <w:multiLevelType w:val="hybridMultilevel"/>
    <w:tmpl w:val="7B1A3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29673F"/>
    <w:multiLevelType w:val="hybridMultilevel"/>
    <w:tmpl w:val="2F844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B429DF"/>
    <w:multiLevelType w:val="hybridMultilevel"/>
    <w:tmpl w:val="04D48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C928ED"/>
    <w:multiLevelType w:val="hybridMultilevel"/>
    <w:tmpl w:val="7A4882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BC7EF3"/>
    <w:multiLevelType w:val="hybridMultilevel"/>
    <w:tmpl w:val="2D6CD2AC"/>
    <w:lvl w:ilvl="0" w:tplc="CE92764E">
      <w:start w:val="1"/>
      <w:numFmt w:val="bullet"/>
      <w:lvlText w:val=""/>
      <w:lvlJc w:val="left"/>
      <w:pPr>
        <w:ind w:left="720" w:hanging="360"/>
      </w:pPr>
      <w:rPr>
        <w:rFonts w:ascii="Symbol" w:hAnsi="Symbol" w:hint="default"/>
      </w:rPr>
    </w:lvl>
    <w:lvl w:ilvl="1" w:tplc="E916861C">
      <w:start w:val="1"/>
      <w:numFmt w:val="bullet"/>
      <w:lvlText w:val="o"/>
      <w:lvlJc w:val="left"/>
      <w:pPr>
        <w:ind w:left="1440" w:hanging="360"/>
      </w:pPr>
      <w:rPr>
        <w:rFonts w:ascii="Courier New" w:hAnsi="Courier New" w:hint="default"/>
      </w:rPr>
    </w:lvl>
    <w:lvl w:ilvl="2" w:tplc="72D23CEC">
      <w:start w:val="1"/>
      <w:numFmt w:val="bullet"/>
      <w:lvlText w:val=""/>
      <w:lvlJc w:val="left"/>
      <w:pPr>
        <w:ind w:left="2160" w:hanging="360"/>
      </w:pPr>
      <w:rPr>
        <w:rFonts w:ascii="Wingdings" w:hAnsi="Wingdings" w:hint="default"/>
      </w:rPr>
    </w:lvl>
    <w:lvl w:ilvl="3" w:tplc="91BC77D2">
      <w:start w:val="1"/>
      <w:numFmt w:val="bullet"/>
      <w:lvlText w:val=""/>
      <w:lvlJc w:val="left"/>
      <w:pPr>
        <w:ind w:left="2880" w:hanging="360"/>
      </w:pPr>
      <w:rPr>
        <w:rFonts w:ascii="Symbol" w:hAnsi="Symbol" w:hint="default"/>
      </w:rPr>
    </w:lvl>
    <w:lvl w:ilvl="4" w:tplc="3C6088DA">
      <w:start w:val="1"/>
      <w:numFmt w:val="bullet"/>
      <w:lvlText w:val="o"/>
      <w:lvlJc w:val="left"/>
      <w:pPr>
        <w:ind w:left="3600" w:hanging="360"/>
      </w:pPr>
      <w:rPr>
        <w:rFonts w:ascii="Courier New" w:hAnsi="Courier New" w:hint="default"/>
      </w:rPr>
    </w:lvl>
    <w:lvl w:ilvl="5" w:tplc="85684C12">
      <w:start w:val="1"/>
      <w:numFmt w:val="bullet"/>
      <w:lvlText w:val=""/>
      <w:lvlJc w:val="left"/>
      <w:pPr>
        <w:ind w:left="4320" w:hanging="360"/>
      </w:pPr>
      <w:rPr>
        <w:rFonts w:ascii="Wingdings" w:hAnsi="Wingdings" w:hint="default"/>
      </w:rPr>
    </w:lvl>
    <w:lvl w:ilvl="6" w:tplc="D0D65F04">
      <w:start w:val="1"/>
      <w:numFmt w:val="bullet"/>
      <w:lvlText w:val=""/>
      <w:lvlJc w:val="left"/>
      <w:pPr>
        <w:ind w:left="5040" w:hanging="360"/>
      </w:pPr>
      <w:rPr>
        <w:rFonts w:ascii="Symbol" w:hAnsi="Symbol" w:hint="default"/>
      </w:rPr>
    </w:lvl>
    <w:lvl w:ilvl="7" w:tplc="9AA42A8C">
      <w:start w:val="1"/>
      <w:numFmt w:val="bullet"/>
      <w:lvlText w:val="o"/>
      <w:lvlJc w:val="left"/>
      <w:pPr>
        <w:ind w:left="5760" w:hanging="360"/>
      </w:pPr>
      <w:rPr>
        <w:rFonts w:ascii="Courier New" w:hAnsi="Courier New" w:hint="default"/>
      </w:rPr>
    </w:lvl>
    <w:lvl w:ilvl="8" w:tplc="C81C8142">
      <w:start w:val="1"/>
      <w:numFmt w:val="bullet"/>
      <w:lvlText w:val=""/>
      <w:lvlJc w:val="left"/>
      <w:pPr>
        <w:ind w:left="6480" w:hanging="360"/>
      </w:pPr>
      <w:rPr>
        <w:rFonts w:ascii="Wingdings" w:hAnsi="Wingdings" w:hint="default"/>
      </w:rPr>
    </w:lvl>
  </w:abstractNum>
  <w:abstractNum w:abstractNumId="6" w15:restartNumberingAfterBreak="0">
    <w:nsid w:val="33A92939"/>
    <w:multiLevelType w:val="hybridMultilevel"/>
    <w:tmpl w:val="7812E6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AD70CAD"/>
    <w:multiLevelType w:val="hybridMultilevel"/>
    <w:tmpl w:val="D66204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DBF17FD"/>
    <w:multiLevelType w:val="multilevel"/>
    <w:tmpl w:val="D3AE44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4D951786"/>
    <w:multiLevelType w:val="hybridMultilevel"/>
    <w:tmpl w:val="E168CF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FC63036"/>
    <w:multiLevelType w:val="hybridMultilevel"/>
    <w:tmpl w:val="9C887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24C0609"/>
    <w:multiLevelType w:val="hybridMultilevel"/>
    <w:tmpl w:val="C9323F7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900200F"/>
    <w:multiLevelType w:val="hybridMultilevel"/>
    <w:tmpl w:val="47A4F6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B5A5A6A"/>
    <w:multiLevelType w:val="hybridMultilevel"/>
    <w:tmpl w:val="CE44A6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644B60FD"/>
    <w:multiLevelType w:val="hybridMultilevel"/>
    <w:tmpl w:val="08FE5330"/>
    <w:lvl w:ilvl="0" w:tplc="F202EE2E">
      <w:numFmt w:val="bullet"/>
      <w:lvlText w:val="-"/>
      <w:lvlJc w:val="left"/>
      <w:pPr>
        <w:ind w:left="720" w:hanging="360"/>
      </w:pPr>
      <w:rPr>
        <w:rFonts w:ascii="Georgia" w:eastAsia="Georgia" w:hAnsi="Georgia" w:cs="Georg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5535E09"/>
    <w:multiLevelType w:val="multilevel"/>
    <w:tmpl w:val="6D12BB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678E0E76"/>
    <w:multiLevelType w:val="hybridMultilevel"/>
    <w:tmpl w:val="DE864966"/>
    <w:lvl w:ilvl="0" w:tplc="409CFC04">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D273880"/>
    <w:multiLevelType w:val="hybridMultilevel"/>
    <w:tmpl w:val="7A743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47C1D19"/>
    <w:multiLevelType w:val="hybridMultilevel"/>
    <w:tmpl w:val="67FA3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5854733"/>
    <w:multiLevelType w:val="hybridMultilevel"/>
    <w:tmpl w:val="2AFA3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E1E19F7"/>
    <w:multiLevelType w:val="hybridMultilevel"/>
    <w:tmpl w:val="B7D28F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995722749">
    <w:abstractNumId w:val="5"/>
  </w:num>
  <w:num w:numId="2" w16cid:durableId="1797601101">
    <w:abstractNumId w:val="8"/>
  </w:num>
  <w:num w:numId="3" w16cid:durableId="1280651387">
    <w:abstractNumId w:val="15"/>
  </w:num>
  <w:num w:numId="4" w16cid:durableId="489297228">
    <w:abstractNumId w:val="14"/>
  </w:num>
  <w:num w:numId="5" w16cid:durableId="1094981040">
    <w:abstractNumId w:val="16"/>
  </w:num>
  <w:num w:numId="6" w16cid:durableId="697049448">
    <w:abstractNumId w:val="13"/>
  </w:num>
  <w:num w:numId="7" w16cid:durableId="1541891076">
    <w:abstractNumId w:val="13"/>
  </w:num>
  <w:num w:numId="8" w16cid:durableId="761877479">
    <w:abstractNumId w:val="10"/>
  </w:num>
  <w:num w:numId="9" w16cid:durableId="461733417">
    <w:abstractNumId w:val="3"/>
  </w:num>
  <w:num w:numId="10" w16cid:durableId="1138301760">
    <w:abstractNumId w:val="11"/>
  </w:num>
  <w:num w:numId="11" w16cid:durableId="265815825">
    <w:abstractNumId w:val="20"/>
  </w:num>
  <w:num w:numId="12" w16cid:durableId="1430151270">
    <w:abstractNumId w:val="17"/>
  </w:num>
  <w:num w:numId="13" w16cid:durableId="1627808984">
    <w:abstractNumId w:val="6"/>
  </w:num>
  <w:num w:numId="14" w16cid:durableId="2077430166">
    <w:abstractNumId w:val="18"/>
  </w:num>
  <w:num w:numId="15" w16cid:durableId="1405955364">
    <w:abstractNumId w:val="7"/>
  </w:num>
  <w:num w:numId="16" w16cid:durableId="80369499">
    <w:abstractNumId w:val="4"/>
  </w:num>
  <w:num w:numId="17" w16cid:durableId="11494517">
    <w:abstractNumId w:val="2"/>
  </w:num>
  <w:num w:numId="18" w16cid:durableId="882788973">
    <w:abstractNumId w:val="19"/>
  </w:num>
  <w:num w:numId="19" w16cid:durableId="2062363435">
    <w:abstractNumId w:val="9"/>
  </w:num>
  <w:num w:numId="20" w16cid:durableId="1305306181">
    <w:abstractNumId w:val="1"/>
  </w:num>
  <w:num w:numId="21" w16cid:durableId="170141193">
    <w:abstractNumId w:val="0"/>
  </w:num>
  <w:num w:numId="22" w16cid:durableId="17269532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1F5"/>
    <w:rsid w:val="0000025C"/>
    <w:rsid w:val="0000294E"/>
    <w:rsid w:val="000146E8"/>
    <w:rsid w:val="00023B2C"/>
    <w:rsid w:val="0002542C"/>
    <w:rsid w:val="00032A20"/>
    <w:rsid w:val="00033C41"/>
    <w:rsid w:val="00036938"/>
    <w:rsid w:val="000374EB"/>
    <w:rsid w:val="00043D19"/>
    <w:rsid w:val="00046E35"/>
    <w:rsid w:val="0004709F"/>
    <w:rsid w:val="0006287C"/>
    <w:rsid w:val="000671E9"/>
    <w:rsid w:val="00087F07"/>
    <w:rsid w:val="000953A3"/>
    <w:rsid w:val="0009691A"/>
    <w:rsid w:val="00097253"/>
    <w:rsid w:val="00097E51"/>
    <w:rsid w:val="000B4C29"/>
    <w:rsid w:val="000B64D5"/>
    <w:rsid w:val="000C35DC"/>
    <w:rsid w:val="000C793B"/>
    <w:rsid w:val="000D2E10"/>
    <w:rsid w:val="000E47BC"/>
    <w:rsid w:val="000F0AE0"/>
    <w:rsid w:val="001029D3"/>
    <w:rsid w:val="00116A17"/>
    <w:rsid w:val="00120266"/>
    <w:rsid w:val="00122E5D"/>
    <w:rsid w:val="001444E2"/>
    <w:rsid w:val="00147CA7"/>
    <w:rsid w:val="00153F85"/>
    <w:rsid w:val="00167792"/>
    <w:rsid w:val="00175E5A"/>
    <w:rsid w:val="00181FC3"/>
    <w:rsid w:val="001918E3"/>
    <w:rsid w:val="001952F9"/>
    <w:rsid w:val="001B763A"/>
    <w:rsid w:val="001C3FB7"/>
    <w:rsid w:val="001C7F3D"/>
    <w:rsid w:val="001D18A6"/>
    <w:rsid w:val="001E400D"/>
    <w:rsid w:val="001E78C4"/>
    <w:rsid w:val="001F1F53"/>
    <w:rsid w:val="001F6626"/>
    <w:rsid w:val="002242F8"/>
    <w:rsid w:val="002304F5"/>
    <w:rsid w:val="002360A9"/>
    <w:rsid w:val="00245333"/>
    <w:rsid w:val="002575B9"/>
    <w:rsid w:val="00257A77"/>
    <w:rsid w:val="00261435"/>
    <w:rsid w:val="00261EF8"/>
    <w:rsid w:val="00266771"/>
    <w:rsid w:val="0027212A"/>
    <w:rsid w:val="00277D22"/>
    <w:rsid w:val="00277E14"/>
    <w:rsid w:val="00280370"/>
    <w:rsid w:val="002824B5"/>
    <w:rsid w:val="00282CD1"/>
    <w:rsid w:val="002A22FD"/>
    <w:rsid w:val="002A3652"/>
    <w:rsid w:val="002B02DD"/>
    <w:rsid w:val="002D65C1"/>
    <w:rsid w:val="002E18EC"/>
    <w:rsid w:val="002F596D"/>
    <w:rsid w:val="002F6245"/>
    <w:rsid w:val="002F6E8E"/>
    <w:rsid w:val="00312AED"/>
    <w:rsid w:val="00315CCB"/>
    <w:rsid w:val="00330111"/>
    <w:rsid w:val="00346773"/>
    <w:rsid w:val="00346D1B"/>
    <w:rsid w:val="003633C5"/>
    <w:rsid w:val="003639DC"/>
    <w:rsid w:val="003641FA"/>
    <w:rsid w:val="00364351"/>
    <w:rsid w:val="003827F3"/>
    <w:rsid w:val="003A6DE1"/>
    <w:rsid w:val="003B3864"/>
    <w:rsid w:val="003B57F6"/>
    <w:rsid w:val="003C1713"/>
    <w:rsid w:val="003C547F"/>
    <w:rsid w:val="003D6E8E"/>
    <w:rsid w:val="003D75B2"/>
    <w:rsid w:val="003E53D7"/>
    <w:rsid w:val="00412578"/>
    <w:rsid w:val="00412C5B"/>
    <w:rsid w:val="00440AB4"/>
    <w:rsid w:val="00444BE3"/>
    <w:rsid w:val="004464B3"/>
    <w:rsid w:val="004470D6"/>
    <w:rsid w:val="00460EBD"/>
    <w:rsid w:val="00464372"/>
    <w:rsid w:val="0047246A"/>
    <w:rsid w:val="004815FD"/>
    <w:rsid w:val="004856B7"/>
    <w:rsid w:val="00485E1E"/>
    <w:rsid w:val="00490987"/>
    <w:rsid w:val="00491B1B"/>
    <w:rsid w:val="004945DE"/>
    <w:rsid w:val="00496A3C"/>
    <w:rsid w:val="004A5D8E"/>
    <w:rsid w:val="004B2B19"/>
    <w:rsid w:val="004B3704"/>
    <w:rsid w:val="004B5CEC"/>
    <w:rsid w:val="004C37F2"/>
    <w:rsid w:val="004D033E"/>
    <w:rsid w:val="004D5421"/>
    <w:rsid w:val="004D62F8"/>
    <w:rsid w:val="004E3A9C"/>
    <w:rsid w:val="004F1C8B"/>
    <w:rsid w:val="004F4A76"/>
    <w:rsid w:val="005019B0"/>
    <w:rsid w:val="00505907"/>
    <w:rsid w:val="00513957"/>
    <w:rsid w:val="005162CD"/>
    <w:rsid w:val="00517248"/>
    <w:rsid w:val="005416B4"/>
    <w:rsid w:val="005421A8"/>
    <w:rsid w:val="00544C91"/>
    <w:rsid w:val="0056009F"/>
    <w:rsid w:val="0056768B"/>
    <w:rsid w:val="00567BF8"/>
    <w:rsid w:val="00586165"/>
    <w:rsid w:val="00590D76"/>
    <w:rsid w:val="00592B8B"/>
    <w:rsid w:val="005A125E"/>
    <w:rsid w:val="005A339A"/>
    <w:rsid w:val="005B7C08"/>
    <w:rsid w:val="005D423B"/>
    <w:rsid w:val="005D59D5"/>
    <w:rsid w:val="00621B1E"/>
    <w:rsid w:val="006240D6"/>
    <w:rsid w:val="00646AA3"/>
    <w:rsid w:val="00656F8A"/>
    <w:rsid w:val="00666D8E"/>
    <w:rsid w:val="006851F5"/>
    <w:rsid w:val="00694183"/>
    <w:rsid w:val="006A18ED"/>
    <w:rsid w:val="006A258C"/>
    <w:rsid w:val="006A413E"/>
    <w:rsid w:val="006B2737"/>
    <w:rsid w:val="006C0650"/>
    <w:rsid w:val="006C382B"/>
    <w:rsid w:val="006D0F36"/>
    <w:rsid w:val="006E364B"/>
    <w:rsid w:val="00704CA8"/>
    <w:rsid w:val="00720025"/>
    <w:rsid w:val="0072677C"/>
    <w:rsid w:val="00726B53"/>
    <w:rsid w:val="0072732B"/>
    <w:rsid w:val="00736787"/>
    <w:rsid w:val="007377E0"/>
    <w:rsid w:val="0074157E"/>
    <w:rsid w:val="00756232"/>
    <w:rsid w:val="00757F41"/>
    <w:rsid w:val="007761FA"/>
    <w:rsid w:val="007813A9"/>
    <w:rsid w:val="007822D2"/>
    <w:rsid w:val="007A6FDD"/>
    <w:rsid w:val="007A746F"/>
    <w:rsid w:val="007C67D6"/>
    <w:rsid w:val="007D1A13"/>
    <w:rsid w:val="007D6F01"/>
    <w:rsid w:val="007E7901"/>
    <w:rsid w:val="007E7DFF"/>
    <w:rsid w:val="007F1C10"/>
    <w:rsid w:val="008079D5"/>
    <w:rsid w:val="00807FEA"/>
    <w:rsid w:val="008135B3"/>
    <w:rsid w:val="00823556"/>
    <w:rsid w:val="00833041"/>
    <w:rsid w:val="00835916"/>
    <w:rsid w:val="00852DDC"/>
    <w:rsid w:val="00853C81"/>
    <w:rsid w:val="00853CFB"/>
    <w:rsid w:val="0086055E"/>
    <w:rsid w:val="00861E2D"/>
    <w:rsid w:val="00885237"/>
    <w:rsid w:val="00896557"/>
    <w:rsid w:val="008B0EDB"/>
    <w:rsid w:val="008B5D29"/>
    <w:rsid w:val="008B7A2E"/>
    <w:rsid w:val="008C1CD6"/>
    <w:rsid w:val="008D07DC"/>
    <w:rsid w:val="00934D8E"/>
    <w:rsid w:val="00937287"/>
    <w:rsid w:val="009406B4"/>
    <w:rsid w:val="00943897"/>
    <w:rsid w:val="00956A29"/>
    <w:rsid w:val="00961115"/>
    <w:rsid w:val="00962994"/>
    <w:rsid w:val="0096591F"/>
    <w:rsid w:val="0097380E"/>
    <w:rsid w:val="00981C8C"/>
    <w:rsid w:val="00984D19"/>
    <w:rsid w:val="009A37B1"/>
    <w:rsid w:val="009A3DBB"/>
    <w:rsid w:val="009B33A2"/>
    <w:rsid w:val="009C59D2"/>
    <w:rsid w:val="009C6A2A"/>
    <w:rsid w:val="009D6A82"/>
    <w:rsid w:val="009E197C"/>
    <w:rsid w:val="009F3C23"/>
    <w:rsid w:val="009F638B"/>
    <w:rsid w:val="009F704D"/>
    <w:rsid w:val="00A05911"/>
    <w:rsid w:val="00A147DD"/>
    <w:rsid w:val="00A17967"/>
    <w:rsid w:val="00A331E7"/>
    <w:rsid w:val="00A42063"/>
    <w:rsid w:val="00A526DB"/>
    <w:rsid w:val="00A54847"/>
    <w:rsid w:val="00A579FD"/>
    <w:rsid w:val="00A635DD"/>
    <w:rsid w:val="00A64AAF"/>
    <w:rsid w:val="00A83BA3"/>
    <w:rsid w:val="00A93A69"/>
    <w:rsid w:val="00AA0C29"/>
    <w:rsid w:val="00AA67D2"/>
    <w:rsid w:val="00AB0EA5"/>
    <w:rsid w:val="00AB708C"/>
    <w:rsid w:val="00AB7C84"/>
    <w:rsid w:val="00AC3F0F"/>
    <w:rsid w:val="00AE1EBB"/>
    <w:rsid w:val="00AE7302"/>
    <w:rsid w:val="00AF002F"/>
    <w:rsid w:val="00AF18FB"/>
    <w:rsid w:val="00B11171"/>
    <w:rsid w:val="00B35BB8"/>
    <w:rsid w:val="00B40E9B"/>
    <w:rsid w:val="00B42539"/>
    <w:rsid w:val="00B42579"/>
    <w:rsid w:val="00B4583A"/>
    <w:rsid w:val="00B47134"/>
    <w:rsid w:val="00B517F0"/>
    <w:rsid w:val="00B64C55"/>
    <w:rsid w:val="00B65D8A"/>
    <w:rsid w:val="00B91DC6"/>
    <w:rsid w:val="00BA46C1"/>
    <w:rsid w:val="00BB2C54"/>
    <w:rsid w:val="00BB5B08"/>
    <w:rsid w:val="00BB62F0"/>
    <w:rsid w:val="00BD0F16"/>
    <w:rsid w:val="00C03A6B"/>
    <w:rsid w:val="00C06CC1"/>
    <w:rsid w:val="00C139D4"/>
    <w:rsid w:val="00C25CC5"/>
    <w:rsid w:val="00C623DB"/>
    <w:rsid w:val="00C65695"/>
    <w:rsid w:val="00C74E10"/>
    <w:rsid w:val="00C750C9"/>
    <w:rsid w:val="00C77399"/>
    <w:rsid w:val="00C862CC"/>
    <w:rsid w:val="00C90BCD"/>
    <w:rsid w:val="00CA2533"/>
    <w:rsid w:val="00CA476C"/>
    <w:rsid w:val="00CB230D"/>
    <w:rsid w:val="00CB58AA"/>
    <w:rsid w:val="00CC721C"/>
    <w:rsid w:val="00CE0653"/>
    <w:rsid w:val="00CE57C8"/>
    <w:rsid w:val="00CE7F0B"/>
    <w:rsid w:val="00D01175"/>
    <w:rsid w:val="00D01980"/>
    <w:rsid w:val="00D111BD"/>
    <w:rsid w:val="00D21071"/>
    <w:rsid w:val="00D22A6F"/>
    <w:rsid w:val="00D348D8"/>
    <w:rsid w:val="00D41343"/>
    <w:rsid w:val="00D70426"/>
    <w:rsid w:val="00D705B8"/>
    <w:rsid w:val="00D740B8"/>
    <w:rsid w:val="00D75A94"/>
    <w:rsid w:val="00D76AF5"/>
    <w:rsid w:val="00D810E3"/>
    <w:rsid w:val="00D81925"/>
    <w:rsid w:val="00D907B2"/>
    <w:rsid w:val="00DA23BC"/>
    <w:rsid w:val="00DB558D"/>
    <w:rsid w:val="00DC1F74"/>
    <w:rsid w:val="00DC23A0"/>
    <w:rsid w:val="00DC7C4C"/>
    <w:rsid w:val="00DD1D42"/>
    <w:rsid w:val="00DD5A88"/>
    <w:rsid w:val="00DE06A3"/>
    <w:rsid w:val="00E013B7"/>
    <w:rsid w:val="00E01A3C"/>
    <w:rsid w:val="00E030E3"/>
    <w:rsid w:val="00E04CAE"/>
    <w:rsid w:val="00E11DA6"/>
    <w:rsid w:val="00E12A19"/>
    <w:rsid w:val="00E15949"/>
    <w:rsid w:val="00E15CB5"/>
    <w:rsid w:val="00E2080E"/>
    <w:rsid w:val="00E219A3"/>
    <w:rsid w:val="00E25C9F"/>
    <w:rsid w:val="00E335CC"/>
    <w:rsid w:val="00E351A7"/>
    <w:rsid w:val="00E36910"/>
    <w:rsid w:val="00E45B4D"/>
    <w:rsid w:val="00E5005E"/>
    <w:rsid w:val="00E51EF8"/>
    <w:rsid w:val="00E60B4A"/>
    <w:rsid w:val="00E65ADA"/>
    <w:rsid w:val="00E754A3"/>
    <w:rsid w:val="00E807EE"/>
    <w:rsid w:val="00E96EDF"/>
    <w:rsid w:val="00EA20AF"/>
    <w:rsid w:val="00EA666E"/>
    <w:rsid w:val="00EB41FB"/>
    <w:rsid w:val="00EB6B88"/>
    <w:rsid w:val="00EC1C8E"/>
    <w:rsid w:val="00ED1419"/>
    <w:rsid w:val="00ED6C57"/>
    <w:rsid w:val="00EE4F06"/>
    <w:rsid w:val="00EF2A5C"/>
    <w:rsid w:val="00EF4E3E"/>
    <w:rsid w:val="00EF5E60"/>
    <w:rsid w:val="00EF5FCD"/>
    <w:rsid w:val="00F006A9"/>
    <w:rsid w:val="00F06FF7"/>
    <w:rsid w:val="00F10EA3"/>
    <w:rsid w:val="00F25701"/>
    <w:rsid w:val="00F26F6B"/>
    <w:rsid w:val="00F277AD"/>
    <w:rsid w:val="00F37524"/>
    <w:rsid w:val="00F544B2"/>
    <w:rsid w:val="00F54AB0"/>
    <w:rsid w:val="00F64DA9"/>
    <w:rsid w:val="00F7641F"/>
    <w:rsid w:val="00F85512"/>
    <w:rsid w:val="00F94005"/>
    <w:rsid w:val="00F96C4F"/>
    <w:rsid w:val="00F978F6"/>
    <w:rsid w:val="00FB2F03"/>
    <w:rsid w:val="00FB6AB8"/>
    <w:rsid w:val="00FB725B"/>
    <w:rsid w:val="00FC09E4"/>
    <w:rsid w:val="00FC1682"/>
    <w:rsid w:val="00FC78D8"/>
    <w:rsid w:val="00FD754D"/>
    <w:rsid w:val="00FE14C1"/>
    <w:rsid w:val="00FE6921"/>
    <w:rsid w:val="00FE7ED3"/>
    <w:rsid w:val="00FF6F79"/>
    <w:rsid w:val="05E9DD70"/>
    <w:rsid w:val="0CDD9B4E"/>
    <w:rsid w:val="15332AD6"/>
    <w:rsid w:val="25E8F335"/>
    <w:rsid w:val="59C12698"/>
    <w:rsid w:val="6DE4BDFF"/>
    <w:rsid w:val="79A78E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DA391F"/>
  <w15:docId w15:val="{88C87F9E-8476-444A-8A7B-F3D4E4588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2">
    <w:name w:val="2"/>
    <w:basedOn w:val="TableNormal"/>
    <w:tblPr>
      <w:tblStyleRowBandSize w:val="1"/>
      <w:tblStyleColBandSize w:val="1"/>
      <w:tblCellMar>
        <w:top w:w="100" w:type="dxa"/>
        <w:left w:w="100" w:type="dxa"/>
        <w:bottom w:w="100" w:type="dxa"/>
        <w:right w:w="100" w:type="dxa"/>
      </w:tblCellMar>
    </w:tblPr>
  </w:style>
  <w:style w:type="table" w:customStyle="1" w:styleId="1">
    <w:name w:val="1"/>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C862CC"/>
    <w:pPr>
      <w:ind w:left="720"/>
      <w:contextualSpacing/>
    </w:pPr>
  </w:style>
  <w:style w:type="paragraph" w:styleId="Header">
    <w:name w:val="header"/>
    <w:basedOn w:val="Normal"/>
    <w:link w:val="HeaderChar"/>
    <w:uiPriority w:val="99"/>
    <w:unhideWhenUsed/>
    <w:rsid w:val="002B02DD"/>
    <w:pPr>
      <w:tabs>
        <w:tab w:val="center" w:pos="4680"/>
        <w:tab w:val="right" w:pos="9360"/>
      </w:tabs>
      <w:spacing w:line="240" w:lineRule="auto"/>
    </w:pPr>
  </w:style>
  <w:style w:type="character" w:customStyle="1" w:styleId="HeaderChar">
    <w:name w:val="Header Char"/>
    <w:basedOn w:val="DefaultParagraphFont"/>
    <w:link w:val="Header"/>
    <w:uiPriority w:val="99"/>
    <w:rsid w:val="002B02DD"/>
  </w:style>
  <w:style w:type="paragraph" w:styleId="Footer">
    <w:name w:val="footer"/>
    <w:basedOn w:val="Normal"/>
    <w:link w:val="FooterChar"/>
    <w:uiPriority w:val="99"/>
    <w:unhideWhenUsed/>
    <w:rsid w:val="002B02DD"/>
    <w:pPr>
      <w:tabs>
        <w:tab w:val="center" w:pos="4680"/>
        <w:tab w:val="right" w:pos="9360"/>
      </w:tabs>
      <w:spacing w:line="240" w:lineRule="auto"/>
    </w:pPr>
  </w:style>
  <w:style w:type="character" w:customStyle="1" w:styleId="FooterChar">
    <w:name w:val="Footer Char"/>
    <w:basedOn w:val="DefaultParagraphFont"/>
    <w:link w:val="Footer"/>
    <w:uiPriority w:val="99"/>
    <w:rsid w:val="002B02DD"/>
  </w:style>
  <w:style w:type="paragraph" w:styleId="BalloonText">
    <w:name w:val="Balloon Text"/>
    <w:basedOn w:val="Normal"/>
    <w:link w:val="BalloonTextChar"/>
    <w:uiPriority w:val="99"/>
    <w:semiHidden/>
    <w:unhideWhenUsed/>
    <w:rsid w:val="0086055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055E"/>
    <w:rPr>
      <w:rFonts w:ascii="Segoe UI" w:hAnsi="Segoe UI" w:cs="Segoe UI"/>
      <w:sz w:val="18"/>
      <w:szCs w:val="18"/>
    </w:rPr>
  </w:style>
  <w:style w:type="character" w:styleId="CommentReference">
    <w:name w:val="annotation reference"/>
    <w:basedOn w:val="DefaultParagraphFont"/>
    <w:uiPriority w:val="99"/>
    <w:semiHidden/>
    <w:unhideWhenUsed/>
    <w:rsid w:val="00AA67D2"/>
    <w:rPr>
      <w:sz w:val="16"/>
      <w:szCs w:val="16"/>
    </w:rPr>
  </w:style>
  <w:style w:type="paragraph" w:styleId="CommentText">
    <w:name w:val="annotation text"/>
    <w:basedOn w:val="Normal"/>
    <w:link w:val="CommentTextChar"/>
    <w:uiPriority w:val="99"/>
    <w:semiHidden/>
    <w:unhideWhenUsed/>
    <w:rsid w:val="00AA67D2"/>
    <w:pPr>
      <w:spacing w:line="240" w:lineRule="auto"/>
    </w:pPr>
    <w:rPr>
      <w:sz w:val="20"/>
      <w:szCs w:val="20"/>
    </w:rPr>
  </w:style>
  <w:style w:type="character" w:customStyle="1" w:styleId="CommentTextChar">
    <w:name w:val="Comment Text Char"/>
    <w:basedOn w:val="DefaultParagraphFont"/>
    <w:link w:val="CommentText"/>
    <w:uiPriority w:val="99"/>
    <w:semiHidden/>
    <w:rsid w:val="00AA67D2"/>
    <w:rPr>
      <w:sz w:val="20"/>
      <w:szCs w:val="20"/>
    </w:rPr>
  </w:style>
  <w:style w:type="paragraph" w:styleId="CommentSubject">
    <w:name w:val="annotation subject"/>
    <w:basedOn w:val="CommentText"/>
    <w:next w:val="CommentText"/>
    <w:link w:val="CommentSubjectChar"/>
    <w:uiPriority w:val="99"/>
    <w:semiHidden/>
    <w:unhideWhenUsed/>
    <w:rsid w:val="00AA67D2"/>
    <w:rPr>
      <w:b/>
      <w:bCs/>
    </w:rPr>
  </w:style>
  <w:style w:type="character" w:customStyle="1" w:styleId="CommentSubjectChar">
    <w:name w:val="Comment Subject Char"/>
    <w:basedOn w:val="CommentTextChar"/>
    <w:link w:val="CommentSubject"/>
    <w:uiPriority w:val="99"/>
    <w:semiHidden/>
    <w:rsid w:val="00AA67D2"/>
    <w:rPr>
      <w:b/>
      <w:bCs/>
      <w:sz w:val="20"/>
      <w:szCs w:val="20"/>
    </w:rPr>
  </w:style>
  <w:style w:type="character" w:styleId="Hyperlink">
    <w:name w:val="Hyperlink"/>
    <w:basedOn w:val="DefaultParagraphFont"/>
    <w:uiPriority w:val="99"/>
    <w:unhideWhenUsed/>
    <w:rsid w:val="00122E5D"/>
    <w:rPr>
      <w:color w:val="0563C1"/>
      <w:u w:val="single"/>
    </w:rPr>
  </w:style>
  <w:style w:type="table" w:styleId="TableGrid">
    <w:name w:val="Table Grid"/>
    <w:basedOn w:val="TableNormal"/>
    <w:uiPriority w:val="39"/>
    <w:rsid w:val="00E51EF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E51EF8"/>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FollowedHyperlink">
    <w:name w:val="FollowedHyperlink"/>
    <w:basedOn w:val="DefaultParagraphFont"/>
    <w:uiPriority w:val="99"/>
    <w:semiHidden/>
    <w:unhideWhenUsed/>
    <w:rsid w:val="0027212A"/>
    <w:rPr>
      <w:color w:val="800080" w:themeColor="followedHyperlink"/>
      <w:u w:val="single"/>
    </w:rPr>
  </w:style>
  <w:style w:type="paragraph" w:styleId="NormalWeb">
    <w:name w:val="Normal (Web)"/>
    <w:basedOn w:val="Normal"/>
    <w:uiPriority w:val="99"/>
    <w:semiHidden/>
    <w:unhideWhenUsed/>
    <w:rsid w:val="0047246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UnresolvedMention1">
    <w:name w:val="Unresolved Mention1"/>
    <w:basedOn w:val="DefaultParagraphFont"/>
    <w:uiPriority w:val="99"/>
    <w:semiHidden/>
    <w:unhideWhenUsed/>
    <w:rsid w:val="00A93A69"/>
    <w:rPr>
      <w:color w:val="605E5C"/>
      <w:shd w:val="clear" w:color="auto" w:fill="E1DFDD"/>
    </w:rPr>
  </w:style>
  <w:style w:type="character" w:customStyle="1" w:styleId="UnresolvedMention2">
    <w:name w:val="Unresolved Mention2"/>
    <w:basedOn w:val="DefaultParagraphFont"/>
    <w:uiPriority w:val="99"/>
    <w:semiHidden/>
    <w:unhideWhenUsed/>
    <w:rsid w:val="00D111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469901">
      <w:bodyDiv w:val="1"/>
      <w:marLeft w:val="0"/>
      <w:marRight w:val="0"/>
      <w:marTop w:val="0"/>
      <w:marBottom w:val="0"/>
      <w:divBdr>
        <w:top w:val="none" w:sz="0" w:space="0" w:color="auto"/>
        <w:left w:val="none" w:sz="0" w:space="0" w:color="auto"/>
        <w:bottom w:val="none" w:sz="0" w:space="0" w:color="auto"/>
        <w:right w:val="none" w:sz="0" w:space="0" w:color="auto"/>
      </w:divBdr>
    </w:div>
    <w:div w:id="269316553">
      <w:bodyDiv w:val="1"/>
      <w:marLeft w:val="0"/>
      <w:marRight w:val="0"/>
      <w:marTop w:val="0"/>
      <w:marBottom w:val="0"/>
      <w:divBdr>
        <w:top w:val="none" w:sz="0" w:space="0" w:color="auto"/>
        <w:left w:val="none" w:sz="0" w:space="0" w:color="auto"/>
        <w:bottom w:val="none" w:sz="0" w:space="0" w:color="auto"/>
        <w:right w:val="none" w:sz="0" w:space="0" w:color="auto"/>
      </w:divBdr>
    </w:div>
    <w:div w:id="292180718">
      <w:bodyDiv w:val="1"/>
      <w:marLeft w:val="0"/>
      <w:marRight w:val="0"/>
      <w:marTop w:val="0"/>
      <w:marBottom w:val="0"/>
      <w:divBdr>
        <w:top w:val="none" w:sz="0" w:space="0" w:color="auto"/>
        <w:left w:val="none" w:sz="0" w:space="0" w:color="auto"/>
        <w:bottom w:val="none" w:sz="0" w:space="0" w:color="auto"/>
        <w:right w:val="none" w:sz="0" w:space="0" w:color="auto"/>
      </w:divBdr>
    </w:div>
    <w:div w:id="454446453">
      <w:bodyDiv w:val="1"/>
      <w:marLeft w:val="0"/>
      <w:marRight w:val="0"/>
      <w:marTop w:val="0"/>
      <w:marBottom w:val="0"/>
      <w:divBdr>
        <w:top w:val="none" w:sz="0" w:space="0" w:color="auto"/>
        <w:left w:val="none" w:sz="0" w:space="0" w:color="auto"/>
        <w:bottom w:val="none" w:sz="0" w:space="0" w:color="auto"/>
        <w:right w:val="none" w:sz="0" w:space="0" w:color="auto"/>
      </w:divBdr>
    </w:div>
    <w:div w:id="668024456">
      <w:bodyDiv w:val="1"/>
      <w:marLeft w:val="0"/>
      <w:marRight w:val="0"/>
      <w:marTop w:val="0"/>
      <w:marBottom w:val="0"/>
      <w:divBdr>
        <w:top w:val="none" w:sz="0" w:space="0" w:color="auto"/>
        <w:left w:val="none" w:sz="0" w:space="0" w:color="auto"/>
        <w:bottom w:val="none" w:sz="0" w:space="0" w:color="auto"/>
        <w:right w:val="none" w:sz="0" w:space="0" w:color="auto"/>
      </w:divBdr>
    </w:div>
    <w:div w:id="769397768">
      <w:bodyDiv w:val="1"/>
      <w:marLeft w:val="0"/>
      <w:marRight w:val="0"/>
      <w:marTop w:val="0"/>
      <w:marBottom w:val="0"/>
      <w:divBdr>
        <w:top w:val="none" w:sz="0" w:space="0" w:color="auto"/>
        <w:left w:val="none" w:sz="0" w:space="0" w:color="auto"/>
        <w:bottom w:val="none" w:sz="0" w:space="0" w:color="auto"/>
        <w:right w:val="none" w:sz="0" w:space="0" w:color="auto"/>
      </w:divBdr>
    </w:div>
    <w:div w:id="976959893">
      <w:bodyDiv w:val="1"/>
      <w:marLeft w:val="0"/>
      <w:marRight w:val="0"/>
      <w:marTop w:val="0"/>
      <w:marBottom w:val="0"/>
      <w:divBdr>
        <w:top w:val="none" w:sz="0" w:space="0" w:color="auto"/>
        <w:left w:val="none" w:sz="0" w:space="0" w:color="auto"/>
        <w:bottom w:val="none" w:sz="0" w:space="0" w:color="auto"/>
        <w:right w:val="none" w:sz="0" w:space="0" w:color="auto"/>
      </w:divBdr>
    </w:div>
    <w:div w:id="1115179139">
      <w:bodyDiv w:val="1"/>
      <w:marLeft w:val="0"/>
      <w:marRight w:val="0"/>
      <w:marTop w:val="0"/>
      <w:marBottom w:val="0"/>
      <w:divBdr>
        <w:top w:val="none" w:sz="0" w:space="0" w:color="auto"/>
        <w:left w:val="none" w:sz="0" w:space="0" w:color="auto"/>
        <w:bottom w:val="none" w:sz="0" w:space="0" w:color="auto"/>
        <w:right w:val="none" w:sz="0" w:space="0" w:color="auto"/>
      </w:divBdr>
    </w:div>
    <w:div w:id="1160147716">
      <w:bodyDiv w:val="1"/>
      <w:marLeft w:val="0"/>
      <w:marRight w:val="0"/>
      <w:marTop w:val="0"/>
      <w:marBottom w:val="0"/>
      <w:divBdr>
        <w:top w:val="none" w:sz="0" w:space="0" w:color="auto"/>
        <w:left w:val="none" w:sz="0" w:space="0" w:color="auto"/>
        <w:bottom w:val="none" w:sz="0" w:space="0" w:color="auto"/>
        <w:right w:val="none" w:sz="0" w:space="0" w:color="auto"/>
      </w:divBdr>
    </w:div>
    <w:div w:id="1232810394">
      <w:bodyDiv w:val="1"/>
      <w:marLeft w:val="0"/>
      <w:marRight w:val="0"/>
      <w:marTop w:val="0"/>
      <w:marBottom w:val="0"/>
      <w:divBdr>
        <w:top w:val="none" w:sz="0" w:space="0" w:color="auto"/>
        <w:left w:val="none" w:sz="0" w:space="0" w:color="auto"/>
        <w:bottom w:val="none" w:sz="0" w:space="0" w:color="auto"/>
        <w:right w:val="none" w:sz="0" w:space="0" w:color="auto"/>
      </w:divBdr>
    </w:div>
    <w:div w:id="1368524864">
      <w:bodyDiv w:val="1"/>
      <w:marLeft w:val="0"/>
      <w:marRight w:val="0"/>
      <w:marTop w:val="0"/>
      <w:marBottom w:val="0"/>
      <w:divBdr>
        <w:top w:val="none" w:sz="0" w:space="0" w:color="auto"/>
        <w:left w:val="none" w:sz="0" w:space="0" w:color="auto"/>
        <w:bottom w:val="none" w:sz="0" w:space="0" w:color="auto"/>
        <w:right w:val="none" w:sz="0" w:space="0" w:color="auto"/>
      </w:divBdr>
    </w:div>
    <w:div w:id="1619722807">
      <w:bodyDiv w:val="1"/>
      <w:marLeft w:val="0"/>
      <w:marRight w:val="0"/>
      <w:marTop w:val="0"/>
      <w:marBottom w:val="0"/>
      <w:divBdr>
        <w:top w:val="none" w:sz="0" w:space="0" w:color="auto"/>
        <w:left w:val="none" w:sz="0" w:space="0" w:color="auto"/>
        <w:bottom w:val="none" w:sz="0" w:space="0" w:color="auto"/>
        <w:right w:val="none" w:sz="0" w:space="0" w:color="auto"/>
      </w:divBdr>
    </w:div>
    <w:div w:id="1763336915">
      <w:bodyDiv w:val="1"/>
      <w:marLeft w:val="0"/>
      <w:marRight w:val="0"/>
      <w:marTop w:val="0"/>
      <w:marBottom w:val="0"/>
      <w:divBdr>
        <w:top w:val="none" w:sz="0" w:space="0" w:color="auto"/>
        <w:left w:val="none" w:sz="0" w:space="0" w:color="auto"/>
        <w:bottom w:val="none" w:sz="0" w:space="0" w:color="auto"/>
        <w:right w:val="none" w:sz="0" w:space="0" w:color="auto"/>
      </w:divBdr>
    </w:div>
    <w:div w:id="1765101845">
      <w:bodyDiv w:val="1"/>
      <w:marLeft w:val="0"/>
      <w:marRight w:val="0"/>
      <w:marTop w:val="0"/>
      <w:marBottom w:val="0"/>
      <w:divBdr>
        <w:top w:val="none" w:sz="0" w:space="0" w:color="auto"/>
        <w:left w:val="none" w:sz="0" w:space="0" w:color="auto"/>
        <w:bottom w:val="none" w:sz="0" w:space="0" w:color="auto"/>
        <w:right w:val="none" w:sz="0" w:space="0" w:color="auto"/>
      </w:divBdr>
    </w:div>
    <w:div w:id="1786997108">
      <w:bodyDiv w:val="1"/>
      <w:marLeft w:val="0"/>
      <w:marRight w:val="0"/>
      <w:marTop w:val="0"/>
      <w:marBottom w:val="0"/>
      <w:divBdr>
        <w:top w:val="none" w:sz="0" w:space="0" w:color="auto"/>
        <w:left w:val="none" w:sz="0" w:space="0" w:color="auto"/>
        <w:bottom w:val="none" w:sz="0" w:space="0" w:color="auto"/>
        <w:right w:val="none" w:sz="0" w:space="0" w:color="auto"/>
      </w:divBdr>
    </w:div>
    <w:div w:id="1810126340">
      <w:bodyDiv w:val="1"/>
      <w:marLeft w:val="0"/>
      <w:marRight w:val="0"/>
      <w:marTop w:val="0"/>
      <w:marBottom w:val="0"/>
      <w:divBdr>
        <w:top w:val="none" w:sz="0" w:space="0" w:color="auto"/>
        <w:left w:val="none" w:sz="0" w:space="0" w:color="auto"/>
        <w:bottom w:val="none" w:sz="0" w:space="0" w:color="auto"/>
        <w:right w:val="none" w:sz="0" w:space="0" w:color="auto"/>
      </w:divBdr>
    </w:div>
    <w:div w:id="1816213200">
      <w:bodyDiv w:val="1"/>
      <w:marLeft w:val="0"/>
      <w:marRight w:val="0"/>
      <w:marTop w:val="0"/>
      <w:marBottom w:val="0"/>
      <w:divBdr>
        <w:top w:val="none" w:sz="0" w:space="0" w:color="auto"/>
        <w:left w:val="none" w:sz="0" w:space="0" w:color="auto"/>
        <w:bottom w:val="none" w:sz="0" w:space="0" w:color="auto"/>
        <w:right w:val="none" w:sz="0" w:space="0" w:color="auto"/>
      </w:divBdr>
    </w:div>
    <w:div w:id="1839072062">
      <w:bodyDiv w:val="1"/>
      <w:marLeft w:val="0"/>
      <w:marRight w:val="0"/>
      <w:marTop w:val="0"/>
      <w:marBottom w:val="0"/>
      <w:divBdr>
        <w:top w:val="none" w:sz="0" w:space="0" w:color="auto"/>
        <w:left w:val="none" w:sz="0" w:space="0" w:color="auto"/>
        <w:bottom w:val="none" w:sz="0" w:space="0" w:color="auto"/>
        <w:right w:val="none" w:sz="0" w:space="0" w:color="auto"/>
      </w:divBdr>
    </w:div>
    <w:div w:id="2068995511">
      <w:bodyDiv w:val="1"/>
      <w:marLeft w:val="0"/>
      <w:marRight w:val="0"/>
      <w:marTop w:val="0"/>
      <w:marBottom w:val="0"/>
      <w:divBdr>
        <w:top w:val="none" w:sz="0" w:space="0" w:color="auto"/>
        <w:left w:val="none" w:sz="0" w:space="0" w:color="auto"/>
        <w:bottom w:val="none" w:sz="0" w:space="0" w:color="auto"/>
        <w:right w:val="none" w:sz="0" w:space="0" w:color="auto"/>
      </w:divBdr>
    </w:div>
    <w:div w:id="2120030826">
      <w:bodyDiv w:val="1"/>
      <w:marLeft w:val="0"/>
      <w:marRight w:val="0"/>
      <w:marTop w:val="0"/>
      <w:marBottom w:val="0"/>
      <w:divBdr>
        <w:top w:val="none" w:sz="0" w:space="0" w:color="auto"/>
        <w:left w:val="none" w:sz="0" w:space="0" w:color="auto"/>
        <w:bottom w:val="none" w:sz="0" w:space="0" w:color="auto"/>
        <w:right w:val="none" w:sz="0" w:space="0" w:color="auto"/>
      </w:divBdr>
    </w:div>
    <w:div w:id="21445378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mccd.zoom.us/j/85099895202"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551A415522C74CB2195B1A777E9A7C" ma:contentTypeVersion="13" ma:contentTypeDescription="Create a new document." ma:contentTypeScope="" ma:versionID="618bc19bae1ae606cfd6804c8e2176d6">
  <xsd:schema xmlns:xsd="http://www.w3.org/2001/XMLSchema" xmlns:xs="http://www.w3.org/2001/XMLSchema" xmlns:p="http://schemas.microsoft.com/office/2006/metadata/properties" xmlns:ns3="2bc55ecc-363e-43e9-bfac-4ba2e86f45ee" xmlns:ns4="bb5bbb0b-6c89-44d7-be61-0adfe653f983" targetNamespace="http://schemas.microsoft.com/office/2006/metadata/properties" ma:root="true" ma:fieldsID="e0599e1f8396ab867dd6a01ab5d3ef8a" ns3:_="" ns4:_="">
    <xsd:import namespace="2bc55ecc-363e-43e9-bfac-4ba2e86f45ee"/>
    <xsd:import namespace="bb5bbb0b-6c89-44d7-be61-0adfe653f98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EventHashCode" minOccurs="0"/>
                <xsd:element ref="ns3:MediaServiceGenerationTime" minOccurs="0"/>
                <xsd:element ref="ns3:MediaServiceDateTaken"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c55ecc-363e-43e9-bfac-4ba2e86f45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b5bbb0b-6c89-44d7-be61-0adfe653f98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F7E9A1-2010-4746-BA2E-4BDDE3C4C8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c55ecc-363e-43e9-bfac-4ba2e86f45ee"/>
    <ds:schemaRef ds:uri="bb5bbb0b-6c89-44d7-be61-0adfe653f9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4700F6-6ACB-4B69-AA56-5C8193076D4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94A400E-3E5C-44BF-B30D-385E2D9A5E8C}">
  <ds:schemaRefs>
    <ds:schemaRef ds:uri="http://schemas.microsoft.com/sharepoint/v3/contenttype/forms"/>
  </ds:schemaRefs>
</ds:datastoreItem>
</file>

<file path=customXml/itemProps4.xml><?xml version="1.0" encoding="utf-8"?>
<ds:datastoreItem xmlns:ds="http://schemas.openxmlformats.org/officeDocument/2006/customXml" ds:itemID="{8459DF28-B0DA-416C-BCF1-B3D54AF06A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326</Words>
  <Characters>1861</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Quevedo, Marisol</dc:creator>
  <cp:keywords/>
  <dc:description/>
  <cp:lastModifiedBy>M Baez</cp:lastModifiedBy>
  <cp:revision>2</cp:revision>
  <dcterms:created xsi:type="dcterms:W3CDTF">2022-04-15T16:33:00Z</dcterms:created>
  <dcterms:modified xsi:type="dcterms:W3CDTF">2022-04-15T16:33:00Z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0x01010029551A415522C74CB2195B1A777E9A7C</vt:lpwstr>
  </property>
</Properties>
</file>