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0AFDB" w14:textId="2E893AD5" w:rsidR="57D43D78" w:rsidRDefault="57D43D78" w:rsidP="57D43D78">
      <w:pPr>
        <w:pStyle w:val="NoSpacing"/>
        <w:jc w:val="center"/>
      </w:pPr>
    </w:p>
    <w:p w14:paraId="2C078E63" w14:textId="4EFFA304" w:rsidR="002E2C85" w:rsidRDefault="449C4B62" w:rsidP="57D43D78">
      <w:pPr>
        <w:jc w:val="center"/>
      </w:pPr>
      <w:bookmarkStart w:id="0" w:name="_Int_Q2SCI5gQ"/>
      <w:r>
        <w:t>Colts Success Advisory Committee</w:t>
      </w:r>
      <w:bookmarkEnd w:id="0"/>
    </w:p>
    <w:p w14:paraId="1B55273F" w14:textId="3D3F2D58" w:rsidR="449C4B62" w:rsidRDefault="449C4B62" w:rsidP="57D43D78">
      <w:pPr>
        <w:jc w:val="center"/>
      </w:pPr>
      <w:r>
        <w:t>(Guided Pathways Advisory Committee)</w:t>
      </w:r>
    </w:p>
    <w:p w14:paraId="7644AFA7" w14:textId="6C39C6DC" w:rsidR="449C4B62" w:rsidRDefault="00702A78" w:rsidP="57D43D78">
      <w:pPr>
        <w:jc w:val="center"/>
      </w:pPr>
      <w:r>
        <w:t>May 2</w:t>
      </w:r>
      <w:r w:rsidR="00AB0E83">
        <w:t>, 2023</w:t>
      </w:r>
      <w:r w:rsidR="449C4B62">
        <w:t xml:space="preserve"> (Quarter IV Meeting)</w:t>
      </w:r>
    </w:p>
    <w:p w14:paraId="7B7A5963" w14:textId="79DC4958" w:rsidR="1DC5A0DA" w:rsidRDefault="1DC5A0DA" w:rsidP="57D43D78">
      <w:pPr>
        <w:jc w:val="center"/>
      </w:pPr>
      <w:r w:rsidRPr="57D43D78">
        <w:t>1pm to 3</w:t>
      </w:r>
      <w:r w:rsidR="00134921">
        <w:t>:30</w:t>
      </w:r>
      <w:r w:rsidRPr="57D43D78">
        <w:t>pm</w:t>
      </w:r>
    </w:p>
    <w:p w14:paraId="7B3E5698" w14:textId="218D1216" w:rsidR="00134921" w:rsidRDefault="00134921" w:rsidP="57D43D78">
      <w:pPr>
        <w:jc w:val="center"/>
      </w:pPr>
    </w:p>
    <w:p w14:paraId="3BFB9C0D" w14:textId="77777777" w:rsidR="00134921" w:rsidRDefault="00134921" w:rsidP="57D43D78">
      <w:pPr>
        <w:jc w:val="center"/>
      </w:pPr>
    </w:p>
    <w:p w14:paraId="02D1801B" w14:textId="7C565DF3" w:rsidR="449C4B62" w:rsidRDefault="449C4B62" w:rsidP="57D43D78">
      <w:r>
        <w:t>Membership</w:t>
      </w:r>
    </w:p>
    <w:p w14:paraId="07B85674" w14:textId="53E5A925" w:rsidR="73034DB8" w:rsidRDefault="73034DB8" w:rsidP="57D43D78">
      <w:pPr>
        <w:ind w:left="720"/>
      </w:pPr>
      <w:r>
        <w:t xml:space="preserve">Leads: VPI </w:t>
      </w:r>
      <w:r w:rsidR="17CF5942">
        <w:t xml:space="preserve">Chialin Hsieh </w:t>
      </w:r>
      <w:r>
        <w:t>&amp; VPSS</w:t>
      </w:r>
      <w:r w:rsidR="2AEDB385">
        <w:t xml:space="preserve"> Manuel Alejandro Pérez</w:t>
      </w:r>
    </w:p>
    <w:p w14:paraId="00708FFA" w14:textId="41A7B41C" w:rsidR="73034DB8" w:rsidRDefault="73034DB8" w:rsidP="57D43D78">
      <w:pPr>
        <w:ind w:left="720"/>
      </w:pPr>
      <w:r>
        <w:t>Interest Area Counselor Leads</w:t>
      </w:r>
    </w:p>
    <w:p w14:paraId="34686DEA" w14:textId="2BEDF31E" w:rsidR="61CA3E4D" w:rsidRDefault="61CA3E4D" w:rsidP="57D43D78">
      <w:pPr>
        <w:ind w:left="720"/>
      </w:pPr>
      <w:r>
        <w:t xml:space="preserve">ADP: </w:t>
      </w:r>
      <w:r w:rsidR="55FE1DC9">
        <w:t>Chris Rico</w:t>
      </w:r>
    </w:p>
    <w:p w14:paraId="069307C0" w14:textId="3399C08E" w:rsidR="61CA3E4D" w:rsidRDefault="61CA3E4D" w:rsidP="57D43D78">
      <w:pPr>
        <w:ind w:left="720"/>
      </w:pPr>
      <w:r>
        <w:t xml:space="preserve">Business: </w:t>
      </w:r>
      <w:r w:rsidR="2C41FD7B">
        <w:t>Daryan Chan</w:t>
      </w:r>
    </w:p>
    <w:p w14:paraId="574205F5" w14:textId="1F79815C" w:rsidR="6D201685" w:rsidRDefault="6D201685" w:rsidP="57D43D78">
      <w:pPr>
        <w:ind w:left="720"/>
      </w:pPr>
      <w:r>
        <w:t xml:space="preserve">HBC: </w:t>
      </w:r>
      <w:r w:rsidR="31EC4466">
        <w:t>Gloria Darafshi</w:t>
      </w:r>
    </w:p>
    <w:p w14:paraId="7B41E782" w14:textId="21F6F930" w:rsidR="6D201685" w:rsidRDefault="6D201685" w:rsidP="57D43D78">
      <w:pPr>
        <w:ind w:left="720"/>
      </w:pPr>
      <w:proofErr w:type="spellStart"/>
      <w:r>
        <w:t>S</w:t>
      </w:r>
      <w:r w:rsidR="76952A72">
        <w:t>c</w:t>
      </w:r>
      <w:r>
        <w:t>&amp;H</w:t>
      </w:r>
      <w:proofErr w:type="spellEnd"/>
      <w:r>
        <w:t xml:space="preserve">: </w:t>
      </w:r>
      <w:r w:rsidR="71EFA056">
        <w:t>Sandra Rodrigues</w:t>
      </w:r>
    </w:p>
    <w:p w14:paraId="74B0FDC3" w14:textId="1E786AE2" w:rsidR="73034DB8" w:rsidRDefault="73034DB8" w:rsidP="57D43D78">
      <w:pPr>
        <w:ind w:left="720"/>
      </w:pPr>
      <w:r>
        <w:t>Interest Area Faculty Lead</w:t>
      </w:r>
      <w:r w:rsidR="4EA85CC7">
        <w:t>s</w:t>
      </w:r>
    </w:p>
    <w:p w14:paraId="5107EBC0" w14:textId="00AB7C94" w:rsidR="4EA85CC7" w:rsidRDefault="4EA85CC7" w:rsidP="57D43D78">
      <w:pPr>
        <w:ind w:left="720" w:firstLine="720"/>
      </w:pPr>
      <w:r>
        <w:t xml:space="preserve">ADP: David Meckler </w:t>
      </w:r>
    </w:p>
    <w:p w14:paraId="1A237100" w14:textId="2FE8ED0F" w:rsidR="4EA85CC7" w:rsidRDefault="4EA85CC7" w:rsidP="00CF4716">
      <w:pPr>
        <w:ind w:left="720" w:firstLine="720"/>
      </w:pPr>
      <w:r>
        <w:t>Business: Gampi Shankar</w:t>
      </w:r>
    </w:p>
    <w:p w14:paraId="2C6E5154" w14:textId="26B62EA8" w:rsidR="4EA85CC7" w:rsidRDefault="4EA85CC7" w:rsidP="00CF4716">
      <w:pPr>
        <w:ind w:left="720" w:firstLine="720"/>
      </w:pPr>
      <w:r>
        <w:t>HBC: Denise Erickson</w:t>
      </w:r>
    </w:p>
    <w:p w14:paraId="2AFCFC55" w14:textId="787F6854" w:rsidR="4EA85CC7" w:rsidRDefault="4EA85CC7" w:rsidP="00CF4716">
      <w:pPr>
        <w:ind w:left="720" w:firstLine="720"/>
      </w:pPr>
      <w:r>
        <w:t>S&amp;H: David Monarres</w:t>
      </w:r>
    </w:p>
    <w:p w14:paraId="461325D8" w14:textId="721D048A" w:rsidR="6BC0D7F2" w:rsidRDefault="6BC0D7F2" w:rsidP="57D43D78">
      <w:pPr>
        <w:ind w:left="720"/>
      </w:pPr>
      <w:r>
        <w:t>Retention Specialists/PSCs (Success Team and Special Program Retention Specialists</w:t>
      </w:r>
      <w:r w:rsidR="00073620">
        <w:t xml:space="preserve"> and PSCs</w:t>
      </w:r>
      <w:r>
        <w:t>)</w:t>
      </w:r>
    </w:p>
    <w:p w14:paraId="3683229B" w14:textId="4FC56B4A" w:rsidR="73034DB8" w:rsidRDefault="73034DB8" w:rsidP="57D43D78">
      <w:pPr>
        <w:ind w:left="720"/>
      </w:pPr>
      <w:r>
        <w:t xml:space="preserve">Data Coaches: </w:t>
      </w:r>
      <w:r w:rsidR="47E71BE6">
        <w:t>Karen Engel &amp; Alex Claxton</w:t>
      </w:r>
    </w:p>
    <w:p w14:paraId="2C2A8FA3" w14:textId="5FF92353" w:rsidR="73034DB8" w:rsidRDefault="73034DB8" w:rsidP="57D43D78">
      <w:pPr>
        <w:ind w:left="720"/>
      </w:pPr>
      <w:r>
        <w:t>GP Director: Dr. Ron Andrade</w:t>
      </w:r>
    </w:p>
    <w:p w14:paraId="57105B1E" w14:textId="3145404A" w:rsidR="73034DB8" w:rsidRDefault="73034DB8" w:rsidP="57D43D78">
      <w:pPr>
        <w:ind w:left="720"/>
      </w:pPr>
      <w:r>
        <w:t>Deans</w:t>
      </w:r>
      <w:r w:rsidR="64E75EBB">
        <w:t xml:space="preserve"> (Instruction, PRIE, Student Services)</w:t>
      </w:r>
    </w:p>
    <w:p w14:paraId="608AE2AA" w14:textId="1A339D30" w:rsidR="73034DB8" w:rsidRDefault="73034DB8" w:rsidP="57D43D78">
      <w:pPr>
        <w:ind w:left="720"/>
      </w:pPr>
      <w:r>
        <w:t>PBC Reps (Academic, ASCC, Classified Senates)</w:t>
      </w:r>
    </w:p>
    <w:p w14:paraId="4921EE5D" w14:textId="35C23AE8" w:rsidR="00134921" w:rsidRDefault="00134921" w:rsidP="57D43D78">
      <w:pPr>
        <w:ind w:left="720"/>
      </w:pPr>
    </w:p>
    <w:p w14:paraId="775A96F1" w14:textId="695D9263" w:rsidR="00134921" w:rsidRDefault="00134921" w:rsidP="57D43D78">
      <w:pPr>
        <w:ind w:left="720"/>
      </w:pPr>
    </w:p>
    <w:p w14:paraId="45C5BD1A" w14:textId="4DF45FD1" w:rsidR="00134921" w:rsidRDefault="00134921" w:rsidP="57D43D78">
      <w:pPr>
        <w:ind w:left="720"/>
      </w:pPr>
    </w:p>
    <w:p w14:paraId="330CB8CE" w14:textId="0A1A958D" w:rsidR="00134921" w:rsidRDefault="00134921" w:rsidP="57D43D78">
      <w:pPr>
        <w:ind w:left="720"/>
      </w:pPr>
    </w:p>
    <w:p w14:paraId="38E7E61D" w14:textId="3373C09A" w:rsidR="00134921" w:rsidRDefault="00134921" w:rsidP="57D43D78">
      <w:pPr>
        <w:ind w:left="720"/>
      </w:pPr>
    </w:p>
    <w:p w14:paraId="36C693C2" w14:textId="77777777" w:rsidR="00134921" w:rsidRDefault="00134921" w:rsidP="57D43D78">
      <w:pPr>
        <w:jc w:val="center"/>
      </w:pPr>
    </w:p>
    <w:p w14:paraId="6BDA8C07" w14:textId="254081F6" w:rsidR="449C4B62" w:rsidRDefault="449C4B62" w:rsidP="57D43D78">
      <w:pPr>
        <w:jc w:val="center"/>
      </w:pPr>
      <w:r>
        <w:t>Agenda</w:t>
      </w:r>
    </w:p>
    <w:p w14:paraId="5E523F03" w14:textId="397F8D55" w:rsidR="2FDDC7BB" w:rsidRPr="009540DE" w:rsidRDefault="2FDDC7BB" w:rsidP="57D43D78">
      <w:pPr>
        <w:pStyle w:val="ListParagraph"/>
        <w:numPr>
          <w:ilvl w:val="0"/>
          <w:numId w:val="1"/>
        </w:numPr>
        <w:rPr>
          <w:b/>
          <w:bCs/>
          <w:highlight w:val="yellow"/>
        </w:rPr>
      </w:pPr>
      <w:r w:rsidRPr="009540DE">
        <w:rPr>
          <w:b/>
          <w:bCs/>
          <w:highlight w:val="yellow"/>
        </w:rPr>
        <w:t>Introduction &amp; Overview of Agenda</w:t>
      </w:r>
      <w:r w:rsidR="0AA14DA6" w:rsidRPr="009540DE">
        <w:rPr>
          <w:b/>
          <w:bCs/>
          <w:highlight w:val="yellow"/>
        </w:rPr>
        <w:t xml:space="preserve"> (</w:t>
      </w:r>
      <w:r w:rsidRPr="009540DE">
        <w:rPr>
          <w:b/>
          <w:bCs/>
          <w:highlight w:val="yellow"/>
        </w:rPr>
        <w:t xml:space="preserve">Advisory Committee Leads </w:t>
      </w:r>
      <w:r w:rsidR="1083B1E8" w:rsidRPr="009540DE">
        <w:rPr>
          <w:b/>
          <w:bCs/>
          <w:highlight w:val="yellow"/>
        </w:rPr>
        <w:t xml:space="preserve">- </w:t>
      </w:r>
      <w:r w:rsidR="494632D7" w:rsidRPr="009540DE">
        <w:rPr>
          <w:b/>
          <w:bCs/>
          <w:highlight w:val="yellow"/>
        </w:rPr>
        <w:t xml:space="preserve">10 </w:t>
      </w:r>
      <w:r w:rsidR="4E86858D" w:rsidRPr="009540DE">
        <w:rPr>
          <w:b/>
          <w:bCs/>
          <w:highlight w:val="yellow"/>
        </w:rPr>
        <w:t>mins)</w:t>
      </w:r>
    </w:p>
    <w:p w14:paraId="0BC23676" w14:textId="13A9CB71" w:rsidR="09ED8765" w:rsidRDefault="09ED8765" w:rsidP="57D43D78">
      <w:pPr>
        <w:ind w:left="720"/>
        <w:rPr>
          <w:i/>
          <w:iCs/>
        </w:rPr>
      </w:pPr>
      <w:r w:rsidRPr="009540DE">
        <w:rPr>
          <w:i/>
          <w:iCs/>
          <w:highlight w:val="yellow"/>
        </w:rPr>
        <w:t xml:space="preserve">The VPs of Instruction and Student Services will welcome the committee. This introduction will include a review of membership, </w:t>
      </w:r>
      <w:r w:rsidR="00702A78" w:rsidRPr="009540DE">
        <w:rPr>
          <w:i/>
          <w:iCs/>
          <w:highlight w:val="yellow"/>
        </w:rPr>
        <w:t xml:space="preserve">forecast of updated staffing, </w:t>
      </w:r>
      <w:r w:rsidRPr="009540DE">
        <w:rPr>
          <w:i/>
          <w:iCs/>
          <w:highlight w:val="yellow"/>
        </w:rPr>
        <w:t>and an overview of the agenda.</w:t>
      </w:r>
      <w:r w:rsidRPr="57D43D78">
        <w:rPr>
          <w:i/>
          <w:iCs/>
        </w:rPr>
        <w:t xml:space="preserve"> </w:t>
      </w:r>
    </w:p>
    <w:p w14:paraId="651F843F" w14:textId="77777777" w:rsidR="00134921" w:rsidRDefault="00134921" w:rsidP="57D43D78">
      <w:pPr>
        <w:ind w:left="720"/>
        <w:rPr>
          <w:i/>
          <w:iCs/>
        </w:rPr>
      </w:pPr>
    </w:p>
    <w:p w14:paraId="60A0C8AD" w14:textId="18DC208F" w:rsidR="2FDDC7BB" w:rsidRDefault="2FDDC7BB" w:rsidP="57D43D78">
      <w:pPr>
        <w:pStyle w:val="ListParagraph"/>
        <w:numPr>
          <w:ilvl w:val="0"/>
          <w:numId w:val="1"/>
        </w:numPr>
        <w:rPr>
          <w:b/>
          <w:bCs/>
        </w:rPr>
      </w:pPr>
      <w:r w:rsidRPr="57D43D78">
        <w:rPr>
          <w:b/>
          <w:bCs/>
        </w:rPr>
        <w:t xml:space="preserve">Data Coach Presentations + </w:t>
      </w:r>
      <w:r w:rsidR="117ED7A5" w:rsidRPr="57D43D78">
        <w:rPr>
          <w:b/>
          <w:bCs/>
        </w:rPr>
        <w:t xml:space="preserve">Q&amp;A </w:t>
      </w:r>
      <w:r w:rsidRPr="57D43D78">
        <w:rPr>
          <w:b/>
          <w:bCs/>
        </w:rPr>
        <w:t>(</w:t>
      </w:r>
      <w:r w:rsidR="2F818030" w:rsidRPr="57D43D78">
        <w:rPr>
          <w:b/>
          <w:bCs/>
        </w:rPr>
        <w:t xml:space="preserve">Karen &amp; Alex - </w:t>
      </w:r>
      <w:r w:rsidR="322461BD" w:rsidRPr="57D43D78">
        <w:rPr>
          <w:b/>
          <w:bCs/>
        </w:rPr>
        <w:t xml:space="preserve">40 </w:t>
      </w:r>
      <w:r w:rsidRPr="57D43D78">
        <w:rPr>
          <w:b/>
          <w:bCs/>
        </w:rPr>
        <w:t>mins)</w:t>
      </w:r>
    </w:p>
    <w:p w14:paraId="5927CDC9" w14:textId="10306574" w:rsidR="2FDDC7BB" w:rsidRDefault="2FDDC7BB" w:rsidP="57D43D78">
      <w:pPr>
        <w:ind w:firstLine="720"/>
      </w:pPr>
      <w:r w:rsidRPr="57D43D78">
        <w:rPr>
          <w:i/>
          <w:iCs/>
        </w:rPr>
        <w:t xml:space="preserve">Data Coaches to present overview of common themes, key trends, and critical questions that </w:t>
      </w:r>
      <w:r>
        <w:tab/>
      </w:r>
      <w:r w:rsidRPr="57D43D78">
        <w:rPr>
          <w:i/>
          <w:iCs/>
        </w:rPr>
        <w:t xml:space="preserve">have emerged in the fall 2022 semester across the system of special program and Interest Area </w:t>
      </w:r>
      <w:r>
        <w:tab/>
      </w:r>
      <w:r w:rsidRPr="57D43D78">
        <w:rPr>
          <w:i/>
          <w:iCs/>
        </w:rPr>
        <w:t>success teams.</w:t>
      </w:r>
      <w:r>
        <w:t xml:space="preserve"> </w:t>
      </w:r>
    </w:p>
    <w:p w14:paraId="7C28DDB5" w14:textId="572A42A6" w:rsidR="00CF4716" w:rsidRPr="001F4502" w:rsidRDefault="00CF4716" w:rsidP="001F4502">
      <w:pPr>
        <w:ind w:left="720"/>
        <w:rPr>
          <w:color w:val="FF0000"/>
        </w:rPr>
      </w:pPr>
      <w:r w:rsidRPr="00CF4716">
        <w:rPr>
          <w:color w:val="FF0000"/>
        </w:rPr>
        <w:t xml:space="preserve">OPTIONS: Weeknight </w:t>
      </w:r>
      <w:r w:rsidR="001F4502">
        <w:rPr>
          <w:color w:val="FF0000"/>
        </w:rPr>
        <w:t xml:space="preserve">Enrollment </w:t>
      </w:r>
      <w:r w:rsidRPr="00CF4716">
        <w:rPr>
          <w:color w:val="FF0000"/>
        </w:rPr>
        <w:t>Data</w:t>
      </w:r>
      <w:r w:rsidR="001F4502">
        <w:rPr>
          <w:color w:val="FF0000"/>
        </w:rPr>
        <w:t xml:space="preserve"> &amp; Trends – Part II (enrollment trends over time, feedback from evening faculty email assessment, other ideas?)</w:t>
      </w:r>
    </w:p>
    <w:p w14:paraId="6D161630" w14:textId="77777777" w:rsidR="00134921" w:rsidRDefault="00134921" w:rsidP="57D43D78">
      <w:pPr>
        <w:ind w:firstLine="720"/>
        <w:rPr>
          <w:b/>
          <w:bCs/>
        </w:rPr>
      </w:pPr>
    </w:p>
    <w:p w14:paraId="00FACB49" w14:textId="42B32731" w:rsidR="2F762F6F" w:rsidRDefault="2F762F6F" w:rsidP="57D43D78">
      <w:pPr>
        <w:pStyle w:val="ListParagraph"/>
        <w:numPr>
          <w:ilvl w:val="0"/>
          <w:numId w:val="1"/>
        </w:numPr>
        <w:rPr>
          <w:b/>
          <w:bCs/>
        </w:rPr>
      </w:pPr>
      <w:r w:rsidRPr="57D43D78">
        <w:rPr>
          <w:b/>
          <w:bCs/>
        </w:rPr>
        <w:t>Interest Area Success Team</w:t>
      </w:r>
      <w:r w:rsidR="2193DED2" w:rsidRPr="57D43D78">
        <w:rPr>
          <w:b/>
          <w:bCs/>
        </w:rPr>
        <w:t xml:space="preserve"> Share Out </w:t>
      </w:r>
      <w:r w:rsidR="015F71DD" w:rsidRPr="57D43D78">
        <w:rPr>
          <w:b/>
          <w:bCs/>
        </w:rPr>
        <w:t>(</w:t>
      </w:r>
      <w:r w:rsidR="5DF4B581" w:rsidRPr="57D43D78">
        <w:rPr>
          <w:b/>
          <w:bCs/>
        </w:rPr>
        <w:t xml:space="preserve">Success Teams – </w:t>
      </w:r>
      <w:r w:rsidR="000C45DF">
        <w:rPr>
          <w:b/>
          <w:bCs/>
        </w:rPr>
        <w:t>4</w:t>
      </w:r>
      <w:r w:rsidR="5DF4B581" w:rsidRPr="57D43D78">
        <w:rPr>
          <w:b/>
          <w:bCs/>
        </w:rPr>
        <w:t xml:space="preserve">0 </w:t>
      </w:r>
      <w:r w:rsidR="0902BAD8" w:rsidRPr="57D43D78">
        <w:rPr>
          <w:b/>
          <w:bCs/>
        </w:rPr>
        <w:t>mins)</w:t>
      </w:r>
    </w:p>
    <w:p w14:paraId="72C07577" w14:textId="0EB4369D" w:rsidR="2F762F6F" w:rsidRDefault="2F762F6F" w:rsidP="57D43D78">
      <w:pPr>
        <w:ind w:left="720"/>
        <w:rPr>
          <w:i/>
          <w:iCs/>
        </w:rPr>
      </w:pPr>
      <w:bookmarkStart w:id="1" w:name="_Int_pe44IOdc"/>
      <w:r w:rsidRPr="57D43D78">
        <w:rPr>
          <w:i/>
          <w:iCs/>
        </w:rPr>
        <w:t xml:space="preserve">Each Interest Area Success Team will </w:t>
      </w:r>
      <w:r w:rsidR="37F0D6AE" w:rsidRPr="57D43D78">
        <w:rPr>
          <w:i/>
          <w:iCs/>
        </w:rPr>
        <w:t xml:space="preserve">share key updates and learnings from their success team meetings and case management with Interest Area students over the course of the semester. </w:t>
      </w:r>
      <w:bookmarkEnd w:id="1"/>
    </w:p>
    <w:p w14:paraId="2AC6B92A" w14:textId="2C864DA1" w:rsidR="2F762F6F" w:rsidRDefault="2F762F6F" w:rsidP="57D43D78">
      <w:pPr>
        <w:ind w:left="1440"/>
      </w:pPr>
      <w:r>
        <w:t>Arts, Design &amp; Performance Success Team (</w:t>
      </w:r>
      <w:r w:rsidR="000C45DF">
        <w:t>1</w:t>
      </w:r>
      <w:r>
        <w:t>0 mins)</w:t>
      </w:r>
    </w:p>
    <w:p w14:paraId="5B09EC35" w14:textId="03D8B03A" w:rsidR="5A1E1A2B" w:rsidRDefault="5A1E1A2B" w:rsidP="57D43D78">
      <w:pPr>
        <w:ind w:left="1440"/>
      </w:pPr>
      <w:r>
        <w:t>Business Success Team</w:t>
      </w:r>
      <w:r w:rsidR="6E1B14A0">
        <w:t xml:space="preserve"> (</w:t>
      </w:r>
      <w:r w:rsidR="000C45DF">
        <w:t>1</w:t>
      </w:r>
      <w:r w:rsidR="6E1B14A0">
        <w:t>0 mins)</w:t>
      </w:r>
    </w:p>
    <w:p w14:paraId="546653CB" w14:textId="4772F1AC" w:rsidR="5A1E1A2B" w:rsidRDefault="5A1E1A2B" w:rsidP="57D43D78">
      <w:pPr>
        <w:ind w:left="1440"/>
      </w:pPr>
      <w:r>
        <w:t xml:space="preserve">Human Behavior &amp; Culture Success Team </w:t>
      </w:r>
      <w:r w:rsidR="000C45DF">
        <w:t>(1</w:t>
      </w:r>
      <w:r w:rsidR="0206C045">
        <w:t>0 mins)</w:t>
      </w:r>
    </w:p>
    <w:p w14:paraId="2982005B" w14:textId="4B4745C7" w:rsidR="5A1E1A2B" w:rsidRDefault="5A1E1A2B" w:rsidP="57D43D78">
      <w:pPr>
        <w:ind w:left="1440"/>
      </w:pPr>
      <w:r>
        <w:t xml:space="preserve">Science &amp; Health Success Team </w:t>
      </w:r>
      <w:r w:rsidR="6D7C4FE4">
        <w:t>(</w:t>
      </w:r>
      <w:r w:rsidR="000C45DF">
        <w:t>1</w:t>
      </w:r>
      <w:r w:rsidR="6D7C4FE4">
        <w:t>0 mins)</w:t>
      </w:r>
    </w:p>
    <w:p w14:paraId="524058B7" w14:textId="2558AED2" w:rsidR="00CF4716" w:rsidRPr="00CF4716" w:rsidRDefault="00CF4716" w:rsidP="00702A78">
      <w:pPr>
        <w:ind w:left="1440"/>
        <w:rPr>
          <w:color w:val="FF0000"/>
        </w:rPr>
      </w:pPr>
      <w:r w:rsidRPr="00CF4716">
        <w:rPr>
          <w:color w:val="FF0000"/>
        </w:rPr>
        <w:t xml:space="preserve">OPTIONS: </w:t>
      </w:r>
      <w:r w:rsidR="00702A78">
        <w:rPr>
          <w:color w:val="FF0000"/>
        </w:rPr>
        <w:t>Top two trends impacting evening students (positively or negatively) this semester by Interest Area and Special Program</w:t>
      </w:r>
    </w:p>
    <w:p w14:paraId="4F145B39" w14:textId="77777777" w:rsidR="00134921" w:rsidRDefault="00134921" w:rsidP="57D43D78">
      <w:pPr>
        <w:ind w:left="1440"/>
        <w:rPr>
          <w:b/>
          <w:bCs/>
        </w:rPr>
      </w:pPr>
    </w:p>
    <w:p w14:paraId="7CF562CD" w14:textId="6F47E940" w:rsidR="6D7C4FE4" w:rsidRDefault="00CF4716" w:rsidP="57D43D78">
      <w:pPr>
        <w:pStyle w:val="ListParagraph"/>
        <w:numPr>
          <w:ilvl w:val="0"/>
          <w:numId w:val="1"/>
        </w:numPr>
        <w:rPr>
          <w:b/>
          <w:bCs/>
        </w:rPr>
      </w:pPr>
      <w:r>
        <w:rPr>
          <w:b/>
          <w:bCs/>
        </w:rPr>
        <w:t xml:space="preserve">Retention Specialist </w:t>
      </w:r>
      <w:r w:rsidR="6D7C4FE4" w:rsidRPr="57D43D78">
        <w:rPr>
          <w:b/>
          <w:bCs/>
        </w:rPr>
        <w:t xml:space="preserve">Community of Practice </w:t>
      </w:r>
      <w:r w:rsidR="2E654203" w:rsidRPr="57D43D78">
        <w:rPr>
          <w:b/>
          <w:bCs/>
        </w:rPr>
        <w:t xml:space="preserve">Share Out </w:t>
      </w:r>
      <w:r w:rsidR="24CE3FB4" w:rsidRPr="57D43D78">
        <w:rPr>
          <w:b/>
          <w:bCs/>
        </w:rPr>
        <w:t>+ Q&amp;A (</w:t>
      </w:r>
      <w:r w:rsidR="67ABF514" w:rsidRPr="57D43D78">
        <w:rPr>
          <w:b/>
          <w:bCs/>
        </w:rPr>
        <w:t>2</w:t>
      </w:r>
      <w:r w:rsidR="4F97018C" w:rsidRPr="57D43D78">
        <w:rPr>
          <w:b/>
          <w:bCs/>
        </w:rPr>
        <w:t xml:space="preserve">0 </w:t>
      </w:r>
      <w:r w:rsidR="24CE3FB4" w:rsidRPr="57D43D78">
        <w:rPr>
          <w:b/>
          <w:bCs/>
        </w:rPr>
        <w:t>mins)</w:t>
      </w:r>
    </w:p>
    <w:p w14:paraId="0ED830EA" w14:textId="5AFC8527" w:rsidR="6D7C4FE4" w:rsidRDefault="6D7C4FE4" w:rsidP="57D43D78">
      <w:pPr>
        <w:ind w:left="720"/>
        <w:rPr>
          <w:i/>
          <w:iCs/>
        </w:rPr>
      </w:pPr>
      <w:r w:rsidRPr="57D43D78">
        <w:rPr>
          <w:i/>
          <w:iCs/>
        </w:rPr>
        <w:t>The Ca</w:t>
      </w:r>
      <w:r w:rsidR="25D4AD75" w:rsidRPr="57D43D78">
        <w:rPr>
          <w:i/>
          <w:iCs/>
        </w:rPr>
        <w:t>ñ</w:t>
      </w:r>
      <w:r w:rsidRPr="57D43D78">
        <w:rPr>
          <w:i/>
          <w:iCs/>
        </w:rPr>
        <w:t xml:space="preserve">ada College Community of Practice will present </w:t>
      </w:r>
      <w:r w:rsidR="3DEA24D4" w:rsidRPr="57D43D78">
        <w:rPr>
          <w:i/>
          <w:iCs/>
        </w:rPr>
        <w:t xml:space="preserve">themes, key trends, and critical questions that have emerged across all success teams at the college. In particular, the presentation will highlight key areas of focus that have emerged as a result of current interventions, support systems, and/or evolving needs from our students. </w:t>
      </w:r>
      <w:r w:rsidRPr="57D43D78">
        <w:rPr>
          <w:i/>
          <w:iCs/>
        </w:rPr>
        <w:t>The Community of Practice includes Special Program and Interest Area Retention Specialists and Program Services Coordi</w:t>
      </w:r>
      <w:r w:rsidR="2CBFF9D2" w:rsidRPr="57D43D78">
        <w:rPr>
          <w:i/>
          <w:iCs/>
        </w:rPr>
        <w:t xml:space="preserve">nators. </w:t>
      </w:r>
    </w:p>
    <w:p w14:paraId="2B5FCC4F" w14:textId="77777777" w:rsidR="00702A78" w:rsidRPr="00CF4716" w:rsidRDefault="00702A78" w:rsidP="00702A78">
      <w:pPr>
        <w:ind w:left="1440"/>
        <w:rPr>
          <w:color w:val="FF0000"/>
        </w:rPr>
      </w:pPr>
      <w:r w:rsidRPr="00CF4716">
        <w:rPr>
          <w:color w:val="FF0000"/>
        </w:rPr>
        <w:t xml:space="preserve">OPTIONS: </w:t>
      </w:r>
      <w:r>
        <w:rPr>
          <w:color w:val="FF0000"/>
        </w:rPr>
        <w:t>Top two trends impacting evening students (positively or negatively) this semester by Interest Area and Special Program</w:t>
      </w:r>
    </w:p>
    <w:p w14:paraId="248D1524" w14:textId="217EC821" w:rsidR="00134921" w:rsidRDefault="00134921" w:rsidP="57D43D78">
      <w:pPr>
        <w:ind w:left="720"/>
        <w:rPr>
          <w:i/>
          <w:iCs/>
        </w:rPr>
      </w:pPr>
    </w:p>
    <w:p w14:paraId="17D06AEA" w14:textId="77777777" w:rsidR="00CF4716" w:rsidRDefault="00CF4716" w:rsidP="57D43D78">
      <w:pPr>
        <w:ind w:left="720"/>
        <w:rPr>
          <w:i/>
          <w:iCs/>
        </w:rPr>
      </w:pPr>
    </w:p>
    <w:p w14:paraId="09E16E24" w14:textId="12FB1825" w:rsidR="3CAB487E" w:rsidRDefault="3CAB487E" w:rsidP="57D43D78">
      <w:pPr>
        <w:pStyle w:val="ListParagraph"/>
        <w:numPr>
          <w:ilvl w:val="0"/>
          <w:numId w:val="1"/>
        </w:numPr>
        <w:rPr>
          <w:b/>
          <w:bCs/>
        </w:rPr>
      </w:pPr>
      <w:r w:rsidRPr="57D43D78">
        <w:rPr>
          <w:b/>
          <w:bCs/>
        </w:rPr>
        <w:lastRenderedPageBreak/>
        <w:t xml:space="preserve">Guided Pathways Faculty Leads Share Out </w:t>
      </w:r>
      <w:r w:rsidR="5D0C8E81" w:rsidRPr="57D43D78">
        <w:rPr>
          <w:b/>
          <w:bCs/>
        </w:rPr>
        <w:t>+ Q&amp;A (</w:t>
      </w:r>
      <w:r w:rsidR="42C395A1" w:rsidRPr="57D43D78">
        <w:rPr>
          <w:b/>
          <w:bCs/>
        </w:rPr>
        <w:t xml:space="preserve">IA Faculty Leads - </w:t>
      </w:r>
      <w:r w:rsidR="5D0C8E81" w:rsidRPr="57D43D78">
        <w:rPr>
          <w:b/>
          <w:bCs/>
        </w:rPr>
        <w:t>20 mins)</w:t>
      </w:r>
    </w:p>
    <w:p w14:paraId="7231334F" w14:textId="5370D61A" w:rsidR="5D0C8E81" w:rsidRDefault="5D0C8E81" w:rsidP="57D43D78">
      <w:pPr>
        <w:ind w:left="720"/>
        <w:rPr>
          <w:i/>
          <w:iCs/>
        </w:rPr>
      </w:pPr>
      <w:r w:rsidRPr="57D43D78">
        <w:rPr>
          <w:i/>
          <w:iCs/>
        </w:rPr>
        <w:t>Guided Pathways Faculty Lead</w:t>
      </w:r>
      <w:r w:rsidR="60C12C8E" w:rsidRPr="57D43D78">
        <w:rPr>
          <w:i/>
          <w:iCs/>
        </w:rPr>
        <w:t xml:space="preserve">s </w:t>
      </w:r>
      <w:r w:rsidRPr="57D43D78">
        <w:rPr>
          <w:i/>
          <w:iCs/>
        </w:rPr>
        <w:t>will present the</w:t>
      </w:r>
      <w:r w:rsidR="1044CDE3" w:rsidRPr="57D43D78">
        <w:rPr>
          <w:i/>
          <w:iCs/>
        </w:rPr>
        <w:t>ir effort</w:t>
      </w:r>
      <w:r w:rsidR="17659663" w:rsidRPr="57D43D78">
        <w:rPr>
          <w:i/>
          <w:iCs/>
        </w:rPr>
        <w:t>s</w:t>
      </w:r>
      <w:r w:rsidR="1044CDE3" w:rsidRPr="57D43D78">
        <w:rPr>
          <w:i/>
          <w:iCs/>
        </w:rPr>
        <w:t xml:space="preserve"> to support </w:t>
      </w:r>
      <w:r w:rsidR="6727C2F2" w:rsidRPr="57D43D78">
        <w:rPr>
          <w:i/>
          <w:iCs/>
        </w:rPr>
        <w:t xml:space="preserve">how they build and maintain a sense of connection, communication, and community for Interest Area students, specifically </w:t>
      </w:r>
      <w:r w:rsidR="5F6204DC" w:rsidRPr="57D43D78">
        <w:rPr>
          <w:i/>
          <w:iCs/>
        </w:rPr>
        <w:t xml:space="preserve">how they work closely with counselors to provide supports to students. </w:t>
      </w:r>
    </w:p>
    <w:p w14:paraId="2AD27CFC" w14:textId="32F86F0A" w:rsidR="00134921" w:rsidRPr="009540DE" w:rsidRDefault="00CF4716" w:rsidP="57D43D78">
      <w:pPr>
        <w:ind w:left="720"/>
        <w:rPr>
          <w:color w:val="FF0000"/>
        </w:rPr>
      </w:pPr>
      <w:r w:rsidRPr="009540DE">
        <w:rPr>
          <w:color w:val="FF0000"/>
        </w:rPr>
        <w:tab/>
        <w:t xml:space="preserve">OPTIONS: </w:t>
      </w:r>
      <w:r w:rsidR="00702A78" w:rsidRPr="009540DE">
        <w:rPr>
          <w:color w:val="FF0000"/>
        </w:rPr>
        <w:t>Chialin, is there something that our Faculty Leads can report out about</w:t>
      </w:r>
      <w:r w:rsidRPr="009540DE">
        <w:rPr>
          <w:color w:val="FF0000"/>
        </w:rPr>
        <w:t>?</w:t>
      </w:r>
    </w:p>
    <w:p w14:paraId="08F528A2" w14:textId="40247537" w:rsidR="00134921" w:rsidRDefault="00134921" w:rsidP="57D43D78">
      <w:pPr>
        <w:ind w:left="720"/>
        <w:rPr>
          <w:i/>
          <w:iCs/>
        </w:rPr>
      </w:pPr>
    </w:p>
    <w:p w14:paraId="217F96B2" w14:textId="34313895" w:rsidR="00CF4716" w:rsidRPr="009540DE" w:rsidRDefault="00CF4716" w:rsidP="00CF4716">
      <w:pPr>
        <w:ind w:firstLine="360"/>
        <w:rPr>
          <w:b/>
          <w:bCs/>
        </w:rPr>
      </w:pPr>
      <w:r w:rsidRPr="009540DE">
        <w:rPr>
          <w:b/>
          <w:bCs/>
        </w:rPr>
        <w:t xml:space="preserve">6. </w:t>
      </w:r>
      <w:r w:rsidR="00702A78" w:rsidRPr="009540DE">
        <w:rPr>
          <w:b/>
          <w:bCs/>
        </w:rPr>
        <w:tab/>
      </w:r>
      <w:r w:rsidRPr="009540DE">
        <w:rPr>
          <w:b/>
          <w:bCs/>
        </w:rPr>
        <w:t xml:space="preserve">Counselor Community of Practice Share Out + Q&amp;A (20 mins) </w:t>
      </w:r>
    </w:p>
    <w:p w14:paraId="14D34040" w14:textId="63E217E5" w:rsidR="00CF4716" w:rsidRPr="009540DE" w:rsidRDefault="00CF4716" w:rsidP="00CF4716">
      <w:pPr>
        <w:ind w:left="720"/>
        <w:rPr>
          <w:i/>
          <w:iCs/>
        </w:rPr>
      </w:pPr>
      <w:r w:rsidRPr="009540DE">
        <w:rPr>
          <w:i/>
          <w:iCs/>
        </w:rPr>
        <w:t xml:space="preserve">The Cañada College Community of Practice for Interest Area Counselors will present themes, key trends, and critical questions that have emerged across all success teams at the college. In particular, the presentation will highlight key areas of focus that have emerged as a result of current interventions, support systems, and/or evolving needs from our students. The Community of Practice includes Special Program and Interest Area Counselors. </w:t>
      </w:r>
    </w:p>
    <w:p w14:paraId="5FC0683B" w14:textId="77777777" w:rsidR="009540DE" w:rsidRPr="00CF4716" w:rsidRDefault="009540DE" w:rsidP="009540DE">
      <w:pPr>
        <w:ind w:left="1440"/>
        <w:rPr>
          <w:color w:val="FF0000"/>
        </w:rPr>
      </w:pPr>
      <w:r w:rsidRPr="00CF4716">
        <w:rPr>
          <w:color w:val="FF0000"/>
        </w:rPr>
        <w:t xml:space="preserve">OPTIONS: </w:t>
      </w:r>
      <w:r>
        <w:rPr>
          <w:color w:val="FF0000"/>
        </w:rPr>
        <w:t>Top two trends impacting evening students (positively or negatively) this semester by Interest Area and Special Program</w:t>
      </w:r>
    </w:p>
    <w:p w14:paraId="2F7274B3" w14:textId="77777777" w:rsidR="00134921" w:rsidRDefault="00134921" w:rsidP="57D43D78">
      <w:pPr>
        <w:ind w:left="720"/>
        <w:rPr>
          <w:b/>
          <w:bCs/>
        </w:rPr>
      </w:pPr>
    </w:p>
    <w:p w14:paraId="6369587C" w14:textId="21C76471" w:rsidR="79397B1C" w:rsidRPr="009540DE" w:rsidRDefault="009540DE" w:rsidP="00702A78">
      <w:pPr>
        <w:pStyle w:val="ListParagraph"/>
        <w:numPr>
          <w:ilvl w:val="0"/>
          <w:numId w:val="3"/>
        </w:numPr>
        <w:rPr>
          <w:b/>
          <w:bCs/>
          <w:highlight w:val="yellow"/>
        </w:rPr>
      </w:pPr>
      <w:r w:rsidRPr="009540DE">
        <w:rPr>
          <w:b/>
          <w:bCs/>
          <w:highlight w:val="yellow"/>
        </w:rPr>
        <w:t>Year-End Review</w:t>
      </w:r>
      <w:r w:rsidR="79397B1C" w:rsidRPr="009540DE">
        <w:rPr>
          <w:b/>
          <w:bCs/>
          <w:highlight w:val="yellow"/>
        </w:rPr>
        <w:t xml:space="preserve"> </w:t>
      </w:r>
      <w:r w:rsidR="25602E51" w:rsidRPr="009540DE">
        <w:rPr>
          <w:b/>
          <w:bCs/>
          <w:highlight w:val="yellow"/>
        </w:rPr>
        <w:t>(</w:t>
      </w:r>
      <w:r w:rsidR="00CF4716" w:rsidRPr="009540DE">
        <w:rPr>
          <w:b/>
          <w:bCs/>
          <w:highlight w:val="yellow"/>
        </w:rPr>
        <w:t>2</w:t>
      </w:r>
      <w:r w:rsidR="0036E1A5" w:rsidRPr="009540DE">
        <w:rPr>
          <w:b/>
          <w:bCs/>
          <w:highlight w:val="yellow"/>
        </w:rPr>
        <w:t xml:space="preserve">0 </w:t>
      </w:r>
      <w:r w:rsidR="25602E51" w:rsidRPr="009540DE">
        <w:rPr>
          <w:b/>
          <w:bCs/>
          <w:highlight w:val="yellow"/>
        </w:rPr>
        <w:t>mins)</w:t>
      </w:r>
    </w:p>
    <w:p w14:paraId="74FA2410" w14:textId="0E1238F3" w:rsidR="0FE8D0BA" w:rsidRDefault="0FE8D0BA" w:rsidP="57D43D78">
      <w:pPr>
        <w:ind w:left="720"/>
        <w:rPr>
          <w:i/>
          <w:iCs/>
        </w:rPr>
      </w:pPr>
      <w:r w:rsidRPr="009540DE">
        <w:rPr>
          <w:i/>
          <w:iCs/>
          <w:highlight w:val="yellow"/>
        </w:rPr>
        <w:t xml:space="preserve">The </w:t>
      </w:r>
      <w:r w:rsidR="009540DE" w:rsidRPr="009540DE">
        <w:rPr>
          <w:i/>
          <w:iCs/>
          <w:highlight w:val="yellow"/>
        </w:rPr>
        <w:t>Year-End Review</w:t>
      </w:r>
      <w:r w:rsidRPr="009540DE">
        <w:rPr>
          <w:i/>
          <w:iCs/>
          <w:highlight w:val="yellow"/>
        </w:rPr>
        <w:t xml:space="preserve"> will include a </w:t>
      </w:r>
      <w:r w:rsidR="009540DE" w:rsidRPr="009540DE">
        <w:rPr>
          <w:i/>
          <w:iCs/>
          <w:highlight w:val="yellow"/>
        </w:rPr>
        <w:t>review of 2022-2023 accomplishments</w:t>
      </w:r>
      <w:r w:rsidRPr="009540DE">
        <w:rPr>
          <w:i/>
          <w:iCs/>
          <w:highlight w:val="yellow"/>
        </w:rPr>
        <w:t xml:space="preserve"> for all communities within the Colts Success Advisory Committee. This concluding portion of the agenda will</w:t>
      </w:r>
      <w:r w:rsidR="009540DE" w:rsidRPr="009540DE">
        <w:rPr>
          <w:i/>
          <w:iCs/>
          <w:highlight w:val="yellow"/>
        </w:rPr>
        <w:t xml:space="preserve"> also</w:t>
      </w:r>
      <w:r w:rsidRPr="009540DE">
        <w:rPr>
          <w:i/>
          <w:iCs/>
          <w:highlight w:val="yellow"/>
        </w:rPr>
        <w:t xml:space="preserve"> include a </w:t>
      </w:r>
      <w:r w:rsidR="009540DE" w:rsidRPr="009540DE">
        <w:rPr>
          <w:i/>
          <w:iCs/>
          <w:highlight w:val="yellow"/>
        </w:rPr>
        <w:t xml:space="preserve">preview of the Second Phase Work Plan for </w:t>
      </w:r>
      <w:r w:rsidRPr="009540DE">
        <w:rPr>
          <w:i/>
          <w:iCs/>
          <w:highlight w:val="yellow"/>
        </w:rPr>
        <w:t xml:space="preserve">Guided </w:t>
      </w:r>
      <w:r w:rsidR="2B22C289" w:rsidRPr="009540DE">
        <w:rPr>
          <w:i/>
          <w:iCs/>
          <w:highlight w:val="yellow"/>
        </w:rPr>
        <w:t>Pathways</w:t>
      </w:r>
      <w:r w:rsidR="009540DE" w:rsidRPr="009540DE">
        <w:rPr>
          <w:i/>
          <w:iCs/>
          <w:highlight w:val="yellow"/>
        </w:rPr>
        <w:t xml:space="preserve">, presented by </w:t>
      </w:r>
      <w:r w:rsidR="2B22C289" w:rsidRPr="009540DE">
        <w:rPr>
          <w:i/>
          <w:iCs/>
          <w:highlight w:val="yellow"/>
        </w:rPr>
        <w:t xml:space="preserve">Director </w:t>
      </w:r>
      <w:r w:rsidR="009540DE" w:rsidRPr="009540DE">
        <w:rPr>
          <w:i/>
          <w:iCs/>
          <w:highlight w:val="yellow"/>
        </w:rPr>
        <w:t xml:space="preserve">Andrade </w:t>
      </w:r>
      <w:r w:rsidR="2B22C289" w:rsidRPr="009540DE">
        <w:rPr>
          <w:i/>
          <w:iCs/>
          <w:highlight w:val="yellow"/>
        </w:rPr>
        <w:t>and Advisory Committee co-leads.</w:t>
      </w:r>
      <w:r w:rsidR="2B22C289" w:rsidRPr="57D43D78">
        <w:rPr>
          <w:i/>
          <w:iCs/>
        </w:rPr>
        <w:t xml:space="preserve"> </w:t>
      </w:r>
    </w:p>
    <w:p w14:paraId="121C59DB" w14:textId="1F522ED3" w:rsidR="57D43D78" w:rsidRDefault="57D43D78" w:rsidP="57D43D78"/>
    <w:p w14:paraId="1F7C6F13" w14:textId="170D79F3" w:rsidR="449C4B62" w:rsidRPr="009540DE" w:rsidRDefault="00CF4716" w:rsidP="57D43D78">
      <w:pPr>
        <w:rPr>
          <w:strike/>
        </w:rPr>
      </w:pPr>
      <w:r w:rsidRPr="009540DE">
        <w:rPr>
          <w:strike/>
        </w:rPr>
        <w:t xml:space="preserve">Spring </w:t>
      </w:r>
      <w:r w:rsidR="449C4B62" w:rsidRPr="009540DE">
        <w:rPr>
          <w:strike/>
        </w:rPr>
        <w:t>2023 Meetings</w:t>
      </w:r>
    </w:p>
    <w:p w14:paraId="4BCEF68D" w14:textId="39280A7A" w:rsidR="449C4B62" w:rsidRPr="009540DE" w:rsidRDefault="449C4B62" w:rsidP="57D43D78">
      <w:pPr>
        <w:ind w:left="720"/>
        <w:rPr>
          <w:strike/>
        </w:rPr>
      </w:pPr>
      <w:r w:rsidRPr="009540DE">
        <w:rPr>
          <w:strike/>
        </w:rPr>
        <w:t xml:space="preserve">Quarter I Meeting: Tuesday, March 7, 2023 (1pm – </w:t>
      </w:r>
      <w:r w:rsidR="00134921" w:rsidRPr="009540DE">
        <w:rPr>
          <w:strike/>
        </w:rPr>
        <w:t xml:space="preserve">3:30 </w:t>
      </w:r>
      <w:r w:rsidRPr="009540DE">
        <w:rPr>
          <w:strike/>
        </w:rPr>
        <w:t>pm)</w:t>
      </w:r>
    </w:p>
    <w:p w14:paraId="2F8F2A31" w14:textId="08978DD0" w:rsidR="449C4B62" w:rsidRPr="009540DE" w:rsidRDefault="449C4B62" w:rsidP="57D43D78">
      <w:pPr>
        <w:ind w:left="720"/>
        <w:rPr>
          <w:strike/>
        </w:rPr>
      </w:pPr>
      <w:r w:rsidRPr="009540DE">
        <w:rPr>
          <w:strike/>
        </w:rPr>
        <w:t xml:space="preserve">Quarter II Meeting: Tuesday, May 2, 2023 (1pm – </w:t>
      </w:r>
      <w:r w:rsidR="00134921" w:rsidRPr="009540DE">
        <w:rPr>
          <w:strike/>
        </w:rPr>
        <w:t xml:space="preserve">3:30 </w:t>
      </w:r>
      <w:r w:rsidRPr="009540DE">
        <w:rPr>
          <w:strike/>
        </w:rPr>
        <w:t>pm</w:t>
      </w:r>
      <w:r w:rsidR="6CD7FCB2" w:rsidRPr="009540DE">
        <w:rPr>
          <w:strike/>
        </w:rPr>
        <w:t>)</w:t>
      </w:r>
    </w:p>
    <w:p w14:paraId="3A21229B" w14:textId="67DB2BCF" w:rsidR="57D43D78" w:rsidRDefault="57D43D78" w:rsidP="57D43D78"/>
    <w:sectPr w:rsidR="57D43D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intelligence2.xml><?xml version="1.0" encoding="utf-8"?>
<int2:intelligence xmlns:int2="http://schemas.microsoft.com/office/intelligence/2020/intelligence">
  <int2:observations>
    <int2:bookmark int2:bookmarkName="_Int_Q7HEslVO" int2:invalidationBookmarkName="" int2:hashCode="5u+lhlbP3v9YXv" int2:id="9FmgaeYd">
      <int2:state int2:type="WordDesignerPullQuotesAnnotation" int2:value="Reviewed"/>
    </int2:bookmark>
    <int2:bookmark int2:bookmarkName="_Int_pe44IOdc" int2:invalidationBookmarkName="" int2:hashCode="JHSRvtRWClgDJ0" int2:id="aaohmEfa">
      <int2:state int2:type="WordDesignerPullQuotesAnnotation" int2:value="Reviewed"/>
    </int2:bookmark>
    <int2:bookmark int2:bookmarkName="_Int_Q2SCI5gQ" int2:invalidationBookmarkName="" int2:hashCode="lKAmdZ+RrAbULn" int2:id="lXNAKXQ1">
      <int2:state int2:type="WordDesignerSuggestedImageAnnotation" int2:value="Review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811BF"/>
    <w:multiLevelType w:val="hybridMultilevel"/>
    <w:tmpl w:val="240AF7DE"/>
    <w:lvl w:ilvl="0" w:tplc="C03EC67C">
      <w:start w:val="1"/>
      <w:numFmt w:val="bullet"/>
      <w:lvlText w:val="-"/>
      <w:lvlJc w:val="left"/>
      <w:pPr>
        <w:ind w:left="720" w:hanging="360"/>
      </w:pPr>
      <w:rPr>
        <w:rFonts w:ascii="Calibri" w:hAnsi="Calibri" w:hint="default"/>
      </w:rPr>
    </w:lvl>
    <w:lvl w:ilvl="1" w:tplc="3FFCF97A">
      <w:start w:val="1"/>
      <w:numFmt w:val="bullet"/>
      <w:lvlText w:val="o"/>
      <w:lvlJc w:val="left"/>
      <w:pPr>
        <w:ind w:left="1440" w:hanging="360"/>
      </w:pPr>
      <w:rPr>
        <w:rFonts w:ascii="Courier New" w:hAnsi="Courier New" w:hint="default"/>
      </w:rPr>
    </w:lvl>
    <w:lvl w:ilvl="2" w:tplc="70F00C98">
      <w:start w:val="1"/>
      <w:numFmt w:val="bullet"/>
      <w:lvlText w:val=""/>
      <w:lvlJc w:val="left"/>
      <w:pPr>
        <w:ind w:left="2160" w:hanging="360"/>
      </w:pPr>
      <w:rPr>
        <w:rFonts w:ascii="Wingdings" w:hAnsi="Wingdings" w:hint="default"/>
      </w:rPr>
    </w:lvl>
    <w:lvl w:ilvl="3" w:tplc="5FAE1E40">
      <w:start w:val="1"/>
      <w:numFmt w:val="bullet"/>
      <w:lvlText w:val=""/>
      <w:lvlJc w:val="left"/>
      <w:pPr>
        <w:ind w:left="2880" w:hanging="360"/>
      </w:pPr>
      <w:rPr>
        <w:rFonts w:ascii="Symbol" w:hAnsi="Symbol" w:hint="default"/>
      </w:rPr>
    </w:lvl>
    <w:lvl w:ilvl="4" w:tplc="FB08E598">
      <w:start w:val="1"/>
      <w:numFmt w:val="bullet"/>
      <w:lvlText w:val="o"/>
      <w:lvlJc w:val="left"/>
      <w:pPr>
        <w:ind w:left="3600" w:hanging="360"/>
      </w:pPr>
      <w:rPr>
        <w:rFonts w:ascii="Courier New" w:hAnsi="Courier New" w:hint="default"/>
      </w:rPr>
    </w:lvl>
    <w:lvl w:ilvl="5" w:tplc="B374D972">
      <w:start w:val="1"/>
      <w:numFmt w:val="bullet"/>
      <w:lvlText w:val=""/>
      <w:lvlJc w:val="left"/>
      <w:pPr>
        <w:ind w:left="4320" w:hanging="360"/>
      </w:pPr>
      <w:rPr>
        <w:rFonts w:ascii="Wingdings" w:hAnsi="Wingdings" w:hint="default"/>
      </w:rPr>
    </w:lvl>
    <w:lvl w:ilvl="6" w:tplc="7640F986">
      <w:start w:val="1"/>
      <w:numFmt w:val="bullet"/>
      <w:lvlText w:val=""/>
      <w:lvlJc w:val="left"/>
      <w:pPr>
        <w:ind w:left="5040" w:hanging="360"/>
      </w:pPr>
      <w:rPr>
        <w:rFonts w:ascii="Symbol" w:hAnsi="Symbol" w:hint="default"/>
      </w:rPr>
    </w:lvl>
    <w:lvl w:ilvl="7" w:tplc="2BBE6AE6">
      <w:start w:val="1"/>
      <w:numFmt w:val="bullet"/>
      <w:lvlText w:val="o"/>
      <w:lvlJc w:val="left"/>
      <w:pPr>
        <w:ind w:left="5760" w:hanging="360"/>
      </w:pPr>
      <w:rPr>
        <w:rFonts w:ascii="Courier New" w:hAnsi="Courier New" w:hint="default"/>
      </w:rPr>
    </w:lvl>
    <w:lvl w:ilvl="8" w:tplc="5AC23824">
      <w:start w:val="1"/>
      <w:numFmt w:val="bullet"/>
      <w:lvlText w:val=""/>
      <w:lvlJc w:val="left"/>
      <w:pPr>
        <w:ind w:left="6480" w:hanging="360"/>
      </w:pPr>
      <w:rPr>
        <w:rFonts w:ascii="Wingdings" w:hAnsi="Wingdings" w:hint="default"/>
      </w:rPr>
    </w:lvl>
  </w:abstractNum>
  <w:abstractNum w:abstractNumId="1" w15:restartNumberingAfterBreak="0">
    <w:nsid w:val="1B3903E0"/>
    <w:multiLevelType w:val="hybridMultilevel"/>
    <w:tmpl w:val="EF006496"/>
    <w:lvl w:ilvl="0" w:tplc="FB7A144C">
      <w:start w:val="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95C678F"/>
    <w:multiLevelType w:val="hybridMultilevel"/>
    <w:tmpl w:val="DDD25AF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96BD20"/>
    <w:multiLevelType w:val="hybridMultilevel"/>
    <w:tmpl w:val="20ACC1B8"/>
    <w:lvl w:ilvl="0" w:tplc="6C0EDCE6">
      <w:start w:val="1"/>
      <w:numFmt w:val="decimal"/>
      <w:lvlText w:val="%1."/>
      <w:lvlJc w:val="left"/>
      <w:pPr>
        <w:ind w:left="720" w:hanging="360"/>
      </w:pPr>
    </w:lvl>
    <w:lvl w:ilvl="1" w:tplc="1390DC68">
      <w:start w:val="1"/>
      <w:numFmt w:val="lowerLetter"/>
      <w:lvlText w:val="%2."/>
      <w:lvlJc w:val="left"/>
      <w:pPr>
        <w:ind w:left="1440" w:hanging="360"/>
      </w:pPr>
    </w:lvl>
    <w:lvl w:ilvl="2" w:tplc="1518B214">
      <w:start w:val="1"/>
      <w:numFmt w:val="lowerRoman"/>
      <w:lvlText w:val="%3."/>
      <w:lvlJc w:val="right"/>
      <w:pPr>
        <w:ind w:left="2160" w:hanging="180"/>
      </w:pPr>
    </w:lvl>
    <w:lvl w:ilvl="3" w:tplc="4A982EAC">
      <w:start w:val="1"/>
      <w:numFmt w:val="decimal"/>
      <w:lvlText w:val="%4."/>
      <w:lvlJc w:val="left"/>
      <w:pPr>
        <w:ind w:left="2880" w:hanging="360"/>
      </w:pPr>
    </w:lvl>
    <w:lvl w:ilvl="4" w:tplc="0C1E30CA">
      <w:start w:val="1"/>
      <w:numFmt w:val="lowerLetter"/>
      <w:lvlText w:val="%5."/>
      <w:lvlJc w:val="left"/>
      <w:pPr>
        <w:ind w:left="3600" w:hanging="360"/>
      </w:pPr>
    </w:lvl>
    <w:lvl w:ilvl="5" w:tplc="0798A76E">
      <w:start w:val="1"/>
      <w:numFmt w:val="lowerRoman"/>
      <w:lvlText w:val="%6."/>
      <w:lvlJc w:val="right"/>
      <w:pPr>
        <w:ind w:left="4320" w:hanging="180"/>
      </w:pPr>
    </w:lvl>
    <w:lvl w:ilvl="6" w:tplc="A2A07472">
      <w:start w:val="1"/>
      <w:numFmt w:val="decimal"/>
      <w:lvlText w:val="%7."/>
      <w:lvlJc w:val="left"/>
      <w:pPr>
        <w:ind w:left="5040" w:hanging="360"/>
      </w:pPr>
    </w:lvl>
    <w:lvl w:ilvl="7" w:tplc="AFA61F60">
      <w:start w:val="1"/>
      <w:numFmt w:val="lowerLetter"/>
      <w:lvlText w:val="%8."/>
      <w:lvlJc w:val="left"/>
      <w:pPr>
        <w:ind w:left="5760" w:hanging="360"/>
      </w:pPr>
    </w:lvl>
    <w:lvl w:ilvl="8" w:tplc="20245234">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619BA8"/>
    <w:rsid w:val="00073620"/>
    <w:rsid w:val="000C45DF"/>
    <w:rsid w:val="00134921"/>
    <w:rsid w:val="001F4502"/>
    <w:rsid w:val="002E2C85"/>
    <w:rsid w:val="0036E1A5"/>
    <w:rsid w:val="00702A78"/>
    <w:rsid w:val="0076D765"/>
    <w:rsid w:val="009540DE"/>
    <w:rsid w:val="00AB0E83"/>
    <w:rsid w:val="00CF4716"/>
    <w:rsid w:val="00D5E323"/>
    <w:rsid w:val="015F71DD"/>
    <w:rsid w:val="0206C045"/>
    <w:rsid w:val="04E7C576"/>
    <w:rsid w:val="0513AD19"/>
    <w:rsid w:val="05CAFC34"/>
    <w:rsid w:val="05D188DA"/>
    <w:rsid w:val="05FA4EA5"/>
    <w:rsid w:val="06731201"/>
    <w:rsid w:val="0881E94A"/>
    <w:rsid w:val="08CFBA31"/>
    <w:rsid w:val="08E0F508"/>
    <w:rsid w:val="0902BAD8"/>
    <w:rsid w:val="09DE377F"/>
    <w:rsid w:val="09ED8765"/>
    <w:rsid w:val="0AA14DA6"/>
    <w:rsid w:val="0BF4E1EE"/>
    <w:rsid w:val="0E446FE6"/>
    <w:rsid w:val="0E8CE55F"/>
    <w:rsid w:val="0FE8D0BA"/>
    <w:rsid w:val="1044CDE3"/>
    <w:rsid w:val="1083B1E8"/>
    <w:rsid w:val="11050AFE"/>
    <w:rsid w:val="117ED7A5"/>
    <w:rsid w:val="1230B916"/>
    <w:rsid w:val="13468D52"/>
    <w:rsid w:val="13A4643D"/>
    <w:rsid w:val="13E6CB76"/>
    <w:rsid w:val="1472A6FA"/>
    <w:rsid w:val="149B7466"/>
    <w:rsid w:val="1616D420"/>
    <w:rsid w:val="16202969"/>
    <w:rsid w:val="1659BFCF"/>
    <w:rsid w:val="17087EC5"/>
    <w:rsid w:val="17659663"/>
    <w:rsid w:val="17A6D9AA"/>
    <w:rsid w:val="17CF5942"/>
    <w:rsid w:val="17D961F6"/>
    <w:rsid w:val="18E5DDFB"/>
    <w:rsid w:val="19D0753A"/>
    <w:rsid w:val="1A290F78"/>
    <w:rsid w:val="1A349166"/>
    <w:rsid w:val="1B5BE838"/>
    <w:rsid w:val="1BDA819B"/>
    <w:rsid w:val="1C581B08"/>
    <w:rsid w:val="1DC5A0DA"/>
    <w:rsid w:val="1DE374E2"/>
    <w:rsid w:val="1EC1135C"/>
    <w:rsid w:val="2073215A"/>
    <w:rsid w:val="208306D5"/>
    <w:rsid w:val="20AB0C7F"/>
    <w:rsid w:val="20F08F26"/>
    <w:rsid w:val="2193DED2"/>
    <w:rsid w:val="21DB871F"/>
    <w:rsid w:val="228B8213"/>
    <w:rsid w:val="22D45F9C"/>
    <w:rsid w:val="23808334"/>
    <w:rsid w:val="247FECB2"/>
    <w:rsid w:val="249CD2BA"/>
    <w:rsid w:val="24CE3FB4"/>
    <w:rsid w:val="25602E51"/>
    <w:rsid w:val="256BC21F"/>
    <w:rsid w:val="25B1A5F1"/>
    <w:rsid w:val="25D4AD75"/>
    <w:rsid w:val="26EE6A23"/>
    <w:rsid w:val="26FA164F"/>
    <w:rsid w:val="27D58F49"/>
    <w:rsid w:val="2A51EEC5"/>
    <w:rsid w:val="2A84BC2A"/>
    <w:rsid w:val="2AEDB385"/>
    <w:rsid w:val="2B22C289"/>
    <w:rsid w:val="2BC79BB8"/>
    <w:rsid w:val="2BF069B2"/>
    <w:rsid w:val="2C333E88"/>
    <w:rsid w:val="2C41FD7B"/>
    <w:rsid w:val="2C4B6278"/>
    <w:rsid w:val="2C70D816"/>
    <w:rsid w:val="2CBFF9D2"/>
    <w:rsid w:val="2D5DABA7"/>
    <w:rsid w:val="2E0CA877"/>
    <w:rsid w:val="2E654203"/>
    <w:rsid w:val="2F762F6F"/>
    <w:rsid w:val="2F818030"/>
    <w:rsid w:val="2FCFFCDF"/>
    <w:rsid w:val="2FDDC7BB"/>
    <w:rsid w:val="319BCADF"/>
    <w:rsid w:val="31EC4466"/>
    <w:rsid w:val="322461BD"/>
    <w:rsid w:val="32311CCA"/>
    <w:rsid w:val="3267D46F"/>
    <w:rsid w:val="32887D80"/>
    <w:rsid w:val="33247B16"/>
    <w:rsid w:val="33379B40"/>
    <w:rsid w:val="3568BD8C"/>
    <w:rsid w:val="3597B3E5"/>
    <w:rsid w:val="360975E7"/>
    <w:rsid w:val="36261606"/>
    <w:rsid w:val="3678C263"/>
    <w:rsid w:val="3704A2F3"/>
    <w:rsid w:val="37174970"/>
    <w:rsid w:val="377B0548"/>
    <w:rsid w:val="37CDB13E"/>
    <w:rsid w:val="37F0D6AE"/>
    <w:rsid w:val="386A1821"/>
    <w:rsid w:val="38A05E4E"/>
    <w:rsid w:val="3A4EEA32"/>
    <w:rsid w:val="3B602C4D"/>
    <w:rsid w:val="3B889086"/>
    <w:rsid w:val="3B907E0C"/>
    <w:rsid w:val="3CAB487E"/>
    <w:rsid w:val="3CB01B12"/>
    <w:rsid w:val="3CD41CC3"/>
    <w:rsid w:val="3D2C4E6D"/>
    <w:rsid w:val="3DAA1B3F"/>
    <w:rsid w:val="3DEA24D4"/>
    <w:rsid w:val="3DFEFB7D"/>
    <w:rsid w:val="3F21BD05"/>
    <w:rsid w:val="3FB36DCE"/>
    <w:rsid w:val="3FFCF5EB"/>
    <w:rsid w:val="404AC6D2"/>
    <w:rsid w:val="4063EF2F"/>
    <w:rsid w:val="408C63A5"/>
    <w:rsid w:val="4124233A"/>
    <w:rsid w:val="414FC49C"/>
    <w:rsid w:val="41B1EEA9"/>
    <w:rsid w:val="42A76C44"/>
    <w:rsid w:val="42C18FC5"/>
    <w:rsid w:val="42C395A1"/>
    <w:rsid w:val="42D53EF2"/>
    <w:rsid w:val="43279B9C"/>
    <w:rsid w:val="449C4B62"/>
    <w:rsid w:val="466C376F"/>
    <w:rsid w:val="467A358B"/>
    <w:rsid w:val="46A78F51"/>
    <w:rsid w:val="47E08073"/>
    <w:rsid w:val="47E71BE6"/>
    <w:rsid w:val="480807D0"/>
    <w:rsid w:val="485A9769"/>
    <w:rsid w:val="4867138E"/>
    <w:rsid w:val="48B2C913"/>
    <w:rsid w:val="494386C7"/>
    <w:rsid w:val="494632D7"/>
    <w:rsid w:val="4AF6A6E2"/>
    <w:rsid w:val="4B3FA892"/>
    <w:rsid w:val="4C337D77"/>
    <w:rsid w:val="4C7DA05E"/>
    <w:rsid w:val="4CCF197F"/>
    <w:rsid w:val="4E86858D"/>
    <w:rsid w:val="4EA85CC7"/>
    <w:rsid w:val="4F97018C"/>
    <w:rsid w:val="4FB0EFA8"/>
    <w:rsid w:val="518042A5"/>
    <w:rsid w:val="51AEEA16"/>
    <w:rsid w:val="51AFCFDD"/>
    <w:rsid w:val="5259870D"/>
    <w:rsid w:val="52FF9D65"/>
    <w:rsid w:val="53405997"/>
    <w:rsid w:val="53619BA8"/>
    <w:rsid w:val="53EBE80B"/>
    <w:rsid w:val="559127CF"/>
    <w:rsid w:val="55FE1DC9"/>
    <w:rsid w:val="561741D7"/>
    <w:rsid w:val="56525D9A"/>
    <w:rsid w:val="57D43D78"/>
    <w:rsid w:val="5957D1EE"/>
    <w:rsid w:val="59AF2DFE"/>
    <w:rsid w:val="5A1E1A2B"/>
    <w:rsid w:val="5A20F53F"/>
    <w:rsid w:val="5A6ADCB6"/>
    <w:rsid w:val="5AEA7796"/>
    <w:rsid w:val="5BFBBD61"/>
    <w:rsid w:val="5C6BBED4"/>
    <w:rsid w:val="5C7E37D9"/>
    <w:rsid w:val="5D0C8E81"/>
    <w:rsid w:val="5DED4D36"/>
    <w:rsid w:val="5DF4B581"/>
    <w:rsid w:val="5F6204DC"/>
    <w:rsid w:val="607B5FDE"/>
    <w:rsid w:val="60A4CE8B"/>
    <w:rsid w:val="60C12C8E"/>
    <w:rsid w:val="613AA503"/>
    <w:rsid w:val="61CA3E4D"/>
    <w:rsid w:val="623699E4"/>
    <w:rsid w:val="64E75EBB"/>
    <w:rsid w:val="64F5BF77"/>
    <w:rsid w:val="663E427C"/>
    <w:rsid w:val="6727C2F2"/>
    <w:rsid w:val="673AEE19"/>
    <w:rsid w:val="67ABF514"/>
    <w:rsid w:val="684710AF"/>
    <w:rsid w:val="6870A034"/>
    <w:rsid w:val="69A082E0"/>
    <w:rsid w:val="6A4CE1C6"/>
    <w:rsid w:val="6AEFBA98"/>
    <w:rsid w:val="6B1152E5"/>
    <w:rsid w:val="6B99DF02"/>
    <w:rsid w:val="6BC0D7F2"/>
    <w:rsid w:val="6CAC45D2"/>
    <w:rsid w:val="6CAD8400"/>
    <w:rsid w:val="6CD7FCB2"/>
    <w:rsid w:val="6D201685"/>
    <w:rsid w:val="6D7C4FE4"/>
    <w:rsid w:val="6E1B14A0"/>
    <w:rsid w:val="6E1E733A"/>
    <w:rsid w:val="702F0C39"/>
    <w:rsid w:val="7121E965"/>
    <w:rsid w:val="71668E98"/>
    <w:rsid w:val="71EFA056"/>
    <w:rsid w:val="73034DB8"/>
    <w:rsid w:val="734F52AC"/>
    <w:rsid w:val="73B17CB9"/>
    <w:rsid w:val="7400FDA1"/>
    <w:rsid w:val="74AC19C0"/>
    <w:rsid w:val="74B895E5"/>
    <w:rsid w:val="75027D5C"/>
    <w:rsid w:val="752527E0"/>
    <w:rsid w:val="7639FFBB"/>
    <w:rsid w:val="767DC7BA"/>
    <w:rsid w:val="76952A72"/>
    <w:rsid w:val="772CE57A"/>
    <w:rsid w:val="772F00DC"/>
    <w:rsid w:val="7770F335"/>
    <w:rsid w:val="79397B1C"/>
    <w:rsid w:val="7984BC63"/>
    <w:rsid w:val="7B5FF509"/>
    <w:rsid w:val="7C0271FF"/>
    <w:rsid w:val="7CE1C0AF"/>
    <w:rsid w:val="7EA4AFA8"/>
    <w:rsid w:val="7F761960"/>
    <w:rsid w:val="7F916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19BA8"/>
  <w15:chartTrackingRefBased/>
  <w15:docId w15:val="{90E27FE6-C495-4FB8-843A-EF9A0E2E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2fb1fe9539a446cb"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Pérez, Manuel Alejandro</dc:creator>
  <cp:keywords/>
  <dc:description/>
  <cp:lastModifiedBy>Pérez, Manuel Alejandro</cp:lastModifiedBy>
  <cp:revision>4</cp:revision>
  <dcterms:created xsi:type="dcterms:W3CDTF">2023-04-17T17:24:00Z</dcterms:created>
  <dcterms:modified xsi:type="dcterms:W3CDTF">2023-04-21T01:10:00Z</dcterms:modified>
</cp:coreProperties>
</file>