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50A" w14:textId="77777777" w:rsidR="001D7316" w:rsidRDefault="001D7316">
      <w:pPr>
        <w:rPr>
          <w:rFonts w:cstheme="minorHAnsi"/>
          <w:b/>
          <w:sz w:val="36"/>
          <w:szCs w:val="24"/>
        </w:rPr>
      </w:pPr>
    </w:p>
    <w:p w14:paraId="258AA488" w14:textId="4CEF451F" w:rsidR="001D7316" w:rsidRDefault="00501B07"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151.5pt">
            <v:imagedata r:id="rId7"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51FC64B" w:rsidR="001D7316" w:rsidRDefault="001D7316" w:rsidP="001D7316">
      <w:pPr>
        <w:jc w:val="center"/>
        <w:rPr>
          <w:rFonts w:cstheme="minorHAnsi"/>
          <w:sz w:val="36"/>
          <w:szCs w:val="24"/>
        </w:rPr>
      </w:pPr>
      <w:r w:rsidRPr="001D7316">
        <w:rPr>
          <w:rFonts w:cstheme="minorHAnsi"/>
          <w:sz w:val="36"/>
          <w:szCs w:val="24"/>
        </w:rPr>
        <w:t>Participatory Governance Manual</w:t>
      </w:r>
    </w:p>
    <w:p w14:paraId="6F06F56C" w14:textId="308A1357" w:rsidR="00566415" w:rsidRPr="00566415" w:rsidRDefault="00566415" w:rsidP="001D7316">
      <w:pPr>
        <w:jc w:val="center"/>
        <w:rPr>
          <w:rFonts w:cstheme="minorHAnsi"/>
          <w:sz w:val="28"/>
          <w:szCs w:val="24"/>
        </w:rPr>
      </w:pPr>
      <w:r w:rsidRPr="00566415">
        <w:rPr>
          <w:rFonts w:cstheme="minorHAnsi"/>
          <w:sz w:val="28"/>
          <w:szCs w:val="24"/>
        </w:rPr>
        <w:t>Approved by PBC on February 6, 2019</w:t>
      </w:r>
    </w:p>
    <w:p w14:paraId="539F616E" w14:textId="0051073E" w:rsidR="001D7316" w:rsidRPr="00566415" w:rsidRDefault="00566415" w:rsidP="001D7316">
      <w:pPr>
        <w:jc w:val="center"/>
        <w:rPr>
          <w:rFonts w:cstheme="minorHAnsi"/>
          <w:szCs w:val="24"/>
        </w:rPr>
      </w:pPr>
      <w:r w:rsidRPr="00566415">
        <w:rPr>
          <w:rFonts w:cstheme="minorHAnsi"/>
          <w:szCs w:val="24"/>
        </w:rPr>
        <w:t xml:space="preserve">Updated </w:t>
      </w:r>
      <w:r w:rsidR="006437FE">
        <w:rPr>
          <w:rFonts w:cstheme="minorHAnsi"/>
          <w:szCs w:val="24"/>
        </w:rPr>
        <w:t>July 9</w:t>
      </w:r>
      <w:r w:rsidR="001D7316" w:rsidRPr="00566415">
        <w:rPr>
          <w:rFonts w:cstheme="minorHAnsi"/>
          <w:szCs w:val="24"/>
        </w:rPr>
        <w:t>, 2019</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Default="00F4549C" w:rsidP="00617A4F">
      <w:pPr>
        <w:pStyle w:val="Heading1"/>
      </w:pPr>
      <w:r>
        <w:t>Overview</w:t>
      </w:r>
    </w:p>
    <w:p w14:paraId="4351F7C2" w14:textId="5A9F3BFD" w:rsidR="008A6200" w:rsidRDefault="008A6200" w:rsidP="00F4549C">
      <w:pPr>
        <w:pStyle w:val="NormalWeb"/>
        <w:shd w:val="clear" w:color="auto" w:fill="FFFFFF"/>
        <w:spacing w:before="0" w:beforeAutospacing="0" w:after="150" w:afterAutospacing="0"/>
        <w:rPr>
          <w:rFonts w:ascii="Helvetica" w:hAnsi="Helvetica"/>
          <w:color w:val="333333"/>
          <w:sz w:val="21"/>
          <w:szCs w:val="21"/>
        </w:rPr>
      </w:pPr>
    </w:p>
    <w:p w14:paraId="28295C31" w14:textId="2D4D8D0C"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Pr>
          <w:rFonts w:ascii="Helvetica" w:hAnsi="Helvetica"/>
          <w:color w:val="333333"/>
          <w:sz w:val="21"/>
          <w:szCs w:val="21"/>
        </w:rPr>
        <w:t xml:space="preserve">  This Compendium of Committees describes the relationship of various college committees to each other, as well as the roles, responsibilities, and membership of each.</w:t>
      </w:r>
    </w:p>
    <w:p w14:paraId="263D6D38" w14:textId="1328CC3F" w:rsidR="00F4549C" w:rsidRPr="00617A4F" w:rsidRDefault="00501B07" w:rsidP="00617A4F">
      <w:pPr>
        <w:pStyle w:val="Heading1"/>
      </w:pPr>
      <w:r>
        <w:rPr>
          <w:noProof/>
        </w:rPr>
        <w:object w:dxaOrig="1440" w:dyaOrig="1440" w14:anchorId="09602E46">
          <v:shape id="_x0000_s1027" type="#_x0000_t75" style="position:absolute;margin-left:238.95pt;margin-top:174.35pt;width:480.25pt;height:270pt;z-index:251662336;mso-position-horizontal-relative:margin;mso-position-vertical-relative:margin">
            <v:imagedata r:id="rId8" o:title=""/>
            <w10:wrap type="square" anchorx="margin" anchory="margin"/>
          </v:shape>
          <o:OLEObject Type="Embed" ProgID="PowerPoint.Slide.12" ShapeID="_x0000_s1027" DrawAspect="Content" ObjectID="_1625480889" r:id="rId9"/>
        </w:object>
      </w:r>
      <w:r w:rsidR="00F4549C" w:rsidRPr="00617A4F">
        <w:t>Organizational Structure</w:t>
      </w:r>
    </w:p>
    <w:p w14:paraId="1D93B5C4" w14:textId="3EF6E856" w:rsidR="00F4549C" w:rsidRDefault="008A6200"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 </w:t>
      </w:r>
      <w:r w:rsidR="00F4549C">
        <w:rPr>
          <w:rFonts w:ascii="Helvetica" w:hAnsi="Helvetica"/>
          <w:color w:val="333333"/>
          <w:sz w:val="21"/>
          <w:szCs w:val="21"/>
        </w:rPr>
        <w:t>The primary stakeholder groups at Cañada College are:</w:t>
      </w:r>
    </w:p>
    <w:p w14:paraId="46B0F16D" w14:textId="0A564A4A" w:rsidR="00F4549C" w:rsidRDefault="00501B07"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10" w:history="1">
        <w:r w:rsidR="00F4549C">
          <w:rPr>
            <w:rStyle w:val="Hyperlink"/>
            <w:rFonts w:ascii="Helvetica" w:hAnsi="Helvetica"/>
            <w:color w:val="32865C"/>
            <w:sz w:val="21"/>
            <w:szCs w:val="21"/>
          </w:rPr>
          <w:t>Academic Senate</w:t>
        </w:r>
      </w:hyperlink>
    </w:p>
    <w:p w14:paraId="0D2AB88B" w14:textId="2BDF5439" w:rsidR="00F4549C" w:rsidRDefault="00501B07"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11" w:history="1">
        <w:r w:rsidR="00F4549C">
          <w:rPr>
            <w:rStyle w:val="Hyperlink"/>
            <w:rFonts w:ascii="Helvetica" w:hAnsi="Helvetica"/>
            <w:color w:val="32865C"/>
            <w:sz w:val="21"/>
            <w:szCs w:val="21"/>
          </w:rPr>
          <w:t>Associated Students of Cañada College (ASCC)</w:t>
        </w:r>
      </w:hyperlink>
    </w:p>
    <w:p w14:paraId="3AF66D16" w14:textId="754955E7" w:rsidR="00F4549C" w:rsidRDefault="00501B07" w:rsidP="00F4549C">
      <w:pPr>
        <w:numPr>
          <w:ilvl w:val="0"/>
          <w:numId w:val="5"/>
        </w:numPr>
        <w:shd w:val="clear" w:color="auto" w:fill="FFFFFF"/>
        <w:spacing w:before="100" w:beforeAutospacing="1" w:after="100" w:afterAutospacing="1" w:line="240" w:lineRule="auto"/>
        <w:rPr>
          <w:rFonts w:ascii="Helvetica" w:hAnsi="Helvetica"/>
          <w:color w:val="333333"/>
          <w:sz w:val="21"/>
          <w:szCs w:val="21"/>
        </w:rPr>
      </w:pPr>
      <w:hyperlink r:id="rId12" w:history="1">
        <w:r w:rsidR="00F4549C">
          <w:rPr>
            <w:rStyle w:val="Hyperlink"/>
            <w:rFonts w:ascii="Helvetica" w:hAnsi="Helvetica"/>
            <w:color w:val="32865C"/>
            <w:sz w:val="21"/>
            <w:szCs w:val="21"/>
          </w:rPr>
          <w:t>Classified Senate/CSEA</w:t>
        </w:r>
      </w:hyperlink>
    </w:p>
    <w:p w14:paraId="1AC3AE80" w14:textId="22612F0E"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Representatives from each of these stakeholder groups come together with college administrators to collaborate in the following participatory governance groups:</w:t>
      </w:r>
    </w:p>
    <w:p w14:paraId="600A1F3E" w14:textId="52C779CC" w:rsidR="00F4549C" w:rsidRDefault="00501B07"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3" w:history="1">
        <w:r w:rsidR="00F4549C">
          <w:rPr>
            <w:rStyle w:val="Hyperlink"/>
            <w:rFonts w:ascii="Helvetica" w:hAnsi="Helvetica"/>
            <w:color w:val="32865C"/>
            <w:sz w:val="21"/>
            <w:szCs w:val="21"/>
          </w:rPr>
          <w:t>Planning &amp; Budgeting Council (PBC)</w:t>
        </w:r>
      </w:hyperlink>
    </w:p>
    <w:p w14:paraId="7F5D76F2" w14:textId="4827408B" w:rsidR="00F4549C" w:rsidRDefault="00501B07"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4" w:history="1">
        <w:r w:rsidR="00F4549C">
          <w:rPr>
            <w:rStyle w:val="Hyperlink"/>
            <w:rFonts w:ascii="Helvetica" w:hAnsi="Helvetica"/>
            <w:color w:val="32865C"/>
            <w:sz w:val="21"/>
            <w:szCs w:val="21"/>
          </w:rPr>
          <w:t>Instructional Planning Council (IPC)</w:t>
        </w:r>
      </w:hyperlink>
    </w:p>
    <w:p w14:paraId="3FA9118F" w14:textId="20DB2625" w:rsidR="00F4549C" w:rsidRDefault="00501B07"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5" w:history="1">
        <w:r w:rsidR="00F4549C">
          <w:rPr>
            <w:rStyle w:val="Hyperlink"/>
            <w:rFonts w:ascii="Helvetica" w:hAnsi="Helvetica"/>
            <w:color w:val="32865C"/>
            <w:sz w:val="21"/>
            <w:szCs w:val="21"/>
          </w:rPr>
          <w:t>Student Services Planning Council (SSPC)</w:t>
        </w:r>
      </w:hyperlink>
    </w:p>
    <w:p w14:paraId="5413674D" w14:textId="0FD28D9A" w:rsidR="00F4549C" w:rsidRDefault="00501B07" w:rsidP="00F4549C">
      <w:pPr>
        <w:numPr>
          <w:ilvl w:val="0"/>
          <w:numId w:val="6"/>
        </w:numPr>
        <w:shd w:val="clear" w:color="auto" w:fill="FFFFFF"/>
        <w:spacing w:before="100" w:beforeAutospacing="1" w:after="100" w:afterAutospacing="1" w:line="240" w:lineRule="auto"/>
        <w:rPr>
          <w:rFonts w:ascii="Helvetica" w:hAnsi="Helvetica"/>
          <w:color w:val="333333"/>
          <w:sz w:val="21"/>
          <w:szCs w:val="21"/>
        </w:rPr>
      </w:pPr>
      <w:hyperlink r:id="rId16" w:history="1">
        <w:r w:rsidR="00F4549C">
          <w:rPr>
            <w:rStyle w:val="Hyperlink"/>
            <w:rFonts w:ascii="Helvetica" w:hAnsi="Helvetica"/>
            <w:color w:val="32865C"/>
            <w:sz w:val="21"/>
            <w:szCs w:val="21"/>
          </w:rPr>
          <w:t>Administ</w:t>
        </w:r>
      </w:hyperlink>
      <w:hyperlink r:id="rId17" w:history="1">
        <w:r w:rsidR="00F4549C">
          <w:rPr>
            <w:rStyle w:val="Hyperlink"/>
            <w:rFonts w:ascii="Helvetica" w:hAnsi="Helvetica"/>
            <w:color w:val="32865C"/>
            <w:sz w:val="21"/>
            <w:szCs w:val="21"/>
          </w:rPr>
          <w:t>rative Planning Council (APC)</w:t>
        </w:r>
      </w:hyperlink>
    </w:p>
    <w:p w14:paraId="076ED256" w14:textId="65FBDDB7"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organizational chart </w:t>
      </w:r>
      <w:r w:rsidR="00D2091E">
        <w:rPr>
          <w:rFonts w:ascii="Helvetica" w:hAnsi="Helvetica"/>
          <w:color w:val="333333"/>
          <w:sz w:val="21"/>
          <w:szCs w:val="21"/>
        </w:rPr>
        <w:t xml:space="preserve">on the right </w:t>
      </w:r>
      <w:r>
        <w:rPr>
          <w:rFonts w:ascii="Helvetica" w:hAnsi="Helvetica"/>
          <w:color w:val="333333"/>
          <w:sz w:val="21"/>
          <w:szCs w:val="21"/>
        </w:rPr>
        <w:t>outlines their relationship.</w:t>
      </w:r>
    </w:p>
    <w:p w14:paraId="1AC453F7" w14:textId="111E165C" w:rsidR="001D7316" w:rsidRDefault="006F190D" w:rsidP="00617A4F">
      <w:pPr>
        <w:pStyle w:val="Heading1"/>
      </w:pPr>
      <w:r>
        <w:lastRenderedPageBreak/>
        <w:t>Related</w:t>
      </w:r>
      <w:r w:rsidR="00617A4F">
        <w:t xml:space="preserve"> Committees</w:t>
      </w:r>
    </w:p>
    <w:p w14:paraId="764F7E2A" w14:textId="1A633283" w:rsidR="006F190D"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Planning Councils, the College has a number of other committees which report to one of the groups above, but which have a more defined purpose and set of responsibilities.  These are</w:t>
      </w:r>
      <w:r w:rsidR="00671DE3">
        <w:rPr>
          <w:rFonts w:cstheme="minorHAnsi"/>
          <w:sz w:val="24"/>
          <w:szCs w:val="24"/>
        </w:rPr>
        <w:t>:</w:t>
      </w:r>
    </w:p>
    <w:tbl>
      <w:tblPr>
        <w:tblStyle w:val="TableGrid"/>
        <w:tblW w:w="0" w:type="auto"/>
        <w:tblLook w:val="04A0" w:firstRow="1" w:lastRow="0" w:firstColumn="1" w:lastColumn="0" w:noHBand="0" w:noVBand="1"/>
      </w:tblPr>
      <w:tblGrid>
        <w:gridCol w:w="7195"/>
        <w:gridCol w:w="7195"/>
      </w:tblGrid>
      <w:tr w:rsidR="00B726DE" w14:paraId="14E4B375" w14:textId="77777777" w:rsidTr="00B726DE">
        <w:tc>
          <w:tcPr>
            <w:tcW w:w="7195" w:type="dxa"/>
            <w:tcBorders>
              <w:top w:val="nil"/>
              <w:left w:val="nil"/>
              <w:bottom w:val="nil"/>
              <w:right w:val="nil"/>
            </w:tcBorders>
          </w:tcPr>
          <w:p w14:paraId="6340EBCC" w14:textId="77777777" w:rsidR="00B726DE" w:rsidRDefault="00B726DE" w:rsidP="00B726DE">
            <w:pPr>
              <w:pStyle w:val="ListParagraph"/>
              <w:numPr>
                <w:ilvl w:val="0"/>
                <w:numId w:val="15"/>
              </w:numPr>
            </w:pPr>
            <w:r>
              <w:t>Academic Committee for Equity and Success (ACES)</w:t>
            </w:r>
          </w:p>
          <w:p w14:paraId="4CA2CCBF" w14:textId="77777777" w:rsidR="00B726DE" w:rsidRPr="00671DE3" w:rsidRDefault="00B726DE" w:rsidP="00B726DE">
            <w:pPr>
              <w:pStyle w:val="ListParagraph"/>
              <w:numPr>
                <w:ilvl w:val="0"/>
                <w:numId w:val="15"/>
              </w:numPr>
            </w:pPr>
            <w:r w:rsidRPr="00671DE3">
              <w:t>Curriculum Committee</w:t>
            </w:r>
          </w:p>
          <w:p w14:paraId="1C959AD9" w14:textId="77777777" w:rsidR="00B726DE" w:rsidRPr="00671DE3" w:rsidRDefault="00B726DE" w:rsidP="00B726DE">
            <w:pPr>
              <w:pStyle w:val="ListParagraph"/>
              <w:numPr>
                <w:ilvl w:val="0"/>
                <w:numId w:val="15"/>
              </w:numPr>
            </w:pPr>
            <w:r w:rsidRPr="00671DE3">
              <w:t>Distance Education Advisory Committee (DEAC)</w:t>
            </w:r>
          </w:p>
          <w:p w14:paraId="32623A0B" w14:textId="77777777" w:rsidR="00B726DE" w:rsidRPr="00671DE3" w:rsidRDefault="00B726DE" w:rsidP="00B726DE">
            <w:pPr>
              <w:pStyle w:val="ListParagraph"/>
              <w:numPr>
                <w:ilvl w:val="0"/>
                <w:numId w:val="15"/>
              </w:numPr>
            </w:pPr>
            <w:r w:rsidRPr="00671DE3">
              <w:t>Environmental Sustainability Committee</w:t>
            </w:r>
          </w:p>
          <w:p w14:paraId="5F948CDA" w14:textId="77777777" w:rsidR="00B726DE" w:rsidRDefault="00B726DE" w:rsidP="00B726DE">
            <w:pPr>
              <w:pStyle w:val="ListParagraph"/>
              <w:numPr>
                <w:ilvl w:val="0"/>
                <w:numId w:val="15"/>
              </w:numPr>
            </w:pPr>
            <w:r w:rsidRPr="00671DE3">
              <w:t>Honors Transfer Program Committee</w:t>
            </w:r>
          </w:p>
          <w:p w14:paraId="078EEAFF" w14:textId="22CE4E0A" w:rsidR="00EA3486" w:rsidRPr="00B726DE" w:rsidRDefault="00EA3486" w:rsidP="00EA3486"/>
        </w:tc>
        <w:tc>
          <w:tcPr>
            <w:tcW w:w="7195" w:type="dxa"/>
            <w:tcBorders>
              <w:top w:val="nil"/>
              <w:left w:val="nil"/>
              <w:bottom w:val="nil"/>
              <w:right w:val="nil"/>
            </w:tcBorders>
          </w:tcPr>
          <w:p w14:paraId="4D4D883E" w14:textId="77777777" w:rsidR="00B726DE" w:rsidRPr="00671DE3" w:rsidRDefault="00B726DE" w:rsidP="00B726DE">
            <w:pPr>
              <w:pStyle w:val="ListParagraph"/>
              <w:numPr>
                <w:ilvl w:val="0"/>
                <w:numId w:val="15"/>
              </w:numPr>
            </w:pPr>
            <w:r w:rsidRPr="00671DE3">
              <w:t>Professional Learning Committee</w:t>
            </w:r>
          </w:p>
          <w:p w14:paraId="3270A132" w14:textId="77777777" w:rsidR="00B726DE" w:rsidRPr="00671DE3" w:rsidRDefault="00B726DE" w:rsidP="00B726DE">
            <w:pPr>
              <w:pStyle w:val="ListParagraph"/>
              <w:numPr>
                <w:ilvl w:val="0"/>
                <w:numId w:val="15"/>
              </w:numPr>
            </w:pPr>
            <w:r w:rsidRPr="00671DE3">
              <w:t>Safety Committee</w:t>
            </w:r>
          </w:p>
          <w:p w14:paraId="25E4B982" w14:textId="77777777" w:rsidR="00B726DE" w:rsidRDefault="00B726DE" w:rsidP="00B726DE">
            <w:pPr>
              <w:pStyle w:val="ListParagraph"/>
              <w:numPr>
                <w:ilvl w:val="0"/>
                <w:numId w:val="15"/>
              </w:numPr>
            </w:pPr>
            <w:r>
              <w:t>Strategic Enrollment Management Committee (new)</w:t>
            </w:r>
          </w:p>
          <w:p w14:paraId="52AD687F" w14:textId="77777777" w:rsidR="00B726DE" w:rsidRPr="00671DE3" w:rsidRDefault="00B726DE" w:rsidP="00B726DE">
            <w:pPr>
              <w:pStyle w:val="ListParagraph"/>
              <w:numPr>
                <w:ilvl w:val="0"/>
                <w:numId w:val="15"/>
              </w:numPr>
            </w:pPr>
            <w:r w:rsidRPr="00671DE3">
              <w:t>Technology Committee</w:t>
            </w:r>
          </w:p>
          <w:p w14:paraId="10D9F6FB" w14:textId="77777777" w:rsidR="00B726DE" w:rsidRDefault="00B726DE">
            <w:pPr>
              <w:rPr>
                <w:rFonts w:cstheme="minorHAnsi"/>
                <w:sz w:val="24"/>
                <w:szCs w:val="24"/>
              </w:rPr>
            </w:pPr>
          </w:p>
        </w:tc>
      </w:tr>
    </w:tbl>
    <w:p w14:paraId="3783FBF8" w14:textId="0DCBB9C2" w:rsidR="00D2091E" w:rsidRDefault="00DE265C" w:rsidP="00EA3486">
      <w:pPr>
        <w:jc w:val="center"/>
        <w:rPr>
          <w:rFonts w:eastAsia="Arial" w:cs="Arial"/>
          <w:sz w:val="40"/>
          <w:szCs w:val="48"/>
        </w:rPr>
      </w:pPr>
      <w:r>
        <w:rPr>
          <w:noProof/>
        </w:rPr>
        <w:drawing>
          <wp:inline distT="0" distB="0" distL="0" distR="0" wp14:anchorId="362A2191" wp14:editId="10896A16">
            <wp:extent cx="7924157" cy="44577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24157" cy="4457700"/>
                    </a:xfrm>
                    <a:prstGeom prst="rect">
                      <a:avLst/>
                    </a:prstGeom>
                    <a:noFill/>
                  </pic:spPr>
                </pic:pic>
              </a:graphicData>
            </a:graphic>
          </wp:inline>
        </w:drawing>
      </w:r>
      <w:r w:rsidR="00D2091E">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6030"/>
        <w:gridCol w:w="4436"/>
        <w:gridCol w:w="1949"/>
      </w:tblGrid>
      <w:tr w:rsidR="00D2091E" w14:paraId="481DE8C6" w14:textId="77777777" w:rsidTr="00527AA5">
        <w:trPr>
          <w:trHeight w:val="728"/>
        </w:trPr>
        <w:tc>
          <w:tcPr>
            <w:tcW w:w="1975" w:type="dxa"/>
            <w:shd w:val="clear" w:color="auto" w:fill="E2EFD9" w:themeFill="accent6" w:themeFillTint="33"/>
            <w:vAlign w:val="center"/>
          </w:tcPr>
          <w:p w14:paraId="5A69DE76" w14:textId="7949A108" w:rsidR="00D2091E" w:rsidRDefault="00D2091E" w:rsidP="00D2091E">
            <w:pPr>
              <w:jc w:val="center"/>
              <w:rPr>
                <w:rFonts w:cstheme="minorHAnsi"/>
                <w:b/>
                <w:sz w:val="24"/>
                <w:szCs w:val="24"/>
              </w:rPr>
            </w:pPr>
            <w:r>
              <w:rPr>
                <w:rFonts w:cstheme="minorHAnsi"/>
                <w:b/>
                <w:sz w:val="24"/>
                <w:szCs w:val="24"/>
              </w:rPr>
              <w:t>Stakeholder Group</w:t>
            </w:r>
          </w:p>
        </w:tc>
        <w:tc>
          <w:tcPr>
            <w:tcW w:w="6030" w:type="dxa"/>
            <w:shd w:val="clear" w:color="auto" w:fill="E2EFD9" w:themeFill="accent6" w:themeFillTint="33"/>
            <w:vAlign w:val="center"/>
          </w:tcPr>
          <w:p w14:paraId="27AB2588" w14:textId="139B4677" w:rsidR="00D2091E" w:rsidRDefault="00D2091E" w:rsidP="00D2091E">
            <w:pPr>
              <w:jc w:val="center"/>
              <w:rPr>
                <w:rFonts w:cstheme="minorHAnsi"/>
                <w:b/>
                <w:sz w:val="24"/>
                <w:szCs w:val="24"/>
              </w:rPr>
            </w:pPr>
            <w:r>
              <w:rPr>
                <w:rFonts w:cstheme="minorHAnsi"/>
                <w:b/>
                <w:sz w:val="24"/>
                <w:szCs w:val="24"/>
              </w:rPr>
              <w:t>Roles &amp; Responsibilities</w:t>
            </w:r>
          </w:p>
        </w:tc>
        <w:tc>
          <w:tcPr>
            <w:tcW w:w="4436" w:type="dxa"/>
            <w:shd w:val="clear" w:color="auto" w:fill="E2EFD9" w:themeFill="accent6" w:themeFillTint="33"/>
            <w:vAlign w:val="center"/>
          </w:tcPr>
          <w:p w14:paraId="770B33B8" w14:textId="1B4D8B89"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E2EFD9" w:themeFill="accent6" w:themeFillTint="33"/>
            <w:vAlign w:val="center"/>
          </w:tcPr>
          <w:p w14:paraId="2A884077" w14:textId="71C03DAE" w:rsidR="00D2091E" w:rsidRDefault="00D2091E" w:rsidP="00292194">
            <w:pPr>
              <w:jc w:val="center"/>
              <w:rPr>
                <w:rFonts w:cstheme="minorHAnsi"/>
                <w:b/>
                <w:sz w:val="24"/>
                <w:szCs w:val="24"/>
              </w:rPr>
            </w:pPr>
            <w:r>
              <w:rPr>
                <w:rFonts w:cstheme="minorHAnsi"/>
                <w:b/>
                <w:sz w:val="24"/>
                <w:szCs w:val="24"/>
              </w:rPr>
              <w:t>Reports to</w:t>
            </w:r>
          </w:p>
        </w:tc>
      </w:tr>
      <w:tr w:rsidR="00D2091E" w14:paraId="20C42F7B" w14:textId="77777777" w:rsidTr="00527AA5">
        <w:tc>
          <w:tcPr>
            <w:tcW w:w="1975" w:type="dxa"/>
          </w:tcPr>
          <w:p w14:paraId="19AF95C1" w14:textId="10C52D31" w:rsidR="00D2091E" w:rsidRDefault="00D2091E" w:rsidP="00292194">
            <w:pPr>
              <w:rPr>
                <w:rFonts w:cstheme="minorHAnsi"/>
                <w:sz w:val="24"/>
                <w:szCs w:val="24"/>
              </w:rPr>
            </w:pPr>
            <w:r>
              <w:rPr>
                <w:rFonts w:cstheme="minorHAnsi"/>
                <w:sz w:val="24"/>
                <w:szCs w:val="24"/>
              </w:rPr>
              <w:t>Academic Senate</w:t>
            </w:r>
          </w:p>
        </w:tc>
        <w:tc>
          <w:tcPr>
            <w:tcW w:w="6030" w:type="dxa"/>
          </w:tcPr>
          <w:p w14:paraId="247068FE" w14:textId="77777777" w:rsidR="00D2091E" w:rsidRDefault="002E2973"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7BDBA9C0" w14:textId="08ADFA2E" w:rsidR="00FE256E" w:rsidRPr="003E7762" w:rsidRDefault="00FE256E" w:rsidP="00D2091E">
            <w:pPr>
              <w:rPr>
                <w:rFonts w:cstheme="minorHAnsi"/>
                <w:sz w:val="20"/>
                <w:szCs w:val="24"/>
              </w:rPr>
            </w:pPr>
            <w:r>
              <w:rPr>
                <w:sz w:val="20"/>
                <w:szCs w:val="21"/>
                <w:shd w:val="clear" w:color="auto" w:fill="FFFFFF"/>
              </w:rPr>
              <w:t xml:space="preserve">Academic Senate </w:t>
            </w:r>
            <w:hyperlink r:id="rId19" w:history="1">
              <w:r w:rsidRPr="00FE256E">
                <w:rPr>
                  <w:rStyle w:val="Hyperlink"/>
                  <w:sz w:val="20"/>
                  <w:szCs w:val="21"/>
                  <w:shd w:val="clear" w:color="auto" w:fill="FFFFFF"/>
                </w:rPr>
                <w:t>Bylaws</w:t>
              </w:r>
            </w:hyperlink>
          </w:p>
        </w:tc>
        <w:tc>
          <w:tcPr>
            <w:tcW w:w="4436" w:type="dxa"/>
          </w:tcPr>
          <w:p w14:paraId="0EC82DFA" w14:textId="77777777" w:rsidR="003E7762" w:rsidRPr="003E7762" w:rsidRDefault="003E7762" w:rsidP="00D2091E">
            <w:pPr>
              <w:rPr>
                <w:rFonts w:cstheme="minorHAnsi"/>
                <w:b/>
                <w:sz w:val="20"/>
                <w:szCs w:val="24"/>
              </w:rPr>
            </w:pPr>
            <w:r w:rsidRPr="003E7762">
              <w:rPr>
                <w:rFonts w:cstheme="minorHAnsi"/>
                <w:b/>
                <w:sz w:val="20"/>
                <w:szCs w:val="24"/>
              </w:rPr>
              <w:t>All faculty are members.  Leadership includes:</w:t>
            </w:r>
          </w:p>
          <w:p w14:paraId="48033BFD" w14:textId="26F13698" w:rsidR="002E2973" w:rsidRPr="00566415" w:rsidRDefault="002E2973" w:rsidP="00566415">
            <w:pPr>
              <w:pStyle w:val="ListParagraph"/>
              <w:numPr>
                <w:ilvl w:val="0"/>
                <w:numId w:val="27"/>
              </w:numPr>
              <w:rPr>
                <w:rFonts w:cstheme="minorHAnsi"/>
                <w:sz w:val="20"/>
                <w:szCs w:val="24"/>
              </w:rPr>
            </w:pPr>
            <w:r w:rsidRPr="00566415">
              <w:rPr>
                <w:rFonts w:cstheme="minorHAnsi"/>
                <w:sz w:val="20"/>
                <w:szCs w:val="24"/>
              </w:rPr>
              <w:t>President</w:t>
            </w:r>
          </w:p>
          <w:p w14:paraId="5C209AE9" w14:textId="77777777" w:rsidR="002E2973" w:rsidRPr="00566415" w:rsidRDefault="002E2973" w:rsidP="00566415">
            <w:pPr>
              <w:pStyle w:val="ListParagraph"/>
              <w:numPr>
                <w:ilvl w:val="0"/>
                <w:numId w:val="27"/>
              </w:numPr>
              <w:rPr>
                <w:rFonts w:cstheme="minorHAnsi"/>
                <w:sz w:val="20"/>
                <w:szCs w:val="24"/>
              </w:rPr>
            </w:pPr>
            <w:r w:rsidRPr="00566415">
              <w:rPr>
                <w:rFonts w:cstheme="minorHAnsi"/>
                <w:sz w:val="20"/>
                <w:szCs w:val="24"/>
              </w:rPr>
              <w:t>Vice President</w:t>
            </w:r>
          </w:p>
          <w:p w14:paraId="372CBA59" w14:textId="77777777" w:rsidR="002E2973" w:rsidRPr="00566415" w:rsidRDefault="002E2973" w:rsidP="00566415">
            <w:pPr>
              <w:pStyle w:val="ListParagraph"/>
              <w:numPr>
                <w:ilvl w:val="0"/>
                <w:numId w:val="27"/>
              </w:numPr>
              <w:rPr>
                <w:rFonts w:cstheme="minorHAnsi"/>
                <w:sz w:val="20"/>
                <w:szCs w:val="24"/>
              </w:rPr>
            </w:pPr>
            <w:r w:rsidRPr="00566415">
              <w:rPr>
                <w:rFonts w:cstheme="minorHAnsi"/>
                <w:sz w:val="20"/>
                <w:szCs w:val="24"/>
              </w:rPr>
              <w:t>Secretary</w:t>
            </w:r>
          </w:p>
          <w:p w14:paraId="4FD98D54" w14:textId="77777777" w:rsidR="002E2973" w:rsidRPr="00566415" w:rsidRDefault="002E2973" w:rsidP="00566415">
            <w:pPr>
              <w:pStyle w:val="ListParagraph"/>
              <w:numPr>
                <w:ilvl w:val="0"/>
                <w:numId w:val="27"/>
              </w:numPr>
              <w:rPr>
                <w:rFonts w:cstheme="minorHAnsi"/>
                <w:sz w:val="20"/>
                <w:szCs w:val="24"/>
              </w:rPr>
            </w:pPr>
            <w:r w:rsidRPr="00566415">
              <w:rPr>
                <w:rFonts w:cstheme="minorHAnsi"/>
                <w:sz w:val="20"/>
                <w:szCs w:val="24"/>
              </w:rPr>
              <w:t>Treasurer</w:t>
            </w:r>
          </w:p>
          <w:p w14:paraId="6E249367" w14:textId="77777777" w:rsidR="002E2973" w:rsidRPr="00566415" w:rsidRDefault="002E2973" w:rsidP="00566415">
            <w:pPr>
              <w:pStyle w:val="ListParagraph"/>
              <w:numPr>
                <w:ilvl w:val="0"/>
                <w:numId w:val="27"/>
              </w:numPr>
              <w:rPr>
                <w:rFonts w:cstheme="minorHAnsi"/>
                <w:sz w:val="20"/>
                <w:szCs w:val="24"/>
              </w:rPr>
            </w:pPr>
            <w:r w:rsidRPr="00566415">
              <w:rPr>
                <w:rFonts w:cstheme="minorHAnsi"/>
                <w:sz w:val="20"/>
                <w:szCs w:val="24"/>
              </w:rPr>
              <w:t>Senators:  Subcommittee Rep for Curriculum Committee and Professional Development Committee</w:t>
            </w:r>
          </w:p>
          <w:p w14:paraId="467222BB" w14:textId="20176358" w:rsidR="00D2091E" w:rsidRPr="00566415" w:rsidRDefault="002E2973" w:rsidP="00566415">
            <w:pPr>
              <w:pStyle w:val="ListParagraph"/>
              <w:numPr>
                <w:ilvl w:val="0"/>
                <w:numId w:val="27"/>
              </w:numPr>
              <w:rPr>
                <w:rFonts w:cstheme="minorHAnsi"/>
                <w:sz w:val="20"/>
                <w:szCs w:val="24"/>
              </w:rPr>
            </w:pPr>
            <w:r w:rsidRPr="00566415">
              <w:rPr>
                <w:rFonts w:cstheme="minorHAnsi"/>
                <w:sz w:val="20"/>
                <w:szCs w:val="24"/>
              </w:rPr>
              <w:t xml:space="preserve">Senators: Division Reps – one for each Division </w:t>
            </w:r>
          </w:p>
        </w:tc>
        <w:tc>
          <w:tcPr>
            <w:tcW w:w="1949" w:type="dxa"/>
            <w:vAlign w:val="center"/>
          </w:tcPr>
          <w:p w14:paraId="0010D4E6" w14:textId="06727211" w:rsidR="00D2091E" w:rsidRPr="003E7762" w:rsidRDefault="009E5350" w:rsidP="00292194">
            <w:pPr>
              <w:jc w:val="center"/>
              <w:rPr>
                <w:rFonts w:cstheme="minorHAnsi"/>
                <w:b/>
                <w:sz w:val="20"/>
                <w:szCs w:val="24"/>
              </w:rPr>
            </w:pPr>
            <w:r w:rsidRPr="003E7762">
              <w:rPr>
                <w:rFonts w:cstheme="minorHAnsi"/>
                <w:b/>
                <w:sz w:val="20"/>
                <w:szCs w:val="24"/>
              </w:rPr>
              <w:t>Not Applicable</w:t>
            </w:r>
          </w:p>
        </w:tc>
      </w:tr>
      <w:tr w:rsidR="00D2091E" w14:paraId="2297E8B5" w14:textId="77777777" w:rsidTr="00527AA5">
        <w:tc>
          <w:tcPr>
            <w:tcW w:w="1975" w:type="dxa"/>
          </w:tcPr>
          <w:p w14:paraId="4167EC49" w14:textId="1497C789" w:rsidR="00D2091E" w:rsidRDefault="00D2091E" w:rsidP="00292194">
            <w:pPr>
              <w:rPr>
                <w:rFonts w:cstheme="minorHAnsi"/>
                <w:sz w:val="24"/>
                <w:szCs w:val="24"/>
              </w:rPr>
            </w:pPr>
            <w:r>
              <w:rPr>
                <w:rFonts w:cstheme="minorHAnsi"/>
                <w:sz w:val="24"/>
                <w:szCs w:val="24"/>
              </w:rPr>
              <w:t>Classified Senate</w:t>
            </w:r>
          </w:p>
        </w:tc>
        <w:tc>
          <w:tcPr>
            <w:tcW w:w="6030" w:type="dxa"/>
          </w:tcPr>
          <w:p w14:paraId="41333BF1" w14:textId="688C7657" w:rsidR="003E7762" w:rsidRDefault="003E7762"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3E7762" w:rsidRPr="003E7762" w:rsidRDefault="003E7762" w:rsidP="00D2091E">
            <w:pPr>
              <w:rPr>
                <w:color w:val="333333"/>
                <w:sz w:val="20"/>
                <w:szCs w:val="20"/>
                <w:shd w:val="clear" w:color="auto" w:fill="FFFFFF"/>
              </w:rPr>
            </w:pPr>
          </w:p>
          <w:p w14:paraId="3B400AE6" w14:textId="77777777" w:rsidR="00D2091E" w:rsidRDefault="003E7762"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0"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1"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2"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845F7B" w:rsidRDefault="00845F7B" w:rsidP="00D2091E">
            <w:pPr>
              <w:rPr>
                <w:color w:val="333333"/>
                <w:sz w:val="20"/>
                <w:szCs w:val="20"/>
                <w:shd w:val="clear" w:color="auto" w:fill="FFFFFF"/>
              </w:rPr>
            </w:pPr>
          </w:p>
          <w:p w14:paraId="2E152D2F" w14:textId="60DF61BA" w:rsidR="00845F7B" w:rsidRPr="003E7762" w:rsidRDefault="00845F7B" w:rsidP="00D2091E">
            <w:pPr>
              <w:rPr>
                <w:color w:val="333333"/>
                <w:sz w:val="20"/>
                <w:szCs w:val="20"/>
                <w:shd w:val="clear" w:color="auto" w:fill="FFFFFF"/>
              </w:rPr>
            </w:pPr>
            <w:r>
              <w:rPr>
                <w:rFonts w:cstheme="minorHAnsi"/>
                <w:sz w:val="20"/>
                <w:szCs w:val="20"/>
              </w:rPr>
              <w:t xml:space="preserve">Classified Senate </w:t>
            </w:r>
            <w:hyperlink r:id="rId23" w:history="1">
              <w:r w:rsidRPr="00FE256E">
                <w:rPr>
                  <w:rStyle w:val="Hyperlink"/>
                  <w:rFonts w:cstheme="minorHAnsi"/>
                  <w:sz w:val="20"/>
                  <w:szCs w:val="20"/>
                </w:rPr>
                <w:t>Bylaws</w:t>
              </w:r>
            </w:hyperlink>
          </w:p>
        </w:tc>
        <w:tc>
          <w:tcPr>
            <w:tcW w:w="4436" w:type="dxa"/>
          </w:tcPr>
          <w:p w14:paraId="62155CCC" w14:textId="2EAFCDC3" w:rsidR="003E7762" w:rsidRPr="003E7762" w:rsidRDefault="003E7762"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3E7762" w:rsidRPr="00566415" w:rsidRDefault="003E7762" w:rsidP="00566415">
            <w:pPr>
              <w:pStyle w:val="ListParagraph"/>
              <w:numPr>
                <w:ilvl w:val="0"/>
                <w:numId w:val="28"/>
              </w:numPr>
              <w:rPr>
                <w:rFonts w:cstheme="minorHAnsi"/>
                <w:sz w:val="20"/>
                <w:szCs w:val="24"/>
              </w:rPr>
            </w:pPr>
            <w:r w:rsidRPr="00566415">
              <w:rPr>
                <w:rFonts w:cstheme="minorHAnsi"/>
                <w:sz w:val="20"/>
                <w:szCs w:val="24"/>
              </w:rPr>
              <w:t>President</w:t>
            </w:r>
          </w:p>
          <w:p w14:paraId="12E0CF1C" w14:textId="77777777" w:rsidR="003E7762" w:rsidRPr="00566415" w:rsidRDefault="003E7762" w:rsidP="00566415">
            <w:pPr>
              <w:pStyle w:val="ListParagraph"/>
              <w:numPr>
                <w:ilvl w:val="0"/>
                <w:numId w:val="28"/>
              </w:numPr>
              <w:rPr>
                <w:rFonts w:cstheme="minorHAnsi"/>
                <w:sz w:val="20"/>
                <w:szCs w:val="24"/>
              </w:rPr>
            </w:pPr>
            <w:r w:rsidRPr="00566415">
              <w:rPr>
                <w:rFonts w:cstheme="minorHAnsi"/>
                <w:sz w:val="20"/>
                <w:szCs w:val="24"/>
              </w:rPr>
              <w:t>Vice President</w:t>
            </w:r>
          </w:p>
          <w:p w14:paraId="55763126" w14:textId="77777777" w:rsidR="003E7762" w:rsidRPr="00566415" w:rsidRDefault="003E7762" w:rsidP="00566415">
            <w:pPr>
              <w:pStyle w:val="ListParagraph"/>
              <w:numPr>
                <w:ilvl w:val="0"/>
                <w:numId w:val="28"/>
              </w:numPr>
              <w:rPr>
                <w:rFonts w:cstheme="minorHAnsi"/>
                <w:sz w:val="20"/>
                <w:szCs w:val="24"/>
              </w:rPr>
            </w:pPr>
            <w:r w:rsidRPr="00566415">
              <w:rPr>
                <w:rFonts w:cstheme="minorHAnsi"/>
                <w:sz w:val="20"/>
                <w:szCs w:val="24"/>
              </w:rPr>
              <w:t>Secretary</w:t>
            </w:r>
          </w:p>
          <w:p w14:paraId="06A0451D" w14:textId="77777777" w:rsidR="00D2091E" w:rsidRPr="00566415" w:rsidRDefault="003E7762" w:rsidP="00566415">
            <w:pPr>
              <w:pStyle w:val="ListParagraph"/>
              <w:numPr>
                <w:ilvl w:val="0"/>
                <w:numId w:val="28"/>
              </w:numPr>
              <w:rPr>
                <w:rFonts w:cstheme="minorHAnsi"/>
                <w:sz w:val="20"/>
                <w:szCs w:val="24"/>
              </w:rPr>
            </w:pPr>
            <w:r w:rsidRPr="00566415">
              <w:rPr>
                <w:rFonts w:cstheme="minorHAnsi"/>
                <w:sz w:val="20"/>
                <w:szCs w:val="24"/>
              </w:rPr>
              <w:t>Treasurer</w:t>
            </w:r>
          </w:p>
          <w:p w14:paraId="0262593D" w14:textId="77777777" w:rsidR="003E7762" w:rsidRPr="00566415" w:rsidRDefault="003E7762" w:rsidP="00566415">
            <w:pPr>
              <w:pStyle w:val="ListParagraph"/>
              <w:numPr>
                <w:ilvl w:val="0"/>
                <w:numId w:val="28"/>
              </w:numPr>
              <w:rPr>
                <w:rFonts w:cstheme="minorHAnsi"/>
                <w:sz w:val="20"/>
                <w:szCs w:val="24"/>
              </w:rPr>
            </w:pPr>
            <w:r w:rsidRPr="00566415">
              <w:rPr>
                <w:rFonts w:cstheme="minorHAnsi"/>
                <w:sz w:val="20"/>
                <w:szCs w:val="24"/>
              </w:rPr>
              <w:t>Co-Activities Coordinators</w:t>
            </w:r>
          </w:p>
          <w:p w14:paraId="1407A905" w14:textId="77777777" w:rsidR="003E7762" w:rsidRPr="00566415" w:rsidRDefault="003E7762" w:rsidP="00566415">
            <w:pPr>
              <w:pStyle w:val="ListParagraph"/>
              <w:numPr>
                <w:ilvl w:val="0"/>
                <w:numId w:val="28"/>
              </w:numPr>
              <w:rPr>
                <w:rFonts w:cstheme="minorHAnsi"/>
                <w:sz w:val="20"/>
                <w:szCs w:val="24"/>
              </w:rPr>
            </w:pPr>
            <w:r w:rsidRPr="00566415">
              <w:rPr>
                <w:rFonts w:cstheme="minorHAnsi"/>
                <w:sz w:val="20"/>
                <w:szCs w:val="24"/>
              </w:rPr>
              <w:t>Photographer</w:t>
            </w:r>
          </w:p>
          <w:p w14:paraId="21AA9A15" w14:textId="77777777" w:rsidR="00FE256E" w:rsidRDefault="00FE256E" w:rsidP="003E7762">
            <w:pPr>
              <w:rPr>
                <w:rFonts w:cstheme="minorHAnsi"/>
                <w:sz w:val="20"/>
                <w:szCs w:val="24"/>
              </w:rPr>
            </w:pPr>
          </w:p>
          <w:p w14:paraId="78C06A86" w14:textId="106507BA" w:rsidR="00FE256E" w:rsidRPr="003E7762" w:rsidRDefault="00FE256E" w:rsidP="003E7762">
            <w:pPr>
              <w:rPr>
                <w:rFonts w:cstheme="minorHAnsi"/>
                <w:sz w:val="20"/>
                <w:szCs w:val="20"/>
              </w:rPr>
            </w:pPr>
          </w:p>
        </w:tc>
        <w:tc>
          <w:tcPr>
            <w:tcW w:w="1949" w:type="dxa"/>
            <w:vAlign w:val="center"/>
          </w:tcPr>
          <w:p w14:paraId="4AE08695" w14:textId="6031FCA2" w:rsidR="00D2091E" w:rsidRPr="003E7762" w:rsidRDefault="009E5350" w:rsidP="00292194">
            <w:pPr>
              <w:jc w:val="center"/>
              <w:rPr>
                <w:rFonts w:cstheme="minorHAnsi"/>
                <w:b/>
                <w:sz w:val="20"/>
                <w:szCs w:val="20"/>
              </w:rPr>
            </w:pPr>
            <w:r w:rsidRPr="003E7762">
              <w:rPr>
                <w:rFonts w:cstheme="minorHAnsi"/>
                <w:b/>
                <w:sz w:val="20"/>
                <w:szCs w:val="20"/>
              </w:rPr>
              <w:t>Not Applicable</w:t>
            </w:r>
          </w:p>
        </w:tc>
      </w:tr>
      <w:tr w:rsidR="00D2091E" w14:paraId="062BCDE2" w14:textId="77777777" w:rsidTr="00527AA5">
        <w:tc>
          <w:tcPr>
            <w:tcW w:w="1975" w:type="dxa"/>
          </w:tcPr>
          <w:p w14:paraId="7719D98D" w14:textId="2852D169" w:rsidR="00D2091E" w:rsidRDefault="00D2091E" w:rsidP="00292194">
            <w:pPr>
              <w:rPr>
                <w:rFonts w:cstheme="minorHAnsi"/>
                <w:sz w:val="24"/>
                <w:szCs w:val="24"/>
              </w:rPr>
            </w:pPr>
            <w:r>
              <w:rPr>
                <w:rFonts w:cstheme="minorHAnsi"/>
                <w:sz w:val="24"/>
                <w:szCs w:val="24"/>
              </w:rPr>
              <w:t>Associated Students of Cañada College (ASCC)</w:t>
            </w:r>
          </w:p>
        </w:tc>
        <w:tc>
          <w:tcPr>
            <w:tcW w:w="6030" w:type="dxa"/>
          </w:tcPr>
          <w:p w14:paraId="4F88E42A" w14:textId="77777777" w:rsidR="00B7433F" w:rsidRDefault="00B7433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D2091E" w:rsidRDefault="00B7433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FE256E" w:rsidRDefault="00FE256E" w:rsidP="00D2091E">
            <w:pPr>
              <w:rPr>
                <w:color w:val="333333"/>
                <w:sz w:val="20"/>
                <w:szCs w:val="20"/>
                <w:shd w:val="clear" w:color="auto" w:fill="FFFFFF"/>
              </w:rPr>
            </w:pPr>
          </w:p>
          <w:p w14:paraId="4615CE78" w14:textId="3984D907" w:rsidR="00FE256E" w:rsidRPr="00B7433F" w:rsidRDefault="00FE256E" w:rsidP="00FE256E">
            <w:pPr>
              <w:rPr>
                <w:rFonts w:cstheme="minorHAnsi"/>
                <w:sz w:val="20"/>
                <w:szCs w:val="20"/>
              </w:rPr>
            </w:pPr>
            <w:r>
              <w:rPr>
                <w:rFonts w:cstheme="minorHAnsi"/>
                <w:sz w:val="20"/>
                <w:szCs w:val="20"/>
              </w:rPr>
              <w:t xml:space="preserve">ASCC </w:t>
            </w:r>
            <w:hyperlink r:id="rId24" w:history="1">
              <w:r w:rsidRPr="00FE256E">
                <w:rPr>
                  <w:rStyle w:val="Hyperlink"/>
                  <w:rFonts w:cstheme="minorHAnsi"/>
                  <w:sz w:val="20"/>
                  <w:szCs w:val="20"/>
                </w:rPr>
                <w:t>Constitution</w:t>
              </w:r>
            </w:hyperlink>
          </w:p>
        </w:tc>
        <w:tc>
          <w:tcPr>
            <w:tcW w:w="4436" w:type="dxa"/>
          </w:tcPr>
          <w:p w14:paraId="4AFF8A76" w14:textId="48E3EC15" w:rsidR="00B7433F" w:rsidRPr="00FD216A" w:rsidRDefault="00B7433F" w:rsidP="00D2091E">
            <w:pPr>
              <w:rPr>
                <w:rFonts w:cstheme="minorHAnsi"/>
                <w:b/>
                <w:sz w:val="20"/>
                <w:szCs w:val="24"/>
              </w:rPr>
            </w:pPr>
            <w:r w:rsidRPr="00FD216A">
              <w:rPr>
                <w:rFonts w:cstheme="minorHAnsi"/>
                <w:b/>
                <w:sz w:val="20"/>
                <w:szCs w:val="24"/>
              </w:rPr>
              <w:t>Leadership</w:t>
            </w:r>
            <w:r w:rsidR="00FD216A">
              <w:rPr>
                <w:rFonts w:cstheme="minorHAnsi"/>
                <w:b/>
                <w:sz w:val="20"/>
                <w:szCs w:val="24"/>
              </w:rPr>
              <w:t xml:space="preserve"> includes</w:t>
            </w:r>
            <w:r w:rsidRPr="00FD216A">
              <w:rPr>
                <w:rFonts w:cstheme="minorHAnsi"/>
                <w:b/>
                <w:sz w:val="20"/>
                <w:szCs w:val="24"/>
              </w:rPr>
              <w:t>:</w:t>
            </w:r>
          </w:p>
          <w:p w14:paraId="2B739120" w14:textId="77777777" w:rsidR="00B7433F" w:rsidRPr="00566415" w:rsidRDefault="00B7433F" w:rsidP="00566415">
            <w:pPr>
              <w:pStyle w:val="ListParagraph"/>
              <w:numPr>
                <w:ilvl w:val="0"/>
                <w:numId w:val="29"/>
              </w:numPr>
              <w:rPr>
                <w:rFonts w:cstheme="minorHAnsi"/>
                <w:sz w:val="20"/>
                <w:szCs w:val="24"/>
              </w:rPr>
            </w:pPr>
            <w:r w:rsidRPr="00566415">
              <w:rPr>
                <w:rFonts w:cstheme="minorHAnsi"/>
                <w:sz w:val="20"/>
                <w:szCs w:val="24"/>
              </w:rPr>
              <w:t>President</w:t>
            </w:r>
          </w:p>
          <w:p w14:paraId="20EF6137" w14:textId="77777777" w:rsidR="00B7433F" w:rsidRPr="00566415" w:rsidRDefault="00B7433F" w:rsidP="00566415">
            <w:pPr>
              <w:pStyle w:val="ListParagraph"/>
              <w:numPr>
                <w:ilvl w:val="0"/>
                <w:numId w:val="29"/>
              </w:numPr>
              <w:rPr>
                <w:rFonts w:cstheme="minorHAnsi"/>
                <w:sz w:val="20"/>
                <w:szCs w:val="24"/>
              </w:rPr>
            </w:pPr>
            <w:r w:rsidRPr="00566415">
              <w:rPr>
                <w:rFonts w:cstheme="minorHAnsi"/>
                <w:sz w:val="20"/>
                <w:szCs w:val="24"/>
              </w:rPr>
              <w:t>Vice President</w:t>
            </w:r>
          </w:p>
          <w:p w14:paraId="5E279C1E" w14:textId="77777777" w:rsidR="00B7433F" w:rsidRPr="00566415" w:rsidRDefault="00B7433F" w:rsidP="00566415">
            <w:pPr>
              <w:pStyle w:val="ListParagraph"/>
              <w:numPr>
                <w:ilvl w:val="0"/>
                <w:numId w:val="29"/>
              </w:numPr>
              <w:rPr>
                <w:rFonts w:cstheme="minorHAnsi"/>
                <w:sz w:val="20"/>
                <w:szCs w:val="24"/>
              </w:rPr>
            </w:pPr>
            <w:r w:rsidRPr="00566415">
              <w:rPr>
                <w:rFonts w:cstheme="minorHAnsi"/>
                <w:sz w:val="20"/>
                <w:szCs w:val="24"/>
              </w:rPr>
              <w:t>Commissioner of Finances</w:t>
            </w:r>
          </w:p>
          <w:p w14:paraId="3D120F44" w14:textId="77777777" w:rsidR="00B7433F" w:rsidRPr="00566415" w:rsidRDefault="00B7433F" w:rsidP="00566415">
            <w:pPr>
              <w:pStyle w:val="ListParagraph"/>
              <w:numPr>
                <w:ilvl w:val="0"/>
                <w:numId w:val="29"/>
              </w:numPr>
              <w:rPr>
                <w:rFonts w:cstheme="minorHAnsi"/>
                <w:sz w:val="20"/>
                <w:szCs w:val="24"/>
              </w:rPr>
            </w:pPr>
            <w:r w:rsidRPr="00566415">
              <w:rPr>
                <w:rFonts w:cstheme="minorHAnsi"/>
                <w:sz w:val="20"/>
                <w:szCs w:val="24"/>
              </w:rPr>
              <w:t>Commissioner of Publicity</w:t>
            </w:r>
          </w:p>
          <w:p w14:paraId="6CAA88C3" w14:textId="77777777" w:rsidR="00B7433F" w:rsidRPr="00566415" w:rsidRDefault="00B7433F" w:rsidP="00566415">
            <w:pPr>
              <w:pStyle w:val="ListParagraph"/>
              <w:numPr>
                <w:ilvl w:val="0"/>
                <w:numId w:val="29"/>
              </w:numPr>
              <w:rPr>
                <w:rFonts w:cstheme="minorHAnsi"/>
                <w:sz w:val="20"/>
                <w:szCs w:val="24"/>
              </w:rPr>
            </w:pPr>
            <w:r w:rsidRPr="00566415">
              <w:rPr>
                <w:rFonts w:cstheme="minorHAnsi"/>
                <w:sz w:val="20"/>
                <w:szCs w:val="24"/>
              </w:rPr>
              <w:t>Commissioner at Large for STEM</w:t>
            </w:r>
          </w:p>
          <w:p w14:paraId="3745B5B2" w14:textId="77777777" w:rsidR="00B7433F" w:rsidRPr="00566415" w:rsidRDefault="00B7433F" w:rsidP="00566415">
            <w:pPr>
              <w:pStyle w:val="ListParagraph"/>
              <w:numPr>
                <w:ilvl w:val="0"/>
                <w:numId w:val="29"/>
              </w:numPr>
              <w:rPr>
                <w:rFonts w:cstheme="minorHAnsi"/>
                <w:sz w:val="20"/>
                <w:szCs w:val="24"/>
              </w:rPr>
            </w:pPr>
            <w:r w:rsidRPr="00566415">
              <w:rPr>
                <w:rFonts w:cstheme="minorHAnsi"/>
                <w:sz w:val="20"/>
                <w:szCs w:val="24"/>
              </w:rPr>
              <w:t>Commissioner at Large for BDW</w:t>
            </w:r>
          </w:p>
          <w:p w14:paraId="7F15664B" w14:textId="77777777" w:rsidR="00B7433F" w:rsidRPr="00566415" w:rsidRDefault="00B7433F" w:rsidP="00566415">
            <w:pPr>
              <w:pStyle w:val="ListParagraph"/>
              <w:numPr>
                <w:ilvl w:val="0"/>
                <w:numId w:val="29"/>
              </w:numPr>
              <w:rPr>
                <w:rFonts w:cstheme="minorHAnsi"/>
                <w:sz w:val="20"/>
                <w:szCs w:val="24"/>
              </w:rPr>
            </w:pPr>
            <w:r w:rsidRPr="00566415">
              <w:rPr>
                <w:rFonts w:cstheme="minorHAnsi"/>
                <w:sz w:val="20"/>
                <w:szCs w:val="24"/>
              </w:rPr>
              <w:t>Commissioner at Large for Humanities &amp; SS</w:t>
            </w:r>
          </w:p>
          <w:p w14:paraId="44B8750F" w14:textId="77777777" w:rsidR="00D2091E" w:rsidRPr="00566415" w:rsidRDefault="00B7433F" w:rsidP="00566415">
            <w:pPr>
              <w:pStyle w:val="ListParagraph"/>
              <w:numPr>
                <w:ilvl w:val="0"/>
                <w:numId w:val="29"/>
              </w:numPr>
              <w:rPr>
                <w:rFonts w:cstheme="minorHAnsi"/>
                <w:sz w:val="20"/>
                <w:szCs w:val="24"/>
              </w:rPr>
            </w:pPr>
            <w:r w:rsidRPr="00566415">
              <w:rPr>
                <w:rFonts w:cstheme="minorHAnsi"/>
                <w:sz w:val="20"/>
                <w:szCs w:val="24"/>
              </w:rPr>
              <w:t>Senators (5)</w:t>
            </w:r>
          </w:p>
          <w:p w14:paraId="51B416F4" w14:textId="7B2B3C62" w:rsidR="00397FF7" w:rsidRPr="003E7762" w:rsidRDefault="00397FF7" w:rsidP="00D2091E">
            <w:pPr>
              <w:rPr>
                <w:rFonts w:cstheme="minorHAnsi"/>
                <w:sz w:val="20"/>
                <w:szCs w:val="24"/>
              </w:rPr>
            </w:pPr>
          </w:p>
        </w:tc>
        <w:tc>
          <w:tcPr>
            <w:tcW w:w="1949" w:type="dxa"/>
            <w:vAlign w:val="center"/>
          </w:tcPr>
          <w:p w14:paraId="35BBF17B" w14:textId="4E6CBDF9" w:rsidR="00D2091E" w:rsidRPr="003E7762" w:rsidRDefault="009E5350" w:rsidP="00292194">
            <w:pPr>
              <w:jc w:val="center"/>
              <w:rPr>
                <w:rFonts w:cstheme="minorHAnsi"/>
                <w:b/>
                <w:sz w:val="20"/>
                <w:szCs w:val="24"/>
              </w:rPr>
            </w:pPr>
            <w:r w:rsidRPr="003E7762">
              <w:rPr>
                <w:rFonts w:cstheme="minorHAnsi"/>
                <w:b/>
                <w:sz w:val="20"/>
                <w:szCs w:val="24"/>
              </w:rPr>
              <w:t>Not Applicable</w:t>
            </w: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5940"/>
        <w:gridCol w:w="4526"/>
        <w:gridCol w:w="1949"/>
      </w:tblGrid>
      <w:tr w:rsidR="00D2091E" w14:paraId="3BBC2712" w14:textId="77777777" w:rsidTr="004954C1">
        <w:trPr>
          <w:trHeight w:val="782"/>
          <w:tblHeader/>
        </w:trPr>
        <w:tc>
          <w:tcPr>
            <w:tcW w:w="1975" w:type="dxa"/>
            <w:shd w:val="clear" w:color="auto" w:fill="C5E0B3" w:themeFill="accent6" w:themeFillTint="66"/>
            <w:vAlign w:val="center"/>
          </w:tcPr>
          <w:p w14:paraId="3BEA1169" w14:textId="62995021" w:rsidR="00D2091E" w:rsidRDefault="00D2091E" w:rsidP="00D2091E">
            <w:pPr>
              <w:jc w:val="center"/>
              <w:rPr>
                <w:rFonts w:cstheme="minorHAnsi"/>
                <w:sz w:val="24"/>
                <w:szCs w:val="24"/>
              </w:rPr>
            </w:pPr>
            <w:r>
              <w:rPr>
                <w:rFonts w:cstheme="minorHAnsi"/>
                <w:b/>
                <w:sz w:val="24"/>
                <w:szCs w:val="24"/>
              </w:rPr>
              <w:lastRenderedPageBreak/>
              <w:t>Planning Council</w:t>
            </w:r>
          </w:p>
        </w:tc>
        <w:tc>
          <w:tcPr>
            <w:tcW w:w="5940" w:type="dxa"/>
            <w:shd w:val="clear" w:color="auto" w:fill="C5E0B3" w:themeFill="accent6" w:themeFillTint="66"/>
            <w:vAlign w:val="center"/>
          </w:tcPr>
          <w:p w14:paraId="5A7CDA7F" w14:textId="58E2BF35" w:rsidR="00D2091E" w:rsidRDefault="00D2091E" w:rsidP="00D2091E">
            <w:pPr>
              <w:jc w:val="center"/>
              <w:rPr>
                <w:rFonts w:cstheme="minorHAnsi"/>
                <w:b/>
                <w:sz w:val="24"/>
                <w:szCs w:val="24"/>
              </w:rPr>
            </w:pPr>
            <w:r>
              <w:rPr>
                <w:rFonts w:cstheme="minorHAnsi"/>
                <w:b/>
                <w:sz w:val="24"/>
                <w:szCs w:val="24"/>
              </w:rPr>
              <w:t>Roles &amp; Responsibilities</w:t>
            </w:r>
          </w:p>
        </w:tc>
        <w:tc>
          <w:tcPr>
            <w:tcW w:w="4526" w:type="dxa"/>
            <w:shd w:val="clear" w:color="auto" w:fill="C5E0B3" w:themeFill="accent6" w:themeFillTint="66"/>
            <w:vAlign w:val="center"/>
          </w:tcPr>
          <w:p w14:paraId="59FB7F9E" w14:textId="0DCE46AC"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C5E0B3" w:themeFill="accent6" w:themeFillTint="66"/>
            <w:vAlign w:val="center"/>
          </w:tcPr>
          <w:p w14:paraId="1DAAC7B5" w14:textId="04E18016" w:rsidR="00D2091E" w:rsidRPr="000D09DD" w:rsidRDefault="00D2091E" w:rsidP="00D2091E">
            <w:pPr>
              <w:jc w:val="center"/>
              <w:rPr>
                <w:rFonts w:cstheme="minorHAnsi"/>
                <w:b/>
                <w:color w:val="FF0000"/>
                <w:sz w:val="24"/>
                <w:szCs w:val="24"/>
              </w:rPr>
            </w:pPr>
            <w:r>
              <w:rPr>
                <w:rFonts w:cstheme="minorHAnsi"/>
                <w:b/>
                <w:sz w:val="24"/>
                <w:szCs w:val="24"/>
              </w:rPr>
              <w:t>Reports to</w:t>
            </w:r>
          </w:p>
        </w:tc>
      </w:tr>
      <w:tr w:rsidR="00D2091E" w14:paraId="6AD61955" w14:textId="77777777" w:rsidTr="004954C1">
        <w:tc>
          <w:tcPr>
            <w:tcW w:w="1975" w:type="dxa"/>
          </w:tcPr>
          <w:p w14:paraId="3BC201D1" w14:textId="12F89B9F" w:rsidR="00D2091E" w:rsidRDefault="00D2091E" w:rsidP="00D2091E">
            <w:pPr>
              <w:rPr>
                <w:rFonts w:cstheme="minorHAnsi"/>
                <w:sz w:val="24"/>
                <w:szCs w:val="24"/>
              </w:rPr>
            </w:pPr>
            <w:r>
              <w:rPr>
                <w:rFonts w:cstheme="minorHAnsi"/>
                <w:sz w:val="24"/>
                <w:szCs w:val="24"/>
              </w:rPr>
              <w:t>Planning &amp; Budgeting Council (PBC)</w:t>
            </w:r>
          </w:p>
        </w:tc>
        <w:tc>
          <w:tcPr>
            <w:tcW w:w="5940" w:type="dxa"/>
          </w:tcPr>
          <w:p w14:paraId="5D65C931"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FA742E" w:rsidRPr="00FA742E" w:rsidRDefault="00FA742E"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FA742E" w:rsidRPr="00762CD9" w:rsidRDefault="00FA742E" w:rsidP="00FA742E">
            <w:pPr>
              <w:shd w:val="clear" w:color="auto" w:fill="FFFFFF"/>
              <w:spacing w:after="150"/>
              <w:rPr>
                <w:rFonts w:eastAsia="Times New Roman" w:cs="Times New Roman"/>
                <w:sz w:val="20"/>
                <w:szCs w:val="20"/>
              </w:rPr>
            </w:pPr>
            <w:r w:rsidRPr="00FA742E">
              <w:rPr>
                <w:rFonts w:eastAsia="Times New Roman" w:cs="Times New Roman"/>
                <w:color w:val="333333"/>
                <w:sz w:val="20"/>
                <w:szCs w:val="20"/>
              </w:rPr>
              <w:t xml:space="preserve">The PBC serves as the College’s Accreditation Oversight Committee with particular focus on ensuring that the College meets all of the requirements and standards set by the Accrediting Commission for Community </w:t>
            </w:r>
            <w:r w:rsidRPr="00762CD9">
              <w:rPr>
                <w:rFonts w:eastAsia="Times New Roman" w:cs="Times New Roman"/>
                <w:sz w:val="20"/>
                <w:szCs w:val="20"/>
              </w:rPr>
              <w:t>and Junior Colleges (ACCJC). </w:t>
            </w:r>
          </w:p>
          <w:p w14:paraId="11682103" w14:textId="4DB5DB72" w:rsidR="00D2091E" w:rsidRPr="004954C1" w:rsidRDefault="00D72726" w:rsidP="00762CD9">
            <w:pPr>
              <w:rPr>
                <w:rFonts w:cstheme="minorHAnsi"/>
                <w:sz w:val="20"/>
                <w:szCs w:val="20"/>
              </w:rPr>
            </w:pPr>
            <w:r w:rsidRPr="00762CD9">
              <w:rPr>
                <w:rFonts w:cstheme="minorHAnsi"/>
                <w:sz w:val="20"/>
                <w:szCs w:val="20"/>
              </w:rPr>
              <w:t xml:space="preserve">PBC </w:t>
            </w:r>
            <w:hyperlink r:id="rId25" w:history="1">
              <w:r w:rsidR="00C10DC4" w:rsidRPr="00762CD9">
                <w:rPr>
                  <w:rStyle w:val="Hyperlink"/>
                  <w:rFonts w:cstheme="minorHAnsi"/>
                  <w:color w:val="0070C0"/>
                  <w:sz w:val="20"/>
                  <w:szCs w:val="20"/>
                </w:rPr>
                <w:t>Byl</w:t>
              </w:r>
              <w:r w:rsidRPr="00762CD9">
                <w:rPr>
                  <w:rStyle w:val="Hyperlink"/>
                  <w:rFonts w:cstheme="minorHAnsi"/>
                  <w:color w:val="0070C0"/>
                  <w:sz w:val="20"/>
                  <w:szCs w:val="20"/>
                </w:rPr>
                <w:t>aws</w:t>
              </w:r>
            </w:hyperlink>
            <w:r w:rsidR="00762CD9" w:rsidRPr="00762CD9">
              <w:rPr>
                <w:color w:val="0070C0"/>
              </w:rPr>
              <w:t>.</w:t>
            </w:r>
          </w:p>
        </w:tc>
        <w:tc>
          <w:tcPr>
            <w:tcW w:w="4526" w:type="dxa"/>
          </w:tcPr>
          <w:p w14:paraId="2979E08C" w14:textId="3ABC2F87" w:rsidR="00FA742E" w:rsidRPr="00566415" w:rsidRDefault="00566415" w:rsidP="00FA742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PBC </w:t>
            </w:r>
            <w:r w:rsidR="00FA742E" w:rsidRPr="00566415">
              <w:rPr>
                <w:rFonts w:asciiTheme="minorHAnsi" w:hAnsiTheme="minorHAnsi" w:cstheme="minorHAnsi"/>
                <w:color w:val="auto"/>
                <w:sz w:val="20"/>
                <w:szCs w:val="20"/>
              </w:rPr>
              <w:t>Member</w:t>
            </w:r>
            <w:r w:rsidR="001B185F" w:rsidRPr="00566415">
              <w:rPr>
                <w:rFonts w:asciiTheme="minorHAnsi" w:hAnsiTheme="minorHAnsi" w:cstheme="minorHAnsi"/>
                <w:color w:val="auto"/>
                <w:sz w:val="20"/>
                <w:szCs w:val="20"/>
              </w:rPr>
              <w:t>s (</w:t>
            </w:r>
            <w:r>
              <w:rPr>
                <w:rFonts w:asciiTheme="minorHAnsi" w:hAnsiTheme="minorHAnsi" w:cstheme="minorHAnsi"/>
                <w:color w:val="auto"/>
                <w:sz w:val="20"/>
                <w:szCs w:val="20"/>
              </w:rPr>
              <w:t xml:space="preserve">updated </w:t>
            </w:r>
            <w:r w:rsidR="001B185F" w:rsidRPr="00566415">
              <w:rPr>
                <w:rFonts w:asciiTheme="minorHAnsi" w:hAnsiTheme="minorHAnsi" w:cstheme="minorHAnsi"/>
                <w:color w:val="auto"/>
                <w:sz w:val="20"/>
                <w:szCs w:val="20"/>
              </w:rPr>
              <w:t>Feb 2019)</w:t>
            </w:r>
            <w:r w:rsidR="00FA742E" w:rsidRPr="00566415">
              <w:rPr>
                <w:rFonts w:asciiTheme="minorHAnsi" w:hAnsiTheme="minorHAnsi" w:cstheme="minorHAnsi"/>
                <w:color w:val="auto"/>
                <w:sz w:val="20"/>
                <w:szCs w:val="20"/>
              </w:rPr>
              <w:t>:</w:t>
            </w:r>
            <w:r w:rsidR="00FA742E" w:rsidRPr="00566415">
              <w:rPr>
                <w:rFonts w:asciiTheme="minorHAnsi" w:hAnsiTheme="minorHAnsi" w:cstheme="minorHAnsi"/>
                <w:color w:val="auto"/>
                <w:sz w:val="20"/>
                <w:szCs w:val="20"/>
              </w:rPr>
              <w:tab/>
            </w:r>
          </w:p>
          <w:p w14:paraId="43A82FD4" w14:textId="5BE62271"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Academic Senate President or Vice President (co-chair)</w:t>
            </w:r>
            <w:r w:rsidRPr="00566415">
              <w:rPr>
                <w:rFonts w:asciiTheme="minorHAnsi" w:hAnsiTheme="minorHAnsi" w:cstheme="minorHAnsi"/>
                <w:color w:val="auto"/>
                <w:sz w:val="20"/>
                <w:szCs w:val="20"/>
              </w:rPr>
              <w:tab/>
            </w:r>
          </w:p>
          <w:p w14:paraId="263FB11B" w14:textId="3751BD7E"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Classified Senate President or Vice President (co-chair)</w:t>
            </w:r>
            <w:r w:rsidRPr="00566415">
              <w:rPr>
                <w:rFonts w:asciiTheme="minorHAnsi" w:hAnsiTheme="minorHAnsi" w:cstheme="minorHAnsi"/>
                <w:color w:val="auto"/>
                <w:sz w:val="20"/>
                <w:szCs w:val="20"/>
              </w:rPr>
              <w:tab/>
            </w:r>
          </w:p>
          <w:p w14:paraId="12E4AAEE" w14:textId="4CBF0E03"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IPC</w:t>
            </w:r>
            <w:r w:rsidR="001B185F" w:rsidRPr="00566415">
              <w:rPr>
                <w:rFonts w:asciiTheme="minorHAnsi" w:hAnsiTheme="minorHAnsi" w:cstheme="minorHAnsi"/>
                <w:color w:val="auto"/>
                <w:sz w:val="20"/>
                <w:szCs w:val="20"/>
              </w:rPr>
              <w:t>, SSPC, and APC</w:t>
            </w:r>
            <w:r w:rsidRPr="00566415">
              <w:rPr>
                <w:rFonts w:asciiTheme="minorHAnsi" w:hAnsiTheme="minorHAnsi" w:cstheme="minorHAnsi"/>
                <w:color w:val="auto"/>
                <w:sz w:val="20"/>
                <w:szCs w:val="20"/>
              </w:rPr>
              <w:t xml:space="preserve"> Representative</w:t>
            </w:r>
            <w:r w:rsidR="001B185F" w:rsidRPr="00566415">
              <w:rPr>
                <w:rFonts w:asciiTheme="minorHAnsi" w:hAnsiTheme="minorHAnsi" w:cstheme="minorHAnsi"/>
                <w:color w:val="auto"/>
                <w:sz w:val="20"/>
                <w:szCs w:val="20"/>
              </w:rPr>
              <w:t>s</w:t>
            </w:r>
            <w:r w:rsidRPr="00566415">
              <w:rPr>
                <w:rFonts w:asciiTheme="minorHAnsi" w:hAnsiTheme="minorHAnsi" w:cstheme="minorHAnsi"/>
                <w:color w:val="auto"/>
                <w:sz w:val="20"/>
                <w:szCs w:val="20"/>
              </w:rPr>
              <w:tab/>
            </w:r>
          </w:p>
          <w:p w14:paraId="25123D94" w14:textId="10BF9EB5"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Faculty Representati</w:t>
            </w:r>
            <w:r w:rsidR="00D72726" w:rsidRPr="00566415">
              <w:rPr>
                <w:rFonts w:asciiTheme="minorHAnsi" w:hAnsiTheme="minorHAnsi" w:cstheme="minorHAnsi"/>
                <w:color w:val="auto"/>
                <w:sz w:val="20"/>
                <w:szCs w:val="20"/>
              </w:rPr>
              <w:t>ves (5) – on</w:t>
            </w:r>
            <w:r w:rsidR="00566415">
              <w:rPr>
                <w:rFonts w:asciiTheme="minorHAnsi" w:hAnsiTheme="minorHAnsi" w:cstheme="minorHAnsi"/>
                <w:color w:val="auto"/>
                <w:sz w:val="20"/>
                <w:szCs w:val="20"/>
              </w:rPr>
              <w:t>e</w:t>
            </w:r>
            <w:r w:rsidR="00D72726" w:rsidRPr="00566415">
              <w:rPr>
                <w:rFonts w:asciiTheme="minorHAnsi" w:hAnsiTheme="minorHAnsi" w:cstheme="minorHAnsi"/>
                <w:color w:val="auto"/>
                <w:sz w:val="20"/>
                <w:szCs w:val="20"/>
              </w:rPr>
              <w:t xml:space="preserve"> from each Division</w:t>
            </w:r>
          </w:p>
          <w:p w14:paraId="6912B015" w14:textId="4E7BB920"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Two (2) ASCC Representatives</w:t>
            </w:r>
            <w:r w:rsidRPr="00566415">
              <w:rPr>
                <w:rFonts w:asciiTheme="minorHAnsi" w:hAnsiTheme="minorHAnsi" w:cstheme="minorHAnsi"/>
                <w:color w:val="auto"/>
                <w:sz w:val="20"/>
                <w:szCs w:val="20"/>
              </w:rPr>
              <w:tab/>
            </w:r>
          </w:p>
          <w:p w14:paraId="0CF9F803" w14:textId="4E1A849B"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 of Planning, Research and Institutional Effectiveness</w:t>
            </w:r>
            <w:r w:rsidRPr="00566415">
              <w:rPr>
                <w:rFonts w:asciiTheme="minorHAnsi" w:hAnsiTheme="minorHAnsi" w:cstheme="minorHAnsi"/>
                <w:color w:val="auto"/>
                <w:sz w:val="20"/>
                <w:szCs w:val="20"/>
              </w:rPr>
              <w:tab/>
            </w:r>
          </w:p>
          <w:p w14:paraId="6CAC5185" w14:textId="348DB941"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Business Officer or VPA</w:t>
            </w:r>
            <w:r w:rsidRPr="00566415">
              <w:rPr>
                <w:rFonts w:asciiTheme="minorHAnsi" w:hAnsiTheme="minorHAnsi" w:cstheme="minorHAnsi"/>
                <w:color w:val="auto"/>
                <w:sz w:val="20"/>
                <w:szCs w:val="20"/>
              </w:rPr>
              <w:tab/>
            </w:r>
          </w:p>
          <w:p w14:paraId="29C051A1" w14:textId="563002BD"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Director of Marketing and Public Information</w:t>
            </w:r>
          </w:p>
          <w:p w14:paraId="52086022" w14:textId="08AB8AFD"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w:t>
            </w:r>
            <w:r w:rsidRPr="00566415">
              <w:rPr>
                <w:rFonts w:asciiTheme="minorHAnsi" w:hAnsiTheme="minorHAnsi" w:cstheme="minorHAnsi"/>
                <w:color w:val="auto"/>
                <w:sz w:val="20"/>
                <w:szCs w:val="20"/>
              </w:rPr>
              <w:tab/>
            </w:r>
          </w:p>
          <w:p w14:paraId="265CDF9B" w14:textId="257AF083"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Instruction</w:t>
            </w:r>
            <w:r w:rsidRPr="00566415">
              <w:rPr>
                <w:rFonts w:asciiTheme="minorHAnsi" w:hAnsiTheme="minorHAnsi" w:cstheme="minorHAnsi"/>
                <w:color w:val="auto"/>
                <w:sz w:val="20"/>
                <w:szCs w:val="20"/>
              </w:rPr>
              <w:tab/>
            </w:r>
          </w:p>
          <w:p w14:paraId="53FAFC53" w14:textId="78806038" w:rsidR="00FA742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Student Services</w:t>
            </w:r>
            <w:r w:rsidRPr="00566415">
              <w:rPr>
                <w:rFonts w:asciiTheme="minorHAnsi" w:hAnsiTheme="minorHAnsi" w:cstheme="minorHAnsi"/>
                <w:color w:val="auto"/>
                <w:sz w:val="20"/>
                <w:szCs w:val="20"/>
              </w:rPr>
              <w:tab/>
            </w:r>
          </w:p>
          <w:p w14:paraId="787C0DDF" w14:textId="5EBF9D8A" w:rsidR="00D2091E" w:rsidRPr="00566415" w:rsidRDefault="00FA742E"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President – no voting rights</w:t>
            </w:r>
            <w:r w:rsidRPr="00566415">
              <w:rPr>
                <w:rFonts w:asciiTheme="minorHAnsi" w:hAnsiTheme="minorHAnsi" w:cstheme="minorHAnsi"/>
                <w:color w:val="auto"/>
                <w:sz w:val="20"/>
                <w:szCs w:val="20"/>
              </w:rPr>
              <w:tab/>
            </w:r>
          </w:p>
        </w:tc>
        <w:tc>
          <w:tcPr>
            <w:tcW w:w="1949" w:type="dxa"/>
          </w:tcPr>
          <w:p w14:paraId="1CCC75F6" w14:textId="40BEEC1C" w:rsidR="00D2091E" w:rsidRPr="004954C1" w:rsidRDefault="00566415" w:rsidP="00FD216A">
            <w:pPr>
              <w:rPr>
                <w:rFonts w:cstheme="minorHAnsi"/>
                <w:b/>
                <w:sz w:val="20"/>
                <w:szCs w:val="20"/>
              </w:rPr>
            </w:pPr>
            <w:r>
              <w:rPr>
                <w:rFonts w:cstheme="minorHAnsi"/>
                <w:b/>
                <w:sz w:val="20"/>
                <w:szCs w:val="20"/>
              </w:rPr>
              <w:t xml:space="preserve">Of the College Planning Councils, </w:t>
            </w:r>
            <w:r w:rsidRPr="00566415">
              <w:rPr>
                <w:rFonts w:eastAsia="Times New Roman" w:cs="Times New Roman"/>
                <w:b/>
                <w:color w:val="333333"/>
                <w:sz w:val="20"/>
                <w:szCs w:val="20"/>
              </w:rPr>
              <w:t>PBC is the ultimate recommending body to the President.</w:t>
            </w:r>
          </w:p>
        </w:tc>
      </w:tr>
      <w:tr w:rsidR="00D2091E" w14:paraId="405FE2A2" w14:textId="77777777" w:rsidTr="004954C1">
        <w:tc>
          <w:tcPr>
            <w:tcW w:w="1975" w:type="dxa"/>
          </w:tcPr>
          <w:p w14:paraId="230180AB" w14:textId="62A7AA44" w:rsidR="00D2091E" w:rsidRDefault="00D2091E" w:rsidP="00D2091E">
            <w:pPr>
              <w:rPr>
                <w:rFonts w:cstheme="minorHAnsi"/>
                <w:sz w:val="24"/>
                <w:szCs w:val="24"/>
              </w:rPr>
            </w:pPr>
            <w:r>
              <w:rPr>
                <w:rFonts w:cstheme="minorHAnsi"/>
                <w:sz w:val="24"/>
                <w:szCs w:val="24"/>
              </w:rPr>
              <w:t>Instructional Planning Council (IPC)</w:t>
            </w:r>
          </w:p>
        </w:tc>
        <w:tc>
          <w:tcPr>
            <w:tcW w:w="5940" w:type="dxa"/>
          </w:tcPr>
          <w:p w14:paraId="7C755365" w14:textId="3745FDDB" w:rsidR="00EE109D" w:rsidRPr="004954C1" w:rsidRDefault="00EE109D"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sidR="004954C1">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EE109D" w:rsidRPr="004954C1"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4CB7E9F3" w14:textId="77777777" w:rsidR="00D2091E" w:rsidRDefault="00EE109D"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p w14:paraId="6131CA1F" w14:textId="77777777" w:rsidR="00A63BFE" w:rsidRDefault="00A63BFE" w:rsidP="004954C1">
            <w:pPr>
              <w:pStyle w:val="NormalWeb"/>
              <w:shd w:val="clear" w:color="auto" w:fill="FFFFFF"/>
              <w:spacing w:before="0" w:beforeAutospacing="0" w:after="0" w:afterAutospacing="0"/>
              <w:rPr>
                <w:rFonts w:asciiTheme="minorHAnsi" w:hAnsiTheme="minorHAnsi"/>
                <w:color w:val="333333"/>
                <w:sz w:val="20"/>
                <w:szCs w:val="20"/>
              </w:rPr>
            </w:pPr>
          </w:p>
          <w:p w14:paraId="5B293BD4" w14:textId="77777777" w:rsidR="00A63BFE" w:rsidRPr="004954C1" w:rsidRDefault="00A63BFE" w:rsidP="00A63BFE">
            <w:pPr>
              <w:rPr>
                <w:rFonts w:cstheme="minorHAnsi"/>
                <w:color w:val="FF0000"/>
                <w:sz w:val="20"/>
                <w:szCs w:val="20"/>
              </w:rPr>
            </w:pPr>
            <w:r>
              <w:t xml:space="preserve">IPC </w:t>
            </w:r>
            <w:hyperlink r:id="rId26" w:history="1">
              <w:r w:rsidRPr="004954C1">
                <w:rPr>
                  <w:rStyle w:val="Hyperlink"/>
                  <w:rFonts w:cstheme="minorHAnsi"/>
                  <w:sz w:val="20"/>
                  <w:szCs w:val="20"/>
                </w:rPr>
                <w:t>Bylaws</w:t>
              </w:r>
            </w:hyperlink>
          </w:p>
          <w:p w14:paraId="0C6D1D33" w14:textId="7547DE8D" w:rsidR="00A63BFE" w:rsidRPr="004954C1" w:rsidRDefault="00A63BFE" w:rsidP="004954C1">
            <w:pPr>
              <w:pStyle w:val="NormalWeb"/>
              <w:shd w:val="clear" w:color="auto" w:fill="FFFFFF"/>
              <w:spacing w:before="0" w:beforeAutospacing="0" w:after="0" w:afterAutospacing="0"/>
              <w:rPr>
                <w:rFonts w:asciiTheme="minorHAnsi" w:hAnsiTheme="minorHAnsi"/>
                <w:color w:val="333333"/>
                <w:sz w:val="20"/>
                <w:szCs w:val="20"/>
              </w:rPr>
            </w:pPr>
          </w:p>
        </w:tc>
        <w:tc>
          <w:tcPr>
            <w:tcW w:w="4526" w:type="dxa"/>
          </w:tcPr>
          <w:p w14:paraId="59E295AC" w14:textId="01901E12" w:rsidR="00EE109D" w:rsidRPr="004954C1" w:rsidRDefault="00566415" w:rsidP="00EE109D">
            <w:pPr>
              <w:rPr>
                <w:sz w:val="20"/>
                <w:szCs w:val="20"/>
              </w:rPr>
            </w:pPr>
            <w:r>
              <w:rPr>
                <w:b/>
                <w:sz w:val="20"/>
                <w:szCs w:val="20"/>
              </w:rPr>
              <w:lastRenderedPageBreak/>
              <w:t>Membership:</w:t>
            </w:r>
            <w:r w:rsidR="00EE109D" w:rsidRPr="004954C1">
              <w:rPr>
                <w:b/>
                <w:sz w:val="20"/>
                <w:szCs w:val="20"/>
              </w:rPr>
              <w:t xml:space="preserve"> </w:t>
            </w:r>
          </w:p>
          <w:p w14:paraId="1618AE58" w14:textId="77777777" w:rsidR="00EE109D" w:rsidRPr="00566415" w:rsidRDefault="00EE109D" w:rsidP="00566415">
            <w:pPr>
              <w:pStyle w:val="ListParagraph"/>
              <w:numPr>
                <w:ilvl w:val="0"/>
                <w:numId w:val="30"/>
              </w:numPr>
              <w:rPr>
                <w:sz w:val="20"/>
                <w:szCs w:val="20"/>
              </w:rPr>
            </w:pPr>
            <w:r w:rsidRPr="00566415">
              <w:rPr>
                <w:sz w:val="20"/>
                <w:szCs w:val="20"/>
              </w:rPr>
              <w:t xml:space="preserve">Co-Chairs: VPI and one faculty member (from list below) </w:t>
            </w:r>
          </w:p>
          <w:p w14:paraId="2D0B758B" w14:textId="77777777" w:rsidR="00EE109D" w:rsidRPr="00566415" w:rsidRDefault="00EE109D" w:rsidP="00566415">
            <w:pPr>
              <w:pStyle w:val="ListParagraph"/>
              <w:numPr>
                <w:ilvl w:val="0"/>
                <w:numId w:val="30"/>
              </w:numPr>
              <w:rPr>
                <w:sz w:val="20"/>
                <w:szCs w:val="20"/>
              </w:rPr>
            </w:pPr>
            <w:r w:rsidRPr="00566415">
              <w:rPr>
                <w:sz w:val="20"/>
                <w:szCs w:val="20"/>
              </w:rPr>
              <w:t xml:space="preserve">6 Full-Time Faculty – appointed by Academic Senate: </w:t>
            </w:r>
          </w:p>
          <w:p w14:paraId="602351B1" w14:textId="77777777" w:rsidR="00EE109D" w:rsidRPr="00566415" w:rsidRDefault="00EE109D" w:rsidP="00566415">
            <w:pPr>
              <w:pStyle w:val="ListParagraph"/>
              <w:numPr>
                <w:ilvl w:val="0"/>
                <w:numId w:val="30"/>
              </w:numPr>
              <w:rPr>
                <w:sz w:val="20"/>
                <w:szCs w:val="20"/>
              </w:rPr>
            </w:pPr>
            <w:r w:rsidRPr="00566415">
              <w:rPr>
                <w:sz w:val="20"/>
                <w:szCs w:val="20"/>
              </w:rPr>
              <w:t xml:space="preserve">Curriculum Committee Chair </w:t>
            </w:r>
          </w:p>
          <w:p w14:paraId="2F1144C1" w14:textId="77777777" w:rsidR="00EE109D" w:rsidRPr="00566415" w:rsidRDefault="00EE109D" w:rsidP="00566415">
            <w:pPr>
              <w:pStyle w:val="ListParagraph"/>
              <w:numPr>
                <w:ilvl w:val="0"/>
                <w:numId w:val="30"/>
              </w:numPr>
              <w:rPr>
                <w:sz w:val="20"/>
                <w:szCs w:val="20"/>
              </w:rPr>
            </w:pPr>
            <w:r w:rsidRPr="00566415">
              <w:rPr>
                <w:sz w:val="20"/>
                <w:szCs w:val="20"/>
              </w:rPr>
              <w:t xml:space="preserve">Honors Transfer Program Coordinator Academic Committee for Equity and Success Coordinator </w:t>
            </w:r>
          </w:p>
          <w:p w14:paraId="2FC953E9" w14:textId="77777777" w:rsidR="00EE109D" w:rsidRPr="00566415" w:rsidRDefault="00EE109D" w:rsidP="00566415">
            <w:pPr>
              <w:pStyle w:val="ListParagraph"/>
              <w:numPr>
                <w:ilvl w:val="0"/>
                <w:numId w:val="30"/>
              </w:numPr>
              <w:rPr>
                <w:sz w:val="20"/>
                <w:szCs w:val="20"/>
              </w:rPr>
            </w:pPr>
            <w:r w:rsidRPr="00566415">
              <w:rPr>
                <w:sz w:val="20"/>
                <w:szCs w:val="20"/>
              </w:rPr>
              <w:t xml:space="preserve">Counselor </w:t>
            </w:r>
          </w:p>
          <w:p w14:paraId="27A74013" w14:textId="77777777" w:rsidR="00EE109D" w:rsidRPr="00566415" w:rsidRDefault="00EE109D" w:rsidP="00566415">
            <w:pPr>
              <w:pStyle w:val="ListParagraph"/>
              <w:numPr>
                <w:ilvl w:val="0"/>
                <w:numId w:val="30"/>
              </w:numPr>
              <w:rPr>
                <w:sz w:val="20"/>
                <w:szCs w:val="20"/>
              </w:rPr>
            </w:pPr>
            <w:r w:rsidRPr="00566415">
              <w:rPr>
                <w:sz w:val="20"/>
                <w:szCs w:val="20"/>
              </w:rPr>
              <w:t xml:space="preserve">Librarian </w:t>
            </w:r>
          </w:p>
          <w:p w14:paraId="2D5C1B05" w14:textId="77777777" w:rsidR="00EE109D" w:rsidRPr="00566415" w:rsidRDefault="00EE109D" w:rsidP="00566415">
            <w:pPr>
              <w:pStyle w:val="ListParagraph"/>
              <w:numPr>
                <w:ilvl w:val="0"/>
                <w:numId w:val="30"/>
              </w:numPr>
              <w:rPr>
                <w:sz w:val="20"/>
                <w:szCs w:val="20"/>
              </w:rPr>
            </w:pPr>
            <w:r w:rsidRPr="00566415">
              <w:rPr>
                <w:sz w:val="20"/>
                <w:szCs w:val="20"/>
              </w:rPr>
              <w:t xml:space="preserve">2 Classified Staff – appointed by CSEA and Classified Council: One from instruction One from student services </w:t>
            </w:r>
          </w:p>
          <w:p w14:paraId="5D6F018A" w14:textId="77777777" w:rsidR="004954C1" w:rsidRPr="00566415" w:rsidRDefault="00EE109D" w:rsidP="00566415">
            <w:pPr>
              <w:pStyle w:val="ListParagraph"/>
              <w:numPr>
                <w:ilvl w:val="0"/>
                <w:numId w:val="30"/>
              </w:numPr>
              <w:rPr>
                <w:sz w:val="20"/>
                <w:szCs w:val="20"/>
              </w:rPr>
            </w:pPr>
            <w:r w:rsidRPr="00566415">
              <w:rPr>
                <w:sz w:val="20"/>
                <w:szCs w:val="20"/>
              </w:rPr>
              <w:t xml:space="preserve">2 Students – approved by the ASCC 2 Faculty Members-at-large </w:t>
            </w:r>
          </w:p>
          <w:p w14:paraId="72B0913D" w14:textId="77777777" w:rsidR="004954C1" w:rsidRPr="00566415" w:rsidRDefault="00EE109D" w:rsidP="00566415">
            <w:pPr>
              <w:pStyle w:val="ListParagraph"/>
              <w:numPr>
                <w:ilvl w:val="0"/>
                <w:numId w:val="30"/>
              </w:numPr>
              <w:rPr>
                <w:sz w:val="20"/>
                <w:szCs w:val="20"/>
              </w:rPr>
            </w:pPr>
            <w:r w:rsidRPr="00566415">
              <w:rPr>
                <w:sz w:val="20"/>
                <w:szCs w:val="20"/>
              </w:rPr>
              <w:t xml:space="preserve">1 Instructional Dean </w:t>
            </w:r>
          </w:p>
          <w:p w14:paraId="4EDDCDC5" w14:textId="77777777" w:rsidR="005F3035" w:rsidRDefault="00EE109D" w:rsidP="005F3035">
            <w:pPr>
              <w:pStyle w:val="ListParagraph"/>
              <w:numPr>
                <w:ilvl w:val="0"/>
                <w:numId w:val="30"/>
              </w:numPr>
              <w:rPr>
                <w:sz w:val="20"/>
                <w:szCs w:val="20"/>
              </w:rPr>
            </w:pPr>
            <w:r w:rsidRPr="00566415">
              <w:rPr>
                <w:sz w:val="20"/>
                <w:szCs w:val="20"/>
              </w:rPr>
              <w:lastRenderedPageBreak/>
              <w:t xml:space="preserve">Dean of Planning, Research and Institutional Effectiveness </w:t>
            </w:r>
          </w:p>
          <w:p w14:paraId="7CD438E3" w14:textId="6B87ABFC" w:rsidR="00EE109D" w:rsidRPr="005F3035" w:rsidRDefault="00EE109D" w:rsidP="005F3035">
            <w:pPr>
              <w:pStyle w:val="ListParagraph"/>
              <w:numPr>
                <w:ilvl w:val="0"/>
                <w:numId w:val="30"/>
              </w:numPr>
              <w:rPr>
                <w:sz w:val="20"/>
                <w:szCs w:val="20"/>
              </w:rPr>
            </w:pPr>
            <w:r w:rsidRPr="005F3035">
              <w:rPr>
                <w:sz w:val="20"/>
                <w:szCs w:val="20"/>
              </w:rPr>
              <w:t>Vice President of Instruction</w:t>
            </w:r>
          </w:p>
          <w:p w14:paraId="3F32568E" w14:textId="29B6CCD8" w:rsidR="00D2091E" w:rsidRPr="004954C1" w:rsidRDefault="00D2091E" w:rsidP="00EE109D">
            <w:pPr>
              <w:rPr>
                <w:rFonts w:cstheme="minorHAnsi"/>
                <w:color w:val="FF0000"/>
                <w:sz w:val="20"/>
                <w:szCs w:val="20"/>
              </w:rPr>
            </w:pPr>
          </w:p>
        </w:tc>
        <w:tc>
          <w:tcPr>
            <w:tcW w:w="1949" w:type="dxa"/>
          </w:tcPr>
          <w:p w14:paraId="0BB1D5B3" w14:textId="4A2D1959" w:rsidR="00D2091E" w:rsidRPr="004954C1" w:rsidRDefault="00D2091E" w:rsidP="00FD216A">
            <w:pPr>
              <w:rPr>
                <w:rFonts w:cstheme="minorHAnsi"/>
                <w:b/>
                <w:sz w:val="20"/>
                <w:szCs w:val="20"/>
              </w:rPr>
            </w:pPr>
            <w:r w:rsidRPr="004954C1">
              <w:rPr>
                <w:rFonts w:cstheme="minorHAnsi"/>
                <w:b/>
                <w:sz w:val="20"/>
                <w:szCs w:val="20"/>
              </w:rPr>
              <w:lastRenderedPageBreak/>
              <w:t>PBC</w:t>
            </w:r>
          </w:p>
        </w:tc>
      </w:tr>
      <w:tr w:rsidR="00D2091E" w14:paraId="5B5E1D06" w14:textId="77777777" w:rsidTr="004954C1">
        <w:tc>
          <w:tcPr>
            <w:tcW w:w="1975" w:type="dxa"/>
          </w:tcPr>
          <w:p w14:paraId="707CA03A" w14:textId="1E7CE5D2" w:rsidR="00D2091E" w:rsidRDefault="00D2091E" w:rsidP="00D2091E">
            <w:pPr>
              <w:rPr>
                <w:rFonts w:cstheme="minorHAnsi"/>
                <w:sz w:val="24"/>
                <w:szCs w:val="24"/>
              </w:rPr>
            </w:pPr>
            <w:r>
              <w:rPr>
                <w:rFonts w:cstheme="minorHAnsi"/>
                <w:sz w:val="24"/>
                <w:szCs w:val="24"/>
              </w:rPr>
              <w:t>Student Services Planning Council (SSPC)</w:t>
            </w:r>
          </w:p>
        </w:tc>
        <w:tc>
          <w:tcPr>
            <w:tcW w:w="5940" w:type="dxa"/>
          </w:tcPr>
          <w:p w14:paraId="20BDB122" w14:textId="4FA22DD8" w:rsidR="00EE109D" w:rsidRPr="004954C1" w:rsidRDefault="00EE109D"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EE109D" w:rsidRPr="004954C1" w:rsidRDefault="00EE109D" w:rsidP="00EE109D">
            <w:pPr>
              <w:rPr>
                <w:sz w:val="20"/>
                <w:szCs w:val="20"/>
              </w:rPr>
            </w:pPr>
          </w:p>
          <w:p w14:paraId="4CF7467E" w14:textId="77777777" w:rsidR="00EE109D" w:rsidRPr="004954C1" w:rsidRDefault="00EE109D" w:rsidP="00EE109D">
            <w:pPr>
              <w:rPr>
                <w:sz w:val="20"/>
                <w:szCs w:val="20"/>
              </w:rPr>
            </w:pPr>
            <w:r w:rsidRPr="004954C1">
              <w:rPr>
                <w:sz w:val="20"/>
                <w:szCs w:val="20"/>
              </w:rPr>
              <w:t xml:space="preserve">1. Develop, implement, and evaluate a Student Services planning cycle (including staffing, equipment, facilities and budgetary needs) 2. Integrate Student Services Division Plans </w:t>
            </w:r>
          </w:p>
          <w:p w14:paraId="4264A85C" w14:textId="77777777" w:rsidR="00EE109D" w:rsidRPr="004954C1" w:rsidRDefault="00EE109D" w:rsidP="00EE109D">
            <w:pPr>
              <w:rPr>
                <w:sz w:val="20"/>
                <w:szCs w:val="20"/>
              </w:rPr>
            </w:pPr>
            <w:r w:rsidRPr="004954C1">
              <w:rPr>
                <w:sz w:val="20"/>
                <w:szCs w:val="20"/>
              </w:rPr>
              <w:t xml:space="preserve">3. Make recommendations about policies and procedures related to student services </w:t>
            </w:r>
          </w:p>
          <w:p w14:paraId="4935AF5C" w14:textId="77777777" w:rsidR="00EE109D" w:rsidRPr="004954C1" w:rsidRDefault="00EE109D"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EE109D" w:rsidRPr="004954C1" w:rsidRDefault="00EE109D"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EE109D" w:rsidRPr="004954C1" w:rsidRDefault="00EE109D" w:rsidP="00EE109D">
            <w:pPr>
              <w:rPr>
                <w:sz w:val="20"/>
                <w:szCs w:val="20"/>
              </w:rPr>
            </w:pPr>
            <w:r w:rsidRPr="004954C1">
              <w:rPr>
                <w:sz w:val="20"/>
                <w:szCs w:val="20"/>
              </w:rPr>
              <w:t xml:space="preserve">6. Evaluate proposals for adding, modifying, and discontinuing student services programs </w:t>
            </w:r>
          </w:p>
          <w:p w14:paraId="29146DB3" w14:textId="77777777" w:rsidR="00EE109D" w:rsidRPr="004954C1" w:rsidRDefault="00EE109D"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D2091E" w:rsidRDefault="00EE109D" w:rsidP="00EE109D">
            <w:pPr>
              <w:rPr>
                <w:sz w:val="20"/>
                <w:szCs w:val="20"/>
              </w:rPr>
            </w:pPr>
            <w:r w:rsidRPr="004954C1">
              <w:rPr>
                <w:sz w:val="20"/>
                <w:szCs w:val="20"/>
              </w:rPr>
              <w:t>8. Form subcommittees, work groups and task forces as needed</w:t>
            </w:r>
          </w:p>
          <w:p w14:paraId="0714F5C4" w14:textId="77777777" w:rsidR="00C10DC4" w:rsidRDefault="00C10DC4" w:rsidP="00EE109D">
            <w:pPr>
              <w:rPr>
                <w:sz w:val="20"/>
                <w:szCs w:val="20"/>
              </w:rPr>
            </w:pPr>
          </w:p>
          <w:p w14:paraId="6A3F4D67" w14:textId="7458E206" w:rsidR="00C10DC4" w:rsidRPr="004954C1" w:rsidRDefault="00C10DC4" w:rsidP="00EE109D">
            <w:pPr>
              <w:rPr>
                <w:rFonts w:cstheme="minorHAnsi"/>
                <w:sz w:val="20"/>
                <w:szCs w:val="20"/>
              </w:rPr>
            </w:pPr>
            <w:r>
              <w:rPr>
                <w:rFonts w:cstheme="minorHAnsi"/>
                <w:sz w:val="20"/>
                <w:szCs w:val="20"/>
              </w:rPr>
              <w:t xml:space="preserve">SSPC </w:t>
            </w:r>
            <w:hyperlink r:id="rId27" w:history="1">
              <w:r w:rsidRPr="004954C1">
                <w:rPr>
                  <w:rStyle w:val="Hyperlink"/>
                  <w:rFonts w:cstheme="minorHAnsi"/>
                  <w:sz w:val="20"/>
                  <w:szCs w:val="20"/>
                </w:rPr>
                <w:t>Bylaws</w:t>
              </w:r>
            </w:hyperlink>
          </w:p>
        </w:tc>
        <w:tc>
          <w:tcPr>
            <w:tcW w:w="4526" w:type="dxa"/>
          </w:tcPr>
          <w:p w14:paraId="40FAA8CD" w14:textId="0905F8DB" w:rsidR="00EE109D" w:rsidRPr="004954C1" w:rsidRDefault="00703BB3" w:rsidP="00D2091E">
            <w:pPr>
              <w:rPr>
                <w:sz w:val="20"/>
                <w:szCs w:val="20"/>
              </w:rPr>
            </w:pPr>
            <w:r>
              <w:rPr>
                <w:b/>
                <w:sz w:val="20"/>
                <w:szCs w:val="20"/>
              </w:rPr>
              <w:t>Membership:</w:t>
            </w:r>
          </w:p>
          <w:p w14:paraId="03A39537" w14:textId="77777777" w:rsidR="00EE109D" w:rsidRPr="00703BB3" w:rsidRDefault="00EE109D" w:rsidP="00703BB3">
            <w:pPr>
              <w:pStyle w:val="ListParagraph"/>
              <w:numPr>
                <w:ilvl w:val="0"/>
                <w:numId w:val="39"/>
              </w:numPr>
              <w:rPr>
                <w:sz w:val="20"/>
                <w:szCs w:val="20"/>
              </w:rPr>
            </w:pPr>
            <w:r w:rsidRPr="00703BB3">
              <w:rPr>
                <w:sz w:val="20"/>
                <w:szCs w:val="20"/>
              </w:rPr>
              <w:t xml:space="preserve">Co-Chairs: Vice President, Student Services and One SSPC member </w:t>
            </w:r>
          </w:p>
          <w:p w14:paraId="4CEE2E09" w14:textId="77777777" w:rsidR="00EE109D" w:rsidRPr="00703BB3" w:rsidRDefault="00EE109D" w:rsidP="00703BB3">
            <w:pPr>
              <w:pStyle w:val="ListParagraph"/>
              <w:numPr>
                <w:ilvl w:val="0"/>
                <w:numId w:val="39"/>
              </w:numPr>
              <w:rPr>
                <w:sz w:val="20"/>
                <w:szCs w:val="20"/>
              </w:rPr>
            </w:pPr>
            <w:r w:rsidRPr="00703BB3">
              <w:rPr>
                <w:sz w:val="20"/>
                <w:szCs w:val="20"/>
              </w:rPr>
              <w:t>Admissions &amp; Records Representative Associate to Bachelors (A2B) Rep</w:t>
            </w:r>
          </w:p>
          <w:p w14:paraId="24D5A3C9" w14:textId="77777777" w:rsidR="00EE109D" w:rsidRPr="00703BB3" w:rsidRDefault="00EE109D" w:rsidP="00703BB3">
            <w:pPr>
              <w:pStyle w:val="ListParagraph"/>
              <w:numPr>
                <w:ilvl w:val="0"/>
                <w:numId w:val="39"/>
              </w:numPr>
              <w:rPr>
                <w:sz w:val="20"/>
                <w:szCs w:val="20"/>
              </w:rPr>
            </w:pPr>
            <w:r w:rsidRPr="00703BB3">
              <w:rPr>
                <w:sz w:val="20"/>
                <w:szCs w:val="20"/>
              </w:rPr>
              <w:t>Beating the Odds, Veterans &amp; Financial Literacy Representative Career Center Rep</w:t>
            </w:r>
          </w:p>
          <w:p w14:paraId="3A5675EC" w14:textId="77777777" w:rsidR="00EE109D" w:rsidRPr="00703BB3" w:rsidRDefault="00EE109D" w:rsidP="00703BB3">
            <w:pPr>
              <w:pStyle w:val="ListParagraph"/>
              <w:numPr>
                <w:ilvl w:val="0"/>
                <w:numId w:val="39"/>
              </w:numPr>
              <w:rPr>
                <w:sz w:val="20"/>
                <w:szCs w:val="20"/>
              </w:rPr>
            </w:pPr>
            <w:r w:rsidRPr="00703BB3">
              <w:rPr>
                <w:sz w:val="20"/>
                <w:szCs w:val="20"/>
              </w:rPr>
              <w:t xml:space="preserve">Classified Members (2) </w:t>
            </w:r>
          </w:p>
          <w:p w14:paraId="39FEC353" w14:textId="77777777" w:rsidR="00EE109D" w:rsidRPr="00703BB3" w:rsidRDefault="00EE109D" w:rsidP="00703BB3">
            <w:pPr>
              <w:pStyle w:val="ListParagraph"/>
              <w:numPr>
                <w:ilvl w:val="0"/>
                <w:numId w:val="39"/>
              </w:numPr>
              <w:rPr>
                <w:sz w:val="20"/>
                <w:szCs w:val="20"/>
              </w:rPr>
            </w:pPr>
            <w:r w:rsidRPr="00703BB3">
              <w:rPr>
                <w:sz w:val="20"/>
                <w:szCs w:val="20"/>
              </w:rPr>
              <w:t xml:space="preserve">Instruction Representative </w:t>
            </w:r>
          </w:p>
          <w:p w14:paraId="4014CE09" w14:textId="77777777" w:rsidR="00EE109D" w:rsidRPr="00703BB3" w:rsidRDefault="00EE109D" w:rsidP="00703BB3">
            <w:pPr>
              <w:pStyle w:val="ListParagraph"/>
              <w:numPr>
                <w:ilvl w:val="0"/>
                <w:numId w:val="39"/>
              </w:numPr>
              <w:rPr>
                <w:sz w:val="20"/>
                <w:szCs w:val="20"/>
              </w:rPr>
            </w:pPr>
            <w:r w:rsidRPr="00703BB3">
              <w:rPr>
                <w:sz w:val="20"/>
                <w:szCs w:val="20"/>
              </w:rPr>
              <w:t xml:space="preserve">VPSS Office Representative </w:t>
            </w:r>
          </w:p>
          <w:p w14:paraId="1222E419" w14:textId="77777777" w:rsidR="00EE109D" w:rsidRPr="00703BB3" w:rsidRDefault="00EE109D" w:rsidP="00703BB3">
            <w:pPr>
              <w:pStyle w:val="ListParagraph"/>
              <w:numPr>
                <w:ilvl w:val="0"/>
                <w:numId w:val="39"/>
              </w:numPr>
              <w:rPr>
                <w:sz w:val="20"/>
                <w:szCs w:val="20"/>
              </w:rPr>
            </w:pPr>
            <w:r w:rsidRPr="00703BB3">
              <w:rPr>
                <w:sz w:val="20"/>
                <w:szCs w:val="20"/>
              </w:rPr>
              <w:t xml:space="preserve">Dean of Counseling </w:t>
            </w:r>
          </w:p>
          <w:p w14:paraId="1BF468D6" w14:textId="77777777" w:rsidR="00EE109D" w:rsidRPr="00703BB3" w:rsidRDefault="00EE109D" w:rsidP="00703BB3">
            <w:pPr>
              <w:pStyle w:val="ListParagraph"/>
              <w:numPr>
                <w:ilvl w:val="0"/>
                <w:numId w:val="39"/>
              </w:numPr>
              <w:rPr>
                <w:sz w:val="20"/>
                <w:szCs w:val="20"/>
              </w:rPr>
            </w:pPr>
            <w:r w:rsidRPr="00703BB3">
              <w:rPr>
                <w:sz w:val="20"/>
                <w:szCs w:val="20"/>
              </w:rPr>
              <w:t xml:space="preserve">Dean of PRIE </w:t>
            </w:r>
          </w:p>
          <w:p w14:paraId="6DEA584B" w14:textId="77777777" w:rsidR="00EE109D" w:rsidRPr="00703BB3" w:rsidRDefault="00EE109D" w:rsidP="00703BB3">
            <w:pPr>
              <w:pStyle w:val="ListParagraph"/>
              <w:numPr>
                <w:ilvl w:val="0"/>
                <w:numId w:val="39"/>
              </w:numPr>
              <w:rPr>
                <w:sz w:val="20"/>
                <w:szCs w:val="20"/>
              </w:rPr>
            </w:pPr>
            <w:r w:rsidRPr="00703BB3">
              <w:rPr>
                <w:sz w:val="20"/>
                <w:szCs w:val="20"/>
              </w:rPr>
              <w:t>Disability Resource Center (DRC) Rep</w:t>
            </w:r>
          </w:p>
          <w:p w14:paraId="387F6D5B" w14:textId="77777777" w:rsidR="00EE109D" w:rsidRPr="00703BB3" w:rsidRDefault="00EE109D" w:rsidP="00703BB3">
            <w:pPr>
              <w:pStyle w:val="ListParagraph"/>
              <w:numPr>
                <w:ilvl w:val="0"/>
                <w:numId w:val="39"/>
              </w:numPr>
              <w:rPr>
                <w:sz w:val="20"/>
                <w:szCs w:val="20"/>
              </w:rPr>
            </w:pPr>
            <w:r w:rsidRPr="00703BB3">
              <w:rPr>
                <w:sz w:val="20"/>
                <w:szCs w:val="20"/>
              </w:rPr>
              <w:t>EOPS/CARE/CalWORKs Rep</w:t>
            </w:r>
          </w:p>
          <w:p w14:paraId="6AFC3AEE" w14:textId="77777777" w:rsidR="00EE109D" w:rsidRPr="00703BB3" w:rsidRDefault="00EE109D" w:rsidP="00703BB3">
            <w:pPr>
              <w:pStyle w:val="ListParagraph"/>
              <w:numPr>
                <w:ilvl w:val="0"/>
                <w:numId w:val="39"/>
              </w:numPr>
              <w:rPr>
                <w:sz w:val="20"/>
                <w:szCs w:val="20"/>
              </w:rPr>
            </w:pPr>
            <w:r w:rsidRPr="00703BB3">
              <w:rPr>
                <w:sz w:val="20"/>
                <w:szCs w:val="20"/>
              </w:rPr>
              <w:t xml:space="preserve">Faculty Members (2) </w:t>
            </w:r>
          </w:p>
          <w:p w14:paraId="099D9BB2" w14:textId="77777777" w:rsidR="00EE109D" w:rsidRPr="004954C1" w:rsidRDefault="00EE109D" w:rsidP="00703BB3">
            <w:pPr>
              <w:pStyle w:val="ListParagraph"/>
              <w:numPr>
                <w:ilvl w:val="0"/>
                <w:numId w:val="39"/>
              </w:numPr>
              <w:rPr>
                <w:sz w:val="20"/>
                <w:szCs w:val="20"/>
              </w:rPr>
            </w:pPr>
            <w:r w:rsidRPr="004954C1">
              <w:rPr>
                <w:sz w:val="20"/>
                <w:szCs w:val="20"/>
              </w:rPr>
              <w:t xml:space="preserve">Counseling Faculty </w:t>
            </w:r>
          </w:p>
          <w:p w14:paraId="0CF8DA46" w14:textId="77777777" w:rsidR="00EE109D" w:rsidRPr="004954C1" w:rsidRDefault="00EE109D" w:rsidP="00703BB3">
            <w:pPr>
              <w:pStyle w:val="ListParagraph"/>
              <w:numPr>
                <w:ilvl w:val="0"/>
                <w:numId w:val="39"/>
              </w:numPr>
              <w:rPr>
                <w:sz w:val="20"/>
                <w:szCs w:val="20"/>
              </w:rPr>
            </w:pPr>
            <w:r w:rsidRPr="004954C1">
              <w:rPr>
                <w:sz w:val="20"/>
                <w:szCs w:val="20"/>
              </w:rPr>
              <w:t xml:space="preserve">Instruction Faculty </w:t>
            </w:r>
          </w:p>
          <w:p w14:paraId="004D8E9B" w14:textId="77777777" w:rsidR="00EE109D" w:rsidRPr="00703BB3" w:rsidRDefault="00EE109D" w:rsidP="00703BB3">
            <w:pPr>
              <w:pStyle w:val="ListParagraph"/>
              <w:numPr>
                <w:ilvl w:val="0"/>
                <w:numId w:val="39"/>
              </w:numPr>
              <w:rPr>
                <w:sz w:val="20"/>
                <w:szCs w:val="20"/>
              </w:rPr>
            </w:pPr>
            <w:r w:rsidRPr="00703BB3">
              <w:rPr>
                <w:sz w:val="20"/>
                <w:szCs w:val="20"/>
              </w:rPr>
              <w:t xml:space="preserve">Financial Aid Representative </w:t>
            </w:r>
          </w:p>
          <w:p w14:paraId="1EDE556F" w14:textId="77777777" w:rsidR="00EE109D" w:rsidRPr="00703BB3" w:rsidRDefault="00EE109D" w:rsidP="00703BB3">
            <w:pPr>
              <w:pStyle w:val="ListParagraph"/>
              <w:numPr>
                <w:ilvl w:val="0"/>
                <w:numId w:val="39"/>
              </w:numPr>
              <w:rPr>
                <w:sz w:val="20"/>
                <w:szCs w:val="20"/>
              </w:rPr>
            </w:pPr>
            <w:r w:rsidRPr="00703BB3">
              <w:rPr>
                <w:sz w:val="20"/>
                <w:szCs w:val="20"/>
              </w:rPr>
              <w:t xml:space="preserve">International Students Representative Learning Center/Library Representative Orientation, Assessment &amp; Welcome Center Representative </w:t>
            </w:r>
          </w:p>
          <w:p w14:paraId="471DFEDE" w14:textId="77777777" w:rsidR="00EE109D" w:rsidRPr="00703BB3" w:rsidRDefault="00EE109D" w:rsidP="00703BB3">
            <w:pPr>
              <w:pStyle w:val="ListParagraph"/>
              <w:numPr>
                <w:ilvl w:val="0"/>
                <w:numId w:val="39"/>
              </w:numPr>
              <w:rPr>
                <w:sz w:val="20"/>
                <w:szCs w:val="20"/>
              </w:rPr>
            </w:pPr>
            <w:r w:rsidRPr="00703BB3">
              <w:rPr>
                <w:sz w:val="20"/>
                <w:szCs w:val="20"/>
              </w:rPr>
              <w:t xml:space="preserve">Outreach Representative </w:t>
            </w:r>
          </w:p>
          <w:p w14:paraId="058FDB40" w14:textId="77777777" w:rsidR="00EE109D" w:rsidRPr="00703BB3" w:rsidRDefault="00EE109D" w:rsidP="00703BB3">
            <w:pPr>
              <w:pStyle w:val="ListParagraph"/>
              <w:numPr>
                <w:ilvl w:val="0"/>
                <w:numId w:val="39"/>
              </w:numPr>
              <w:rPr>
                <w:sz w:val="20"/>
                <w:szCs w:val="20"/>
              </w:rPr>
            </w:pPr>
            <w:r w:rsidRPr="00703BB3">
              <w:rPr>
                <w:sz w:val="20"/>
                <w:szCs w:val="20"/>
              </w:rPr>
              <w:t xml:space="preserve">Puente Representative </w:t>
            </w:r>
          </w:p>
          <w:p w14:paraId="7482D0C5" w14:textId="77777777" w:rsidR="00EE109D" w:rsidRPr="00703BB3" w:rsidRDefault="00EE109D" w:rsidP="00703BB3">
            <w:pPr>
              <w:pStyle w:val="ListParagraph"/>
              <w:numPr>
                <w:ilvl w:val="0"/>
                <w:numId w:val="39"/>
              </w:numPr>
              <w:rPr>
                <w:sz w:val="20"/>
                <w:szCs w:val="20"/>
              </w:rPr>
            </w:pPr>
            <w:r w:rsidRPr="00703BB3">
              <w:rPr>
                <w:sz w:val="20"/>
                <w:szCs w:val="20"/>
              </w:rPr>
              <w:t xml:space="preserve">SparkPoint Representative </w:t>
            </w:r>
          </w:p>
          <w:p w14:paraId="042BDE1F" w14:textId="77777777" w:rsidR="00EE109D" w:rsidRPr="00703BB3" w:rsidRDefault="00EE109D" w:rsidP="00703BB3">
            <w:pPr>
              <w:pStyle w:val="ListParagraph"/>
              <w:numPr>
                <w:ilvl w:val="0"/>
                <w:numId w:val="39"/>
              </w:numPr>
              <w:rPr>
                <w:sz w:val="20"/>
                <w:szCs w:val="20"/>
              </w:rPr>
            </w:pPr>
            <w:r w:rsidRPr="00703BB3">
              <w:rPr>
                <w:sz w:val="20"/>
                <w:szCs w:val="20"/>
              </w:rPr>
              <w:t xml:space="preserve">Student Representative (1) </w:t>
            </w:r>
          </w:p>
          <w:p w14:paraId="67DD7ADA" w14:textId="77777777" w:rsidR="00EE109D" w:rsidRPr="00703BB3" w:rsidRDefault="00EE109D" w:rsidP="00703BB3">
            <w:pPr>
              <w:pStyle w:val="ListParagraph"/>
              <w:numPr>
                <w:ilvl w:val="0"/>
                <w:numId w:val="39"/>
              </w:numPr>
              <w:rPr>
                <w:sz w:val="20"/>
                <w:szCs w:val="20"/>
              </w:rPr>
            </w:pPr>
            <w:r w:rsidRPr="00703BB3">
              <w:rPr>
                <w:sz w:val="20"/>
                <w:szCs w:val="20"/>
              </w:rPr>
              <w:t xml:space="preserve">Alternate Student with voting rights Student Life and Leadership Development Representative </w:t>
            </w:r>
          </w:p>
          <w:p w14:paraId="68A4B36D" w14:textId="77777777" w:rsidR="00EE109D" w:rsidRPr="00703BB3" w:rsidRDefault="00EE109D" w:rsidP="00703BB3">
            <w:pPr>
              <w:pStyle w:val="ListParagraph"/>
              <w:numPr>
                <w:ilvl w:val="0"/>
                <w:numId w:val="39"/>
              </w:numPr>
              <w:rPr>
                <w:sz w:val="20"/>
                <w:szCs w:val="20"/>
              </w:rPr>
            </w:pPr>
            <w:r w:rsidRPr="00703BB3">
              <w:rPr>
                <w:sz w:val="20"/>
                <w:szCs w:val="20"/>
              </w:rPr>
              <w:t xml:space="preserve">TRiO/SSS/Upward Bound Representatives Transfer Representative </w:t>
            </w:r>
          </w:p>
          <w:p w14:paraId="6E0E5B06" w14:textId="77777777" w:rsidR="00EE109D" w:rsidRPr="00703BB3" w:rsidRDefault="00EE109D" w:rsidP="00703BB3">
            <w:pPr>
              <w:pStyle w:val="ListParagraph"/>
              <w:numPr>
                <w:ilvl w:val="0"/>
                <w:numId w:val="39"/>
              </w:numPr>
              <w:rPr>
                <w:sz w:val="20"/>
                <w:szCs w:val="20"/>
              </w:rPr>
            </w:pPr>
            <w:r w:rsidRPr="00703BB3">
              <w:rPr>
                <w:sz w:val="20"/>
                <w:szCs w:val="20"/>
              </w:rPr>
              <w:t xml:space="preserve">University Center Representative </w:t>
            </w:r>
          </w:p>
          <w:p w14:paraId="442413E2" w14:textId="4E7B5F93" w:rsidR="00EE109D" w:rsidRPr="00703BB3" w:rsidRDefault="00EE109D" w:rsidP="00703BB3">
            <w:pPr>
              <w:pStyle w:val="ListParagraph"/>
              <w:numPr>
                <w:ilvl w:val="0"/>
                <w:numId w:val="39"/>
              </w:numPr>
              <w:rPr>
                <w:rFonts w:cstheme="minorHAnsi"/>
                <w:sz w:val="20"/>
                <w:szCs w:val="20"/>
              </w:rPr>
            </w:pPr>
            <w:r w:rsidRPr="00703BB3">
              <w:rPr>
                <w:sz w:val="20"/>
                <w:szCs w:val="20"/>
              </w:rPr>
              <w:t>Vice President Student Services</w:t>
            </w:r>
            <w:r w:rsidRPr="00703BB3">
              <w:rPr>
                <w:rFonts w:cstheme="minorHAnsi"/>
                <w:sz w:val="20"/>
                <w:szCs w:val="20"/>
              </w:rPr>
              <w:t xml:space="preserve"> </w:t>
            </w:r>
          </w:p>
          <w:p w14:paraId="79024F0D" w14:textId="4E830E0A" w:rsidR="00D2091E" w:rsidRPr="004954C1" w:rsidRDefault="00D2091E" w:rsidP="00D2091E">
            <w:pPr>
              <w:rPr>
                <w:rFonts w:cstheme="minorHAnsi"/>
                <w:sz w:val="20"/>
                <w:szCs w:val="20"/>
              </w:rPr>
            </w:pPr>
          </w:p>
        </w:tc>
        <w:tc>
          <w:tcPr>
            <w:tcW w:w="1949" w:type="dxa"/>
          </w:tcPr>
          <w:p w14:paraId="781BBE3D" w14:textId="092F5CA8" w:rsidR="00D2091E" w:rsidRPr="004954C1" w:rsidRDefault="00D2091E" w:rsidP="00FD216A">
            <w:pPr>
              <w:rPr>
                <w:rFonts w:cstheme="minorHAnsi"/>
                <w:b/>
                <w:sz w:val="20"/>
                <w:szCs w:val="20"/>
              </w:rPr>
            </w:pPr>
            <w:r w:rsidRPr="004954C1">
              <w:rPr>
                <w:rFonts w:cstheme="minorHAnsi"/>
                <w:b/>
                <w:sz w:val="20"/>
                <w:szCs w:val="20"/>
              </w:rPr>
              <w:t>PBC</w:t>
            </w:r>
          </w:p>
        </w:tc>
      </w:tr>
      <w:tr w:rsidR="00D2091E" w14:paraId="37246713" w14:textId="77777777" w:rsidTr="004954C1">
        <w:tc>
          <w:tcPr>
            <w:tcW w:w="1975" w:type="dxa"/>
          </w:tcPr>
          <w:p w14:paraId="65D98F1A" w14:textId="7484D069" w:rsidR="00D2091E" w:rsidRDefault="00D2091E" w:rsidP="00D2091E">
            <w:pPr>
              <w:rPr>
                <w:rFonts w:cstheme="minorHAnsi"/>
                <w:sz w:val="24"/>
                <w:szCs w:val="24"/>
              </w:rPr>
            </w:pPr>
            <w:r>
              <w:rPr>
                <w:rFonts w:cstheme="minorHAnsi"/>
                <w:sz w:val="24"/>
                <w:szCs w:val="24"/>
              </w:rPr>
              <w:lastRenderedPageBreak/>
              <w:t>Administrative Planning Council (APC)</w:t>
            </w:r>
          </w:p>
        </w:tc>
        <w:tc>
          <w:tcPr>
            <w:tcW w:w="5940" w:type="dxa"/>
          </w:tcPr>
          <w:p w14:paraId="1EEC526B" w14:textId="77777777" w:rsidR="004954C1" w:rsidRPr="004954C1" w:rsidRDefault="004954C1"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4954C1" w:rsidRPr="004954C1" w:rsidRDefault="004954C1"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Develops, implements, and evaluates an Administrative Program Plan cycle (including staffing) and makes recommendations about policy.</w:t>
            </w:r>
          </w:p>
          <w:p w14:paraId="457CE495" w14:textId="6146A322" w:rsidR="00D2091E" w:rsidRPr="004954C1" w:rsidRDefault="00A63BFE" w:rsidP="00A63BFE">
            <w:pPr>
              <w:rPr>
                <w:rFonts w:cstheme="minorHAnsi"/>
                <w:sz w:val="20"/>
                <w:szCs w:val="20"/>
              </w:rPr>
            </w:pPr>
            <w:r>
              <w:rPr>
                <w:rFonts w:cstheme="minorHAnsi"/>
                <w:sz w:val="20"/>
                <w:szCs w:val="20"/>
              </w:rPr>
              <w:t xml:space="preserve">APC </w:t>
            </w:r>
            <w:hyperlink r:id="rId28" w:history="1">
              <w:r w:rsidRPr="00A63BFE">
                <w:rPr>
                  <w:rStyle w:val="Hyperlink"/>
                  <w:rFonts w:cstheme="minorHAnsi"/>
                  <w:sz w:val="20"/>
                  <w:szCs w:val="20"/>
                </w:rPr>
                <w:t>Bylaws.</w:t>
              </w:r>
            </w:hyperlink>
            <w:r>
              <w:rPr>
                <w:rFonts w:cstheme="minorHAnsi"/>
                <w:sz w:val="20"/>
                <w:szCs w:val="20"/>
              </w:rPr>
              <w:t xml:space="preserve"> </w:t>
            </w:r>
          </w:p>
        </w:tc>
        <w:tc>
          <w:tcPr>
            <w:tcW w:w="4526" w:type="dxa"/>
          </w:tcPr>
          <w:p w14:paraId="385F5E4E" w14:textId="77777777" w:rsidR="00703BB3" w:rsidRPr="004954C1" w:rsidRDefault="00703BB3" w:rsidP="00703BB3">
            <w:pPr>
              <w:rPr>
                <w:sz w:val="20"/>
                <w:szCs w:val="20"/>
              </w:rPr>
            </w:pPr>
            <w:r>
              <w:rPr>
                <w:b/>
                <w:sz w:val="20"/>
                <w:szCs w:val="20"/>
              </w:rPr>
              <w:t>Membership:</w:t>
            </w:r>
          </w:p>
          <w:p w14:paraId="2CBA8788" w14:textId="7A4B733B"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College President</w:t>
            </w:r>
          </w:p>
          <w:p w14:paraId="0C06D1E0" w14:textId="3312A50E"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VPI</w:t>
            </w:r>
          </w:p>
          <w:p w14:paraId="6D52DDEE" w14:textId="2B5C44F9"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VPSS</w:t>
            </w:r>
          </w:p>
          <w:p w14:paraId="0DCED528" w14:textId="52817106"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VPA</w:t>
            </w:r>
          </w:p>
          <w:p w14:paraId="19B92ABE" w14:textId="77777777" w:rsidR="00E67DE6" w:rsidRPr="00703BB3" w:rsidRDefault="00E67DE6" w:rsidP="00703BB3">
            <w:pPr>
              <w:pStyle w:val="ListParagraph"/>
              <w:numPr>
                <w:ilvl w:val="0"/>
                <w:numId w:val="38"/>
              </w:numPr>
              <w:rPr>
                <w:rFonts w:cstheme="minorHAnsi"/>
                <w:sz w:val="20"/>
                <w:szCs w:val="20"/>
              </w:rPr>
            </w:pPr>
            <w:r w:rsidRPr="00703BB3">
              <w:rPr>
                <w:rFonts w:cstheme="minorHAnsi"/>
                <w:sz w:val="20"/>
                <w:szCs w:val="20"/>
              </w:rPr>
              <w:t>Faculty member</w:t>
            </w:r>
          </w:p>
          <w:p w14:paraId="54307A5E" w14:textId="77777777" w:rsidR="00E67DE6" w:rsidRPr="00703BB3" w:rsidRDefault="00E67DE6" w:rsidP="00703BB3">
            <w:pPr>
              <w:pStyle w:val="ListParagraph"/>
              <w:numPr>
                <w:ilvl w:val="0"/>
                <w:numId w:val="38"/>
              </w:numPr>
              <w:rPr>
                <w:rFonts w:cstheme="minorHAnsi"/>
                <w:sz w:val="20"/>
                <w:szCs w:val="20"/>
              </w:rPr>
            </w:pPr>
            <w:r w:rsidRPr="00703BB3">
              <w:rPr>
                <w:rFonts w:cstheme="minorHAnsi"/>
                <w:sz w:val="20"/>
                <w:szCs w:val="20"/>
              </w:rPr>
              <w:t>Classified Staff member</w:t>
            </w:r>
          </w:p>
          <w:p w14:paraId="4AD9CBD2" w14:textId="2771CF75"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Dean of PRIE</w:t>
            </w:r>
          </w:p>
          <w:p w14:paraId="1FFA5B3D" w14:textId="487E6423"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Director of Marketing, Communications, and Public Relations</w:t>
            </w:r>
          </w:p>
          <w:p w14:paraId="33D47D30" w14:textId="259130B6"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PRIE Research Analyst</w:t>
            </w:r>
          </w:p>
          <w:p w14:paraId="4E8A70DE" w14:textId="77777777"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Executive Assistant to the President</w:t>
            </w:r>
          </w:p>
          <w:p w14:paraId="63E79914" w14:textId="7687B07C"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Executive Assistant to VPI</w:t>
            </w:r>
          </w:p>
          <w:p w14:paraId="4E067AE7" w14:textId="5812CA4C"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Executive Assistant to VPSS</w:t>
            </w:r>
          </w:p>
          <w:p w14:paraId="3DB87ECB" w14:textId="2EE8506E" w:rsidR="004954C1" w:rsidRPr="00703BB3" w:rsidRDefault="004954C1" w:rsidP="00703BB3">
            <w:pPr>
              <w:pStyle w:val="ListParagraph"/>
              <w:numPr>
                <w:ilvl w:val="0"/>
                <w:numId w:val="38"/>
              </w:numPr>
              <w:rPr>
                <w:rFonts w:cstheme="minorHAnsi"/>
                <w:sz w:val="20"/>
                <w:szCs w:val="20"/>
              </w:rPr>
            </w:pPr>
            <w:r w:rsidRPr="00703BB3">
              <w:rPr>
                <w:rFonts w:cstheme="minorHAnsi"/>
                <w:sz w:val="20"/>
                <w:szCs w:val="20"/>
              </w:rPr>
              <w:t>College Business Officer</w:t>
            </w:r>
          </w:p>
          <w:p w14:paraId="4F76A93A" w14:textId="0C1C9D08" w:rsidR="00D2091E" w:rsidRPr="004954C1" w:rsidRDefault="00D2091E" w:rsidP="00D2091E">
            <w:pPr>
              <w:rPr>
                <w:rFonts w:cstheme="minorHAnsi"/>
                <w:color w:val="FF0000"/>
                <w:sz w:val="20"/>
                <w:szCs w:val="20"/>
              </w:rPr>
            </w:pPr>
          </w:p>
        </w:tc>
        <w:tc>
          <w:tcPr>
            <w:tcW w:w="1949" w:type="dxa"/>
          </w:tcPr>
          <w:p w14:paraId="6653C7C9" w14:textId="689FA480" w:rsidR="00D2091E" w:rsidRPr="004954C1" w:rsidRDefault="00D2091E" w:rsidP="00FD216A">
            <w:pPr>
              <w:rPr>
                <w:rFonts w:cstheme="minorHAnsi"/>
                <w:b/>
                <w:sz w:val="20"/>
                <w:szCs w:val="20"/>
              </w:rPr>
            </w:pPr>
            <w:r w:rsidRPr="004954C1">
              <w:rPr>
                <w:rFonts w:cstheme="minorHAnsi"/>
                <w:b/>
                <w:sz w:val="20"/>
                <w:szCs w:val="20"/>
              </w:rPr>
              <w:t>PBC</w:t>
            </w:r>
          </w:p>
        </w:tc>
      </w:tr>
    </w:tbl>
    <w:p w14:paraId="025A636A" w14:textId="77777777" w:rsidR="00FD216A" w:rsidRDefault="00FD216A">
      <w:r>
        <w:br w:type="page"/>
      </w:r>
    </w:p>
    <w:tbl>
      <w:tblPr>
        <w:tblStyle w:val="TableGrid"/>
        <w:tblW w:w="0" w:type="auto"/>
        <w:tblLayout w:type="fixed"/>
        <w:tblLook w:val="04A0" w:firstRow="1" w:lastRow="0" w:firstColumn="1" w:lastColumn="0" w:noHBand="0" w:noVBand="1"/>
      </w:tblPr>
      <w:tblGrid>
        <w:gridCol w:w="1975"/>
        <w:gridCol w:w="6390"/>
        <w:gridCol w:w="4076"/>
        <w:gridCol w:w="1949"/>
      </w:tblGrid>
      <w:tr w:rsidR="00D2091E" w14:paraId="68EAE891" w14:textId="77777777" w:rsidTr="00FD216A">
        <w:trPr>
          <w:trHeight w:val="764"/>
          <w:tblHeader/>
        </w:trPr>
        <w:tc>
          <w:tcPr>
            <w:tcW w:w="1975" w:type="dxa"/>
            <w:shd w:val="clear" w:color="auto" w:fill="A8D08D" w:themeFill="accent6" w:themeFillTint="99"/>
            <w:vAlign w:val="center"/>
          </w:tcPr>
          <w:p w14:paraId="3CD87E2B" w14:textId="63565727" w:rsidR="00D2091E" w:rsidRDefault="00F21301" w:rsidP="00D2091E">
            <w:pPr>
              <w:jc w:val="center"/>
              <w:rPr>
                <w:rFonts w:cstheme="minorHAnsi"/>
                <w:sz w:val="24"/>
                <w:szCs w:val="24"/>
              </w:rPr>
            </w:pPr>
            <w:r>
              <w:rPr>
                <w:rFonts w:cstheme="minorHAnsi"/>
                <w:b/>
                <w:sz w:val="24"/>
                <w:szCs w:val="24"/>
              </w:rPr>
              <w:lastRenderedPageBreak/>
              <w:t>Related</w:t>
            </w:r>
            <w:r w:rsidR="00D2091E">
              <w:rPr>
                <w:rFonts w:cstheme="minorHAnsi"/>
                <w:b/>
                <w:sz w:val="24"/>
                <w:szCs w:val="24"/>
              </w:rPr>
              <w:t xml:space="preserve"> Committee</w:t>
            </w:r>
          </w:p>
        </w:tc>
        <w:tc>
          <w:tcPr>
            <w:tcW w:w="6390" w:type="dxa"/>
            <w:shd w:val="clear" w:color="auto" w:fill="A8D08D" w:themeFill="accent6" w:themeFillTint="99"/>
            <w:vAlign w:val="center"/>
          </w:tcPr>
          <w:p w14:paraId="10496A6A" w14:textId="5BF28318" w:rsidR="00D2091E" w:rsidRDefault="00D2091E" w:rsidP="00D2091E">
            <w:pPr>
              <w:jc w:val="center"/>
              <w:rPr>
                <w:rFonts w:cstheme="minorHAnsi"/>
                <w:b/>
                <w:sz w:val="24"/>
                <w:szCs w:val="24"/>
              </w:rPr>
            </w:pPr>
            <w:r>
              <w:rPr>
                <w:rFonts w:cstheme="minorHAnsi"/>
                <w:b/>
                <w:sz w:val="24"/>
                <w:szCs w:val="24"/>
              </w:rPr>
              <w:t>Roles &amp; Responsibilities</w:t>
            </w:r>
          </w:p>
        </w:tc>
        <w:tc>
          <w:tcPr>
            <w:tcW w:w="4076" w:type="dxa"/>
            <w:shd w:val="clear" w:color="auto" w:fill="A8D08D" w:themeFill="accent6" w:themeFillTint="99"/>
            <w:vAlign w:val="center"/>
          </w:tcPr>
          <w:p w14:paraId="3A99AD61" w14:textId="019C1939" w:rsidR="00D2091E" w:rsidRDefault="00D2091E" w:rsidP="00D2091E">
            <w:pPr>
              <w:jc w:val="center"/>
              <w:rPr>
                <w:rFonts w:cstheme="minorHAnsi"/>
                <w:b/>
                <w:sz w:val="24"/>
                <w:szCs w:val="24"/>
              </w:rPr>
            </w:pPr>
            <w:r>
              <w:rPr>
                <w:rFonts w:cstheme="minorHAnsi"/>
                <w:b/>
                <w:sz w:val="24"/>
                <w:szCs w:val="24"/>
              </w:rPr>
              <w:t>Membership</w:t>
            </w:r>
          </w:p>
        </w:tc>
        <w:tc>
          <w:tcPr>
            <w:tcW w:w="1949" w:type="dxa"/>
            <w:shd w:val="clear" w:color="auto" w:fill="A8D08D" w:themeFill="accent6" w:themeFillTint="99"/>
            <w:vAlign w:val="center"/>
          </w:tcPr>
          <w:p w14:paraId="586D01CD" w14:textId="1646F109" w:rsidR="00D2091E" w:rsidRPr="000D09DD" w:rsidRDefault="00D2091E" w:rsidP="00D2091E">
            <w:pPr>
              <w:jc w:val="center"/>
              <w:rPr>
                <w:rFonts w:cstheme="minorHAnsi"/>
                <w:b/>
                <w:color w:val="FF0000"/>
                <w:sz w:val="24"/>
                <w:szCs w:val="24"/>
              </w:rPr>
            </w:pPr>
            <w:r>
              <w:rPr>
                <w:rFonts w:cstheme="minorHAnsi"/>
                <w:b/>
                <w:sz w:val="24"/>
                <w:szCs w:val="24"/>
              </w:rPr>
              <w:t>Reports to</w:t>
            </w:r>
          </w:p>
        </w:tc>
      </w:tr>
      <w:tr w:rsidR="00D2091E" w14:paraId="7054A5EB" w14:textId="77777777" w:rsidTr="00FD216A">
        <w:tc>
          <w:tcPr>
            <w:tcW w:w="1975" w:type="dxa"/>
          </w:tcPr>
          <w:p w14:paraId="3E77E213" w14:textId="77777777" w:rsidR="00D2091E" w:rsidRPr="00900794" w:rsidRDefault="00D2091E" w:rsidP="00D2091E">
            <w:pPr>
              <w:rPr>
                <w:rFonts w:cstheme="minorHAnsi"/>
                <w:sz w:val="24"/>
                <w:szCs w:val="24"/>
              </w:rPr>
            </w:pPr>
            <w:r>
              <w:rPr>
                <w:rFonts w:cstheme="minorHAnsi"/>
                <w:sz w:val="24"/>
                <w:szCs w:val="24"/>
              </w:rPr>
              <w:t>Academic Committee for Equity and Success (ACES)</w:t>
            </w:r>
          </w:p>
        </w:tc>
        <w:tc>
          <w:tcPr>
            <w:tcW w:w="6390" w:type="dxa"/>
          </w:tcPr>
          <w:p w14:paraId="17C1265F" w14:textId="3B1F48C6" w:rsidR="00527AA5" w:rsidRPr="00A364A1" w:rsidRDefault="00527AA5" w:rsidP="00527AA5">
            <w:pPr>
              <w:pStyle w:val="NormalWeb"/>
              <w:shd w:val="clear" w:color="auto" w:fill="FFFFFF"/>
              <w:spacing w:before="0" w:beforeAutospacing="0" w:after="150" w:afterAutospacing="0"/>
              <w:rPr>
                <w:rFonts w:asciiTheme="minorHAnsi" w:hAnsiTheme="minorHAnsi"/>
                <w:sz w:val="20"/>
                <w:szCs w:val="21"/>
              </w:rPr>
            </w:pPr>
            <w:r w:rsidRPr="00A364A1">
              <w:rPr>
                <w:rFonts w:asciiTheme="minorHAnsi" w:hAnsiTheme="minorHAnsi"/>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45F7CBF3" w14:textId="4978E748" w:rsidR="00D2091E" w:rsidRPr="00FD216A" w:rsidRDefault="00D2091E" w:rsidP="00D2091E">
            <w:pPr>
              <w:rPr>
                <w:rFonts w:cstheme="minorHAnsi"/>
                <w:color w:val="FF0000"/>
                <w:sz w:val="20"/>
                <w:szCs w:val="20"/>
              </w:rPr>
            </w:pPr>
          </w:p>
        </w:tc>
        <w:tc>
          <w:tcPr>
            <w:tcW w:w="4076" w:type="dxa"/>
          </w:tcPr>
          <w:p w14:paraId="0725141B" w14:textId="77777777" w:rsidR="00A364A1" w:rsidRPr="00A364A1" w:rsidRDefault="00A364A1" w:rsidP="00A364A1">
            <w:pPr>
              <w:shd w:val="clear" w:color="auto" w:fill="FFFFFF"/>
              <w:rPr>
                <w:rFonts w:cstheme="minorHAnsi"/>
                <w:b/>
                <w:sz w:val="20"/>
                <w:szCs w:val="20"/>
              </w:rPr>
            </w:pPr>
            <w:r w:rsidRPr="00A364A1">
              <w:rPr>
                <w:rFonts w:cstheme="minorHAnsi"/>
                <w:b/>
                <w:sz w:val="20"/>
                <w:szCs w:val="20"/>
              </w:rPr>
              <w:t>Spring 2019 ACES Membership</w:t>
            </w:r>
          </w:p>
          <w:p w14:paraId="3480F772" w14:textId="2EFCC38D" w:rsidR="00A364A1" w:rsidRPr="00A364A1" w:rsidRDefault="00A364A1" w:rsidP="00A364A1">
            <w:pPr>
              <w:shd w:val="clear" w:color="auto" w:fill="FFFFFF"/>
              <w:rPr>
                <w:rFonts w:cstheme="minorHAnsi"/>
                <w:sz w:val="20"/>
                <w:szCs w:val="20"/>
              </w:rPr>
            </w:pPr>
            <w:r>
              <w:rPr>
                <w:rFonts w:cstheme="minorHAnsi"/>
                <w:sz w:val="20"/>
                <w:szCs w:val="20"/>
              </w:rPr>
              <w:t xml:space="preserve">David Clay, </w:t>
            </w:r>
            <w:r w:rsidRPr="00A364A1">
              <w:rPr>
                <w:rFonts w:cstheme="minorHAnsi"/>
                <w:sz w:val="20"/>
                <w:szCs w:val="20"/>
              </w:rPr>
              <w:t>English Faculty/Basic Skills</w:t>
            </w:r>
          </w:p>
          <w:p w14:paraId="52A1ADA0" w14:textId="476D4366" w:rsidR="00A364A1" w:rsidRPr="00A364A1" w:rsidRDefault="00A364A1" w:rsidP="00A364A1">
            <w:pPr>
              <w:shd w:val="clear" w:color="auto" w:fill="FFFFFF"/>
              <w:rPr>
                <w:rFonts w:cstheme="minorHAnsi"/>
                <w:sz w:val="20"/>
                <w:szCs w:val="20"/>
              </w:rPr>
            </w:pPr>
            <w:r>
              <w:rPr>
                <w:rFonts w:cstheme="minorHAnsi"/>
                <w:sz w:val="20"/>
                <w:szCs w:val="20"/>
              </w:rPr>
              <w:t xml:space="preserve">Yolanda Valenzuela, </w:t>
            </w:r>
            <w:r w:rsidRPr="00A364A1">
              <w:rPr>
                <w:rFonts w:cstheme="minorHAnsi"/>
                <w:sz w:val="20"/>
                <w:szCs w:val="20"/>
              </w:rPr>
              <w:t>Reading Faculty</w:t>
            </w:r>
          </w:p>
          <w:p w14:paraId="1F8EAB78" w14:textId="704F7EC6" w:rsidR="00A364A1" w:rsidRPr="00A364A1" w:rsidRDefault="00A364A1" w:rsidP="00A364A1">
            <w:pPr>
              <w:shd w:val="clear" w:color="auto" w:fill="FFFFFF"/>
              <w:rPr>
                <w:rFonts w:cstheme="minorHAnsi"/>
                <w:sz w:val="20"/>
                <w:szCs w:val="20"/>
              </w:rPr>
            </w:pPr>
            <w:r>
              <w:rPr>
                <w:rFonts w:cstheme="minorHAnsi"/>
                <w:sz w:val="20"/>
                <w:szCs w:val="20"/>
              </w:rPr>
              <w:t xml:space="preserve">Michael Hoffman, </w:t>
            </w:r>
            <w:r w:rsidRPr="00A364A1">
              <w:rPr>
                <w:rFonts w:cstheme="minorHAnsi"/>
                <w:sz w:val="20"/>
                <w:szCs w:val="20"/>
              </w:rPr>
              <w:t>Math  Faculty</w:t>
            </w:r>
          </w:p>
          <w:p w14:paraId="3F54D3FD" w14:textId="2F9A761D" w:rsidR="00A364A1" w:rsidRPr="00A364A1" w:rsidRDefault="00A364A1" w:rsidP="00A364A1">
            <w:pPr>
              <w:shd w:val="clear" w:color="auto" w:fill="FFFFFF"/>
              <w:rPr>
                <w:rFonts w:cstheme="minorHAnsi"/>
                <w:sz w:val="20"/>
                <w:szCs w:val="20"/>
              </w:rPr>
            </w:pPr>
            <w:r>
              <w:rPr>
                <w:rFonts w:cstheme="minorHAnsi"/>
                <w:sz w:val="20"/>
                <w:szCs w:val="20"/>
              </w:rPr>
              <w:t xml:space="preserve">Rebekah Taveau, </w:t>
            </w:r>
            <w:r w:rsidRPr="00A364A1">
              <w:rPr>
                <w:rFonts w:cstheme="minorHAnsi"/>
                <w:sz w:val="20"/>
                <w:szCs w:val="20"/>
              </w:rPr>
              <w:t>ESL Faculty/ACES Co-Chair</w:t>
            </w:r>
          </w:p>
          <w:p w14:paraId="34556FFF" w14:textId="70BE5E21" w:rsidR="00A364A1" w:rsidRPr="00A364A1" w:rsidRDefault="00A364A1" w:rsidP="00A364A1">
            <w:pPr>
              <w:shd w:val="clear" w:color="auto" w:fill="FFFFFF"/>
              <w:rPr>
                <w:rFonts w:cstheme="minorHAnsi"/>
                <w:sz w:val="20"/>
                <w:szCs w:val="20"/>
              </w:rPr>
            </w:pPr>
            <w:r>
              <w:rPr>
                <w:rFonts w:cstheme="minorHAnsi"/>
                <w:sz w:val="20"/>
                <w:szCs w:val="20"/>
              </w:rPr>
              <w:t xml:space="preserve">David Reed, </w:t>
            </w:r>
            <w:r w:rsidRPr="00A364A1">
              <w:rPr>
                <w:rFonts w:cstheme="minorHAnsi"/>
                <w:sz w:val="20"/>
                <w:szCs w:val="20"/>
              </w:rPr>
              <w:t>Dean of ASLT/ACES Co-Chair</w:t>
            </w:r>
          </w:p>
          <w:p w14:paraId="4CB6505E" w14:textId="1A225A1C" w:rsidR="00A364A1" w:rsidRPr="00A364A1" w:rsidRDefault="00A364A1" w:rsidP="00A364A1">
            <w:pPr>
              <w:shd w:val="clear" w:color="auto" w:fill="FFFFFF"/>
              <w:rPr>
                <w:rFonts w:cstheme="minorHAnsi"/>
                <w:sz w:val="20"/>
                <w:szCs w:val="20"/>
              </w:rPr>
            </w:pPr>
            <w:r w:rsidRPr="00A364A1">
              <w:rPr>
                <w:rFonts w:cstheme="minorHAnsi"/>
                <w:sz w:val="20"/>
                <w:szCs w:val="20"/>
              </w:rPr>
              <w:t>Alison Field</w:t>
            </w:r>
            <w:r>
              <w:rPr>
                <w:rFonts w:cstheme="minorHAnsi"/>
                <w:sz w:val="20"/>
                <w:szCs w:val="20"/>
              </w:rPr>
              <w:t xml:space="preserve">, </w:t>
            </w:r>
            <w:r w:rsidRPr="00A364A1">
              <w:rPr>
                <w:rFonts w:cstheme="minorHAnsi"/>
                <w:sz w:val="20"/>
                <w:szCs w:val="20"/>
              </w:rPr>
              <w:t>History</w:t>
            </w:r>
            <w:r>
              <w:rPr>
                <w:rFonts w:cstheme="minorHAnsi"/>
                <w:sz w:val="20"/>
                <w:szCs w:val="20"/>
              </w:rPr>
              <w:t xml:space="preserve"> Faculty</w:t>
            </w:r>
          </w:p>
          <w:p w14:paraId="093611F9" w14:textId="5BD48DD0" w:rsidR="00A364A1" w:rsidRPr="00A364A1" w:rsidRDefault="00A364A1" w:rsidP="00A364A1">
            <w:pPr>
              <w:shd w:val="clear" w:color="auto" w:fill="FFFFFF"/>
              <w:rPr>
                <w:rFonts w:cstheme="minorHAnsi"/>
                <w:sz w:val="20"/>
                <w:szCs w:val="20"/>
              </w:rPr>
            </w:pPr>
            <w:r w:rsidRPr="00A364A1">
              <w:rPr>
                <w:rFonts w:cstheme="minorHAnsi"/>
                <w:sz w:val="20"/>
                <w:szCs w:val="20"/>
              </w:rPr>
              <w:t>Chris R</w:t>
            </w:r>
            <w:r>
              <w:rPr>
                <w:rFonts w:cstheme="minorHAnsi"/>
                <w:sz w:val="20"/>
                <w:szCs w:val="20"/>
              </w:rPr>
              <w:t xml:space="preserve">ico, </w:t>
            </w:r>
            <w:r w:rsidRPr="00A364A1">
              <w:rPr>
                <w:rFonts w:cstheme="minorHAnsi"/>
                <w:sz w:val="20"/>
                <w:szCs w:val="20"/>
              </w:rPr>
              <w:t>Basic Skills Counselor</w:t>
            </w:r>
          </w:p>
          <w:p w14:paraId="254B1448" w14:textId="3E2A49ED" w:rsidR="00A364A1" w:rsidRPr="00A364A1" w:rsidRDefault="00A364A1" w:rsidP="00A364A1">
            <w:pPr>
              <w:shd w:val="clear" w:color="auto" w:fill="FFFFFF"/>
              <w:rPr>
                <w:rFonts w:cstheme="minorHAnsi"/>
                <w:sz w:val="20"/>
                <w:szCs w:val="20"/>
              </w:rPr>
            </w:pPr>
            <w:r w:rsidRPr="00A364A1">
              <w:rPr>
                <w:rFonts w:cstheme="minorHAnsi"/>
                <w:sz w:val="20"/>
                <w:szCs w:val="20"/>
              </w:rPr>
              <w:t>Lorraine Barrales-Ramirez</w:t>
            </w:r>
            <w:r>
              <w:rPr>
                <w:rFonts w:cstheme="minorHAnsi"/>
                <w:sz w:val="20"/>
                <w:szCs w:val="20"/>
              </w:rPr>
              <w:t xml:space="preserve">, </w:t>
            </w:r>
            <w:r w:rsidRPr="00A364A1">
              <w:rPr>
                <w:rFonts w:cstheme="minorHAnsi"/>
                <w:sz w:val="20"/>
                <w:szCs w:val="20"/>
              </w:rPr>
              <w:t>Categorical Support Programs</w:t>
            </w:r>
          </w:p>
          <w:p w14:paraId="4C55DFAE" w14:textId="123F7DFD" w:rsidR="00A364A1" w:rsidRPr="00A364A1" w:rsidRDefault="00A364A1" w:rsidP="00A364A1">
            <w:pPr>
              <w:shd w:val="clear" w:color="auto" w:fill="FFFFFF"/>
              <w:rPr>
                <w:rFonts w:cstheme="minorHAnsi"/>
                <w:sz w:val="20"/>
                <w:szCs w:val="20"/>
              </w:rPr>
            </w:pPr>
            <w:r>
              <w:rPr>
                <w:rFonts w:cstheme="minorHAnsi"/>
                <w:sz w:val="20"/>
                <w:szCs w:val="20"/>
              </w:rPr>
              <w:t xml:space="preserve">Diva Ward, </w:t>
            </w:r>
            <w:r w:rsidRPr="00A364A1">
              <w:rPr>
                <w:rFonts w:cstheme="minorHAnsi"/>
                <w:sz w:val="20"/>
                <w:szCs w:val="20"/>
              </w:rPr>
              <w:t>Learning Center Representative</w:t>
            </w:r>
          </w:p>
          <w:p w14:paraId="1572E1AB" w14:textId="47ECD269" w:rsidR="00A364A1" w:rsidRPr="00A364A1" w:rsidRDefault="00A364A1" w:rsidP="00A364A1">
            <w:pPr>
              <w:shd w:val="clear" w:color="auto" w:fill="FFFFFF"/>
              <w:rPr>
                <w:rFonts w:cstheme="minorHAnsi"/>
                <w:sz w:val="20"/>
                <w:szCs w:val="20"/>
              </w:rPr>
            </w:pPr>
            <w:r w:rsidRPr="00A364A1">
              <w:rPr>
                <w:rFonts w:cstheme="minorHAnsi"/>
                <w:sz w:val="20"/>
                <w:szCs w:val="20"/>
              </w:rPr>
              <w:t>Tammy Robinson</w:t>
            </w:r>
            <w:r>
              <w:rPr>
                <w:rFonts w:cstheme="minorHAnsi"/>
                <w:sz w:val="20"/>
                <w:szCs w:val="20"/>
              </w:rPr>
              <w:t>, Administrator</w:t>
            </w:r>
            <w:r w:rsidRPr="00A364A1">
              <w:rPr>
                <w:rFonts w:cstheme="minorHAnsi"/>
                <w:sz w:val="20"/>
                <w:szCs w:val="20"/>
              </w:rPr>
              <w:t xml:space="preserve"> Representative</w:t>
            </w:r>
          </w:p>
          <w:p w14:paraId="73480D39" w14:textId="0BF184EA" w:rsidR="00A364A1" w:rsidRPr="00A364A1" w:rsidRDefault="00A364A1" w:rsidP="00A364A1">
            <w:pPr>
              <w:shd w:val="clear" w:color="auto" w:fill="FFFFFF"/>
              <w:rPr>
                <w:rFonts w:cstheme="minorHAnsi"/>
                <w:sz w:val="20"/>
                <w:szCs w:val="20"/>
              </w:rPr>
            </w:pPr>
            <w:r>
              <w:rPr>
                <w:rFonts w:cstheme="minorHAnsi"/>
                <w:sz w:val="20"/>
                <w:szCs w:val="20"/>
              </w:rPr>
              <w:t xml:space="preserve">Loretta Davis, </w:t>
            </w:r>
            <w:r w:rsidRPr="00A364A1">
              <w:rPr>
                <w:rFonts w:cstheme="minorHAnsi"/>
                <w:sz w:val="20"/>
                <w:szCs w:val="20"/>
              </w:rPr>
              <w:t>Classified Representative</w:t>
            </w:r>
          </w:p>
          <w:p w14:paraId="2E303513" w14:textId="2759118A" w:rsidR="00A364A1" w:rsidRPr="00A364A1" w:rsidRDefault="00A364A1" w:rsidP="00A364A1">
            <w:pPr>
              <w:shd w:val="clear" w:color="auto" w:fill="FFFFFF"/>
              <w:rPr>
                <w:rFonts w:cstheme="minorHAnsi"/>
                <w:sz w:val="20"/>
                <w:szCs w:val="20"/>
              </w:rPr>
            </w:pPr>
            <w:r w:rsidRPr="00A364A1">
              <w:rPr>
                <w:rFonts w:cstheme="minorHAnsi"/>
                <w:sz w:val="20"/>
                <w:szCs w:val="20"/>
              </w:rPr>
              <w:t>Karen Engel</w:t>
            </w:r>
            <w:r>
              <w:rPr>
                <w:rFonts w:cstheme="minorHAnsi"/>
                <w:sz w:val="20"/>
                <w:szCs w:val="20"/>
              </w:rPr>
              <w:t xml:space="preserve">, </w:t>
            </w:r>
            <w:r w:rsidRPr="00A364A1">
              <w:rPr>
                <w:rFonts w:cstheme="minorHAnsi"/>
                <w:sz w:val="20"/>
                <w:szCs w:val="20"/>
              </w:rPr>
              <w:t>PRIE Representative</w:t>
            </w:r>
          </w:p>
          <w:p w14:paraId="0A70ED00" w14:textId="08D1ACA6" w:rsidR="00A364A1" w:rsidRPr="00A364A1" w:rsidRDefault="00A364A1" w:rsidP="00A364A1">
            <w:pPr>
              <w:shd w:val="clear" w:color="auto" w:fill="FFFFFF"/>
              <w:rPr>
                <w:rFonts w:cstheme="minorHAnsi"/>
                <w:sz w:val="20"/>
                <w:szCs w:val="20"/>
              </w:rPr>
            </w:pPr>
            <w:r w:rsidRPr="00A364A1">
              <w:rPr>
                <w:rFonts w:cstheme="minorHAnsi"/>
                <w:sz w:val="20"/>
                <w:szCs w:val="20"/>
              </w:rPr>
              <w:t>Jenna French</w:t>
            </w:r>
            <w:r>
              <w:rPr>
                <w:rFonts w:cstheme="minorHAnsi"/>
                <w:sz w:val="20"/>
                <w:szCs w:val="20"/>
              </w:rPr>
              <w:t xml:space="preserve">, </w:t>
            </w:r>
            <w:r w:rsidRPr="00A364A1">
              <w:rPr>
                <w:rFonts w:cstheme="minorHAnsi"/>
                <w:sz w:val="20"/>
                <w:szCs w:val="20"/>
              </w:rPr>
              <w:t>DRC Represen</w:t>
            </w:r>
            <w:r>
              <w:rPr>
                <w:rFonts w:cstheme="minorHAnsi"/>
                <w:sz w:val="20"/>
                <w:szCs w:val="20"/>
              </w:rPr>
              <w:t>t</w:t>
            </w:r>
            <w:r w:rsidRPr="00A364A1">
              <w:rPr>
                <w:rFonts w:cstheme="minorHAnsi"/>
                <w:sz w:val="20"/>
                <w:szCs w:val="20"/>
              </w:rPr>
              <w:t>ative</w:t>
            </w:r>
          </w:p>
          <w:p w14:paraId="2940DD56" w14:textId="7D6ABE07" w:rsidR="00A364A1" w:rsidRPr="00A364A1" w:rsidRDefault="00A364A1" w:rsidP="00A364A1">
            <w:pPr>
              <w:shd w:val="clear" w:color="auto" w:fill="FFFFFF"/>
              <w:rPr>
                <w:rFonts w:cstheme="minorHAnsi"/>
                <w:sz w:val="20"/>
                <w:szCs w:val="20"/>
              </w:rPr>
            </w:pPr>
            <w:r>
              <w:rPr>
                <w:rFonts w:cstheme="minorHAnsi"/>
                <w:sz w:val="20"/>
                <w:szCs w:val="20"/>
              </w:rPr>
              <w:t xml:space="preserve">Adolfo Leiva, </w:t>
            </w:r>
            <w:r w:rsidRPr="00A364A1">
              <w:rPr>
                <w:rFonts w:cstheme="minorHAnsi"/>
                <w:sz w:val="20"/>
                <w:szCs w:val="20"/>
              </w:rPr>
              <w:t>Sparkpoint Representative</w:t>
            </w:r>
          </w:p>
          <w:p w14:paraId="3877F8E5" w14:textId="1D7CD599" w:rsidR="00A364A1" w:rsidRPr="00A364A1" w:rsidRDefault="00A364A1" w:rsidP="00A364A1">
            <w:pPr>
              <w:shd w:val="clear" w:color="auto" w:fill="FFFFFF"/>
              <w:rPr>
                <w:rFonts w:cstheme="minorHAnsi"/>
                <w:sz w:val="20"/>
                <w:szCs w:val="20"/>
              </w:rPr>
            </w:pPr>
            <w:r>
              <w:rPr>
                <w:rFonts w:cstheme="minorHAnsi"/>
                <w:sz w:val="20"/>
                <w:szCs w:val="20"/>
              </w:rPr>
              <w:t xml:space="preserve">Marisol Quevedo, </w:t>
            </w:r>
            <w:r w:rsidRPr="00A364A1">
              <w:rPr>
                <w:rFonts w:cstheme="minorHAnsi"/>
                <w:sz w:val="20"/>
                <w:szCs w:val="20"/>
              </w:rPr>
              <w:t>Promise Program Representative</w:t>
            </w:r>
          </w:p>
          <w:p w14:paraId="57671A8E" w14:textId="77777777" w:rsidR="00A364A1" w:rsidRDefault="00A364A1" w:rsidP="00A364A1">
            <w:pPr>
              <w:shd w:val="clear" w:color="auto" w:fill="FFFFFF"/>
              <w:rPr>
                <w:rFonts w:cstheme="minorHAnsi"/>
                <w:sz w:val="20"/>
                <w:szCs w:val="20"/>
              </w:rPr>
            </w:pPr>
            <w:r w:rsidRPr="00A364A1">
              <w:rPr>
                <w:rFonts w:cstheme="minorHAnsi"/>
                <w:sz w:val="20"/>
                <w:szCs w:val="20"/>
              </w:rPr>
              <w:t>Dontario Beverley</w:t>
            </w:r>
            <w:r>
              <w:rPr>
                <w:rFonts w:cstheme="minorHAnsi"/>
                <w:sz w:val="20"/>
                <w:szCs w:val="20"/>
              </w:rPr>
              <w:t xml:space="preserve">, </w:t>
            </w:r>
            <w:r w:rsidRPr="00A364A1">
              <w:rPr>
                <w:rFonts w:cstheme="minorHAnsi"/>
                <w:sz w:val="20"/>
                <w:szCs w:val="20"/>
              </w:rPr>
              <w:t>ASCC Representative</w:t>
            </w:r>
          </w:p>
          <w:p w14:paraId="0B81A632" w14:textId="0B0EA191" w:rsidR="00D2091E" w:rsidRPr="00527AA5" w:rsidRDefault="00D2091E" w:rsidP="00A364A1">
            <w:pPr>
              <w:shd w:val="clear" w:color="auto" w:fill="FFFFFF"/>
              <w:rPr>
                <w:rFonts w:cstheme="minorHAnsi"/>
                <w:color w:val="FF0000"/>
                <w:sz w:val="20"/>
                <w:szCs w:val="20"/>
              </w:rPr>
            </w:pPr>
          </w:p>
        </w:tc>
        <w:tc>
          <w:tcPr>
            <w:tcW w:w="1949" w:type="dxa"/>
          </w:tcPr>
          <w:p w14:paraId="1828CD32" w14:textId="4B388E7B" w:rsidR="00D2091E" w:rsidRPr="00FD216A" w:rsidRDefault="00D2091E" w:rsidP="00FD216A">
            <w:pPr>
              <w:rPr>
                <w:rFonts w:cstheme="minorHAnsi"/>
                <w:b/>
                <w:color w:val="FF0000"/>
                <w:sz w:val="20"/>
                <w:szCs w:val="20"/>
              </w:rPr>
            </w:pPr>
            <w:r w:rsidRPr="00A364A1">
              <w:rPr>
                <w:rFonts w:cstheme="minorHAnsi"/>
                <w:b/>
                <w:sz w:val="20"/>
                <w:szCs w:val="20"/>
              </w:rPr>
              <w:t>PBC</w:t>
            </w:r>
          </w:p>
        </w:tc>
      </w:tr>
      <w:tr w:rsidR="00D2091E" w14:paraId="740939FD" w14:textId="77777777" w:rsidTr="00FD216A">
        <w:tc>
          <w:tcPr>
            <w:tcW w:w="1975" w:type="dxa"/>
          </w:tcPr>
          <w:p w14:paraId="394FE42E" w14:textId="77777777" w:rsidR="00D2091E" w:rsidRPr="000D09DD" w:rsidRDefault="00D2091E" w:rsidP="00D2091E">
            <w:pPr>
              <w:rPr>
                <w:rFonts w:cstheme="minorHAnsi"/>
                <w:sz w:val="24"/>
                <w:szCs w:val="24"/>
              </w:rPr>
            </w:pPr>
            <w:r>
              <w:rPr>
                <w:rFonts w:cstheme="minorHAnsi"/>
                <w:sz w:val="24"/>
                <w:szCs w:val="24"/>
              </w:rPr>
              <w:t>Curriculum Committee</w:t>
            </w:r>
          </w:p>
        </w:tc>
        <w:tc>
          <w:tcPr>
            <w:tcW w:w="6390" w:type="dxa"/>
          </w:tcPr>
          <w:p w14:paraId="4078698B" w14:textId="77777777" w:rsidR="004C7570" w:rsidRPr="004C7570" w:rsidRDefault="004C7570" w:rsidP="004C7570">
            <w:pPr>
              <w:pStyle w:val="NormalWeb"/>
              <w:shd w:val="clear" w:color="auto" w:fill="FFFFFF"/>
              <w:spacing w:before="0" w:beforeAutospacing="0" w:after="150" w:afterAutospacing="0"/>
              <w:rPr>
                <w:rFonts w:asciiTheme="minorHAnsi" w:hAnsiTheme="minorHAnsi" w:cstheme="minorHAnsi"/>
                <w:color w:val="333333"/>
                <w:sz w:val="20"/>
                <w:szCs w:val="20"/>
              </w:rPr>
            </w:pPr>
            <w:r w:rsidRPr="004C7570">
              <w:rPr>
                <w:rFonts w:asciiTheme="minorHAnsi" w:hAnsiTheme="minorHAnsi" w:cstheme="minorHAnsi"/>
                <w:color w:val="333333"/>
                <w:sz w:val="20"/>
                <w:szCs w:val="20"/>
              </w:rPr>
              <w:t>Curriculum Committee is a subcommittee of Academic Senate. According to </w:t>
            </w:r>
            <w:hyperlink r:id="rId29" w:history="1">
              <w:r w:rsidRPr="004C7570">
                <w:rPr>
                  <w:rStyle w:val="Hyperlink"/>
                  <w:rFonts w:asciiTheme="minorHAnsi" w:hAnsiTheme="minorHAnsi" w:cstheme="minorHAnsi"/>
                  <w:color w:val="32865C"/>
                  <w:sz w:val="20"/>
                  <w:szCs w:val="20"/>
                </w:rPr>
                <w:t>Article VI, section 6 </w:t>
              </w:r>
            </w:hyperlink>
            <w:r w:rsidRPr="004C7570">
              <w:rPr>
                <w:rFonts w:asciiTheme="minorHAnsi" w:hAnsiTheme="minorHAnsi" w:cstheme="minorHAnsi"/>
                <w:color w:val="333333"/>
                <w:sz w:val="20"/>
                <w:szCs w:val="20"/>
              </w:rPr>
              <w:t>of the </w:t>
            </w:r>
            <w:hyperlink r:id="rId30" w:history="1">
              <w:r w:rsidRPr="004C7570">
                <w:rPr>
                  <w:rStyle w:val="Hyperlink"/>
                  <w:rFonts w:asciiTheme="minorHAnsi" w:hAnsiTheme="minorHAnsi" w:cstheme="minorHAnsi"/>
                  <w:color w:val="32865C"/>
                  <w:sz w:val="20"/>
                  <w:szCs w:val="20"/>
                </w:rPr>
                <w:t>Academic Senate Bylaws</w:t>
              </w:r>
            </w:hyperlink>
            <w:r w:rsidRPr="004C7570">
              <w:rPr>
                <w:rFonts w:asciiTheme="minorHAnsi" w:hAnsiTheme="minorHAnsi" w:cstheme="minorHAnsi"/>
                <w:color w:val="333333"/>
                <w:sz w:val="20"/>
                <w:szCs w:val="20"/>
              </w:rPr>
              <w:t>:</w:t>
            </w:r>
          </w:p>
          <w:p w14:paraId="6675DE33" w14:textId="77777777" w:rsidR="004C7570" w:rsidRPr="004C7570" w:rsidRDefault="004C7570"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The primary function of the Curriculum Committee shall be to coordinate and monitor Cañada’s curricular offerings so that they shall uphold the California Education Code, be consistent among the divisions and colleges of the District, be understandable to our students and staff, articulate with high schools and four- year institutions, and support the goals and objectives of the San Mateo County Community College District and Cañada College.</w:t>
            </w:r>
          </w:p>
          <w:p w14:paraId="52DA2929" w14:textId="77777777" w:rsidR="004C7570" w:rsidRPr="004C7570" w:rsidRDefault="004C7570"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 xml:space="preserve">The Curriculum Committee shall make recommendations to the Academic Senate about general instruction policies and standards, and degree and certification requirements. The Curriculum Committee shall also deliberate over the initiation and modification of programs and courses. To do this, the Curriculum Committee shall seek input from those campus and committee individuals who are affected by curricular decisions, and whose input is needed by the Curriculum </w:t>
            </w:r>
            <w:r w:rsidRPr="004C7570">
              <w:rPr>
                <w:rFonts w:cstheme="minorHAnsi"/>
                <w:color w:val="333333"/>
                <w:sz w:val="20"/>
                <w:szCs w:val="20"/>
              </w:rPr>
              <w:lastRenderedPageBreak/>
              <w:t>Committee to make informed decisions. The Committee shall request the Office of the President of Cañada College to provide such information as is necessary for its deliberations and actions.</w:t>
            </w:r>
          </w:p>
          <w:p w14:paraId="6836FB26" w14:textId="77777777" w:rsidR="00D2091E" w:rsidRDefault="004C7570"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All standing subcommittees of the Curriculum Committee shall have a written charter and guidelines. In addition, these subcommittees shall present, at minimum, annual reports to the Curriculum Committee.</w:t>
            </w:r>
          </w:p>
          <w:p w14:paraId="0A06296C" w14:textId="30DCC8D1" w:rsidR="00B41DA9" w:rsidRPr="004C7570" w:rsidRDefault="00B41DA9" w:rsidP="00B41DA9">
            <w:pPr>
              <w:shd w:val="clear" w:color="auto" w:fill="FFFFFF"/>
              <w:spacing w:before="100" w:beforeAutospacing="1" w:after="100" w:afterAutospacing="1"/>
              <w:rPr>
                <w:rFonts w:cstheme="minorHAnsi"/>
                <w:color w:val="333333"/>
                <w:sz w:val="20"/>
                <w:szCs w:val="20"/>
              </w:rPr>
            </w:pPr>
            <w:r>
              <w:rPr>
                <w:rFonts w:cstheme="minorHAnsi"/>
                <w:color w:val="333333"/>
                <w:sz w:val="20"/>
                <w:szCs w:val="20"/>
              </w:rPr>
              <w:t xml:space="preserve">Committee Bylaws and all other information about the Curriculum Committee are presented in detail in the </w:t>
            </w:r>
            <w:hyperlink r:id="rId31" w:history="1">
              <w:r w:rsidRPr="00B41DA9">
                <w:rPr>
                  <w:rStyle w:val="Hyperlink"/>
                  <w:rFonts w:cstheme="minorHAnsi"/>
                  <w:sz w:val="20"/>
                  <w:szCs w:val="20"/>
                </w:rPr>
                <w:t>Curriculum Handbook</w:t>
              </w:r>
            </w:hyperlink>
            <w:r>
              <w:rPr>
                <w:rFonts w:cstheme="minorHAnsi"/>
                <w:color w:val="333333"/>
                <w:sz w:val="20"/>
                <w:szCs w:val="20"/>
              </w:rPr>
              <w:t>.</w:t>
            </w:r>
          </w:p>
        </w:tc>
        <w:tc>
          <w:tcPr>
            <w:tcW w:w="4076" w:type="dxa"/>
          </w:tcPr>
          <w:p w14:paraId="1F45E646" w14:textId="578A751D" w:rsidR="00B41DA9" w:rsidRPr="00B41DA9" w:rsidRDefault="00B41DA9" w:rsidP="00B41DA9">
            <w:pPr>
              <w:shd w:val="clear" w:color="auto" w:fill="FFFFFF"/>
              <w:spacing w:before="100" w:beforeAutospacing="1" w:after="100" w:afterAutospacing="1"/>
              <w:rPr>
                <w:rFonts w:cstheme="minorHAnsi"/>
                <w:sz w:val="20"/>
                <w:szCs w:val="20"/>
              </w:rPr>
            </w:pPr>
            <w:r>
              <w:lastRenderedPageBreak/>
              <w:t>T</w:t>
            </w:r>
            <w:r w:rsidRPr="00B41DA9">
              <w:rPr>
                <w:rFonts w:cstheme="minorHAnsi"/>
                <w:sz w:val="20"/>
                <w:szCs w:val="20"/>
              </w:rPr>
              <w:t>he Curriculum Committee is composed of</w:t>
            </w:r>
            <w:r>
              <w:rPr>
                <w:rFonts w:cstheme="minorHAnsi"/>
                <w:sz w:val="20"/>
                <w:szCs w:val="20"/>
              </w:rPr>
              <w:t xml:space="preserve"> </w:t>
            </w:r>
            <w:r w:rsidRPr="00B41DA9">
              <w:rPr>
                <w:rFonts w:cstheme="minorHAnsi"/>
                <w:sz w:val="20"/>
                <w:szCs w:val="20"/>
              </w:rPr>
              <w:t>the following voting members, who serve a term of two years. Ideally, members should not serve more than two terms</w:t>
            </w:r>
            <w:r>
              <w:rPr>
                <w:rFonts w:cstheme="minorHAnsi"/>
                <w:sz w:val="20"/>
                <w:szCs w:val="20"/>
              </w:rPr>
              <w:t xml:space="preserve"> </w:t>
            </w:r>
            <w:r w:rsidRPr="00B41DA9">
              <w:rPr>
                <w:rFonts w:cstheme="minorHAnsi"/>
                <w:sz w:val="20"/>
                <w:szCs w:val="20"/>
              </w:rPr>
              <w:t>in a row; however, they may do so as needed due to staffing limitations.</w:t>
            </w:r>
          </w:p>
          <w:p w14:paraId="2A932C1B" w14:textId="0A3B6E30" w:rsidR="00B41DA9" w:rsidRPr="00B41DA9" w:rsidRDefault="00B41DA9"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 chairperson, appointed by the Academic Senate Governing Council, with the option of reappointment, by the</w:t>
            </w:r>
            <w:r>
              <w:rPr>
                <w:rFonts w:cstheme="minorHAnsi"/>
                <w:sz w:val="20"/>
                <w:szCs w:val="20"/>
              </w:rPr>
              <w:t xml:space="preserve"> </w:t>
            </w:r>
            <w:r w:rsidRPr="00B41DA9">
              <w:rPr>
                <w:rFonts w:cstheme="minorHAnsi"/>
                <w:sz w:val="20"/>
                <w:szCs w:val="20"/>
              </w:rPr>
              <w:t>agreement of the Curriculum Committee and the Academic Senate Governing Council</w:t>
            </w:r>
          </w:p>
          <w:p w14:paraId="6B0FC493" w14:textId="50A88FB2" w:rsidR="00B41DA9" w:rsidRPr="00B41DA9" w:rsidRDefault="00B41DA9"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Two faculty members from each instructional division, and two faculty members from Student Services</w:t>
            </w:r>
          </w:p>
          <w:p w14:paraId="56F52127" w14:textId="0C895116" w:rsidR="00B41DA9" w:rsidRPr="00B41DA9" w:rsidRDefault="00B41DA9"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Transfer Center Program Supervisor</w:t>
            </w:r>
          </w:p>
          <w:p w14:paraId="1505C8C9" w14:textId="3C4792C3" w:rsidR="00B41DA9" w:rsidRPr="00B41DA9" w:rsidRDefault="00B41DA9"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lastRenderedPageBreak/>
              <w:t>One Degree Audit Program Services Coordinator</w:t>
            </w:r>
          </w:p>
          <w:p w14:paraId="19F484EA" w14:textId="7DBE9FA4" w:rsidR="00B41DA9" w:rsidRPr="00B41DA9" w:rsidRDefault="00B41DA9"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student representative appointed by the Associated Students of Cañada College</w:t>
            </w:r>
          </w:p>
          <w:p w14:paraId="549BB9D5" w14:textId="0FB3DC50" w:rsidR="00B41DA9" w:rsidRPr="00B41DA9" w:rsidRDefault="00B41DA9"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Articulation Officer</w:t>
            </w:r>
          </w:p>
          <w:p w14:paraId="7534FC63" w14:textId="1CF117F3" w:rsidR="00B41DA9" w:rsidRPr="00B41DA9" w:rsidRDefault="00B41DA9"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Curriculum and Instructional Systems Specialist</w:t>
            </w:r>
          </w:p>
          <w:p w14:paraId="3D35E45E" w14:textId="23957AE8" w:rsidR="00D2091E" w:rsidRPr="00B41DA9" w:rsidRDefault="00B41DA9" w:rsidP="00B41DA9">
            <w:pPr>
              <w:pStyle w:val="ListParagraph"/>
              <w:numPr>
                <w:ilvl w:val="0"/>
                <w:numId w:val="25"/>
              </w:numPr>
              <w:rPr>
                <w:rFonts w:cstheme="minorHAnsi"/>
                <w:sz w:val="20"/>
                <w:szCs w:val="20"/>
              </w:rPr>
            </w:pPr>
            <w:r w:rsidRPr="00B41DA9">
              <w:rPr>
                <w:rFonts w:cstheme="minorHAnsi"/>
                <w:sz w:val="20"/>
                <w:szCs w:val="20"/>
              </w:rPr>
              <w:t>Vice President of Instruction</w:t>
            </w:r>
          </w:p>
        </w:tc>
        <w:tc>
          <w:tcPr>
            <w:tcW w:w="1949" w:type="dxa"/>
          </w:tcPr>
          <w:p w14:paraId="48F181B1" w14:textId="01F20852" w:rsidR="00D2091E" w:rsidRPr="00FD216A" w:rsidRDefault="00D2091E" w:rsidP="00FD216A">
            <w:pPr>
              <w:rPr>
                <w:rFonts w:cstheme="minorHAnsi"/>
                <w:b/>
                <w:sz w:val="20"/>
                <w:szCs w:val="20"/>
              </w:rPr>
            </w:pPr>
            <w:r w:rsidRPr="00FD216A">
              <w:rPr>
                <w:rFonts w:cstheme="minorHAnsi"/>
                <w:b/>
                <w:sz w:val="20"/>
                <w:szCs w:val="20"/>
              </w:rPr>
              <w:lastRenderedPageBreak/>
              <w:t>Academic Senate</w:t>
            </w:r>
          </w:p>
        </w:tc>
      </w:tr>
      <w:tr w:rsidR="00D2091E" w14:paraId="5C4664C9" w14:textId="77777777" w:rsidTr="00FD216A">
        <w:tc>
          <w:tcPr>
            <w:tcW w:w="1975" w:type="dxa"/>
          </w:tcPr>
          <w:p w14:paraId="2102A52F" w14:textId="77777777" w:rsidR="00D2091E" w:rsidRDefault="00D2091E" w:rsidP="00D2091E">
            <w:pPr>
              <w:rPr>
                <w:rFonts w:cstheme="minorHAnsi"/>
                <w:sz w:val="24"/>
                <w:szCs w:val="24"/>
              </w:rPr>
            </w:pPr>
            <w:r w:rsidRPr="000D09DD">
              <w:rPr>
                <w:rFonts w:cstheme="minorHAnsi"/>
                <w:sz w:val="24"/>
                <w:szCs w:val="24"/>
              </w:rPr>
              <w:t>Distance Education Advisory Committee (DEAC)</w:t>
            </w:r>
          </w:p>
        </w:tc>
        <w:tc>
          <w:tcPr>
            <w:tcW w:w="6390" w:type="dxa"/>
          </w:tcPr>
          <w:p w14:paraId="3E987672" w14:textId="074908E9" w:rsidR="00D2091E" w:rsidRPr="004C7570" w:rsidRDefault="004C7570" w:rsidP="00D2091E">
            <w:pPr>
              <w:rPr>
                <w:rFonts w:cstheme="minorHAnsi"/>
                <w:color w:val="FF0000"/>
                <w:sz w:val="20"/>
                <w:szCs w:val="20"/>
              </w:rPr>
            </w:pPr>
            <w:r w:rsidRPr="004C7570">
              <w:rPr>
                <w:rFonts w:cstheme="minorHAnsi"/>
                <w:color w:val="333333"/>
                <w:sz w:val="20"/>
                <w:szCs w:val="20"/>
                <w:shd w:val="clear" w:color="auto" w:fill="FFFFFF"/>
              </w:rPr>
              <w:t>The </w:t>
            </w:r>
            <w:r w:rsidRPr="004C7570">
              <w:rPr>
                <w:rStyle w:val="Strong"/>
                <w:rFonts w:cstheme="minorHAnsi"/>
                <w:color w:val="333333"/>
                <w:sz w:val="20"/>
                <w:szCs w:val="20"/>
                <w:shd w:val="clear" w:color="auto" w:fill="FFFFFF"/>
              </w:rPr>
              <w:t>Distance Education Advisory Committee (DEAC)</w:t>
            </w:r>
            <w:r w:rsidRPr="004C7570">
              <w:rPr>
                <w:rFonts w:cstheme="minorHAnsi"/>
                <w:color w:val="333333"/>
                <w:sz w:val="20"/>
                <w:szCs w:val="20"/>
                <w:shd w:val="clear" w:color="auto" w:fill="FFFFFF"/>
              </w:rPr>
              <w:t> strengthens Cañada’s distance education program and advises the campus on distance education courses and policies.  The committee is under the umbrella of </w:t>
            </w:r>
            <w:hyperlink r:id="rId32" w:tgtFrame="_blank" w:history="1">
              <w:r w:rsidRPr="004C7570">
                <w:rPr>
                  <w:rStyle w:val="Hyperlink"/>
                  <w:rFonts w:cstheme="minorHAnsi"/>
                  <w:color w:val="32865C"/>
                  <w:sz w:val="20"/>
                  <w:szCs w:val="20"/>
                  <w:shd w:val="clear" w:color="auto" w:fill="FFFFFF"/>
                </w:rPr>
                <w:t>CIETL</w:t>
              </w:r>
            </w:hyperlink>
            <w:r w:rsidRPr="004C7570">
              <w:rPr>
                <w:rFonts w:cstheme="minorHAnsi"/>
                <w:color w:val="333333"/>
                <w:sz w:val="20"/>
                <w:szCs w:val="20"/>
                <w:shd w:val="clear" w:color="auto" w:fill="FFFFFF"/>
              </w:rPr>
              <w:t> and reports to the Vice President of Instruction.</w:t>
            </w:r>
            <w:r>
              <w:rPr>
                <w:rFonts w:cstheme="minorHAnsi"/>
                <w:color w:val="333333"/>
                <w:sz w:val="20"/>
                <w:szCs w:val="20"/>
                <w:shd w:val="clear" w:color="auto" w:fill="FFFFFF"/>
              </w:rPr>
              <w:t xml:space="preserve">  Members of the Committee also serve on the college Technology Committee.</w:t>
            </w:r>
          </w:p>
        </w:tc>
        <w:tc>
          <w:tcPr>
            <w:tcW w:w="4076" w:type="dxa"/>
          </w:tcPr>
          <w:p w14:paraId="1C5713EB" w14:textId="082AE059" w:rsidR="00837817" w:rsidRPr="004C7570" w:rsidRDefault="00837817" w:rsidP="004C7570">
            <w:pPr>
              <w:rPr>
                <w:rFonts w:cstheme="minorHAnsi"/>
                <w:sz w:val="20"/>
                <w:szCs w:val="20"/>
              </w:rPr>
            </w:pPr>
            <w:r w:rsidRPr="004C7570">
              <w:rPr>
                <w:rFonts w:cstheme="minorHAnsi"/>
                <w:sz w:val="20"/>
                <w:szCs w:val="20"/>
              </w:rPr>
              <w:t xml:space="preserve">The </w:t>
            </w:r>
            <w:r w:rsidR="004C7570">
              <w:rPr>
                <w:rFonts w:cstheme="minorHAnsi"/>
                <w:sz w:val="20"/>
                <w:szCs w:val="20"/>
              </w:rPr>
              <w:t xml:space="preserve">2018-19 </w:t>
            </w:r>
            <w:r w:rsidRPr="004C7570">
              <w:rPr>
                <w:rFonts w:cstheme="minorHAnsi"/>
                <w:sz w:val="20"/>
                <w:szCs w:val="20"/>
              </w:rPr>
              <w:t>members of DEAC are</w:t>
            </w:r>
            <w:r w:rsidR="00FE256E" w:rsidRPr="004C7570">
              <w:rPr>
                <w:rFonts w:cstheme="minorHAnsi"/>
                <w:sz w:val="20"/>
                <w:szCs w:val="20"/>
              </w:rPr>
              <w:t xml:space="preserve"> </w:t>
            </w:r>
            <w:r w:rsidRPr="004C7570">
              <w:rPr>
                <w:rFonts w:cstheme="minorHAnsi"/>
                <w:sz w:val="20"/>
                <w:szCs w:val="20"/>
              </w:rPr>
              <w:t>:</w:t>
            </w:r>
          </w:p>
          <w:p w14:paraId="19D550C8" w14:textId="77777777"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David Reed, Dean of ASLT &amp; Lead Administrator for DE (Co-Chair &amp; Division Representative)</w:t>
            </w:r>
          </w:p>
          <w:p w14:paraId="2788D995" w14:textId="77777777"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(Vacant) Faculty DE Coordinator (Co-Chair &amp; Division Representative)</w:t>
            </w:r>
          </w:p>
          <w:p w14:paraId="480FE333" w14:textId="77777777"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Allison Hughes, Instructional Technologist</w:t>
            </w:r>
          </w:p>
          <w:p w14:paraId="248BEC9A" w14:textId="77777777"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Ana Miladinova, Associate Professor of Athletics (Division Representative)</w:t>
            </w:r>
          </w:p>
          <w:p w14:paraId="270097F4" w14:textId="77777777"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Sarita Santos, Associate Professor of Early Childhood Education (Division Representative)</w:t>
            </w:r>
          </w:p>
          <w:p w14:paraId="5CD23478" w14:textId="77777777"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Sandra Mendez, Counselor (Counseling Representative)</w:t>
            </w:r>
          </w:p>
          <w:p w14:paraId="0733CEB7" w14:textId="77777777"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Julian Taylor, Tutor Coordinator (Learning Center Representative)</w:t>
            </w:r>
          </w:p>
          <w:p w14:paraId="65D7E394" w14:textId="794B4663" w:rsidR="00D2091E" w:rsidRPr="004C7570" w:rsidRDefault="004C7570" w:rsidP="004C7570">
            <w:pPr>
              <w:pStyle w:val="ListParagraph"/>
              <w:numPr>
                <w:ilvl w:val="0"/>
                <w:numId w:val="22"/>
              </w:numPr>
              <w:rPr>
                <w:rFonts w:cstheme="minorHAnsi"/>
                <w:sz w:val="20"/>
                <w:szCs w:val="20"/>
              </w:rPr>
            </w:pPr>
            <w:r w:rsidRPr="004C7570">
              <w:rPr>
                <w:rFonts w:cstheme="minorHAnsi"/>
                <w:sz w:val="20"/>
                <w:szCs w:val="20"/>
              </w:rPr>
              <w:t>Don Lariviere, Alternative Media Specialist (DRC Representative)</w:t>
            </w:r>
          </w:p>
        </w:tc>
        <w:tc>
          <w:tcPr>
            <w:tcW w:w="1949" w:type="dxa"/>
          </w:tcPr>
          <w:p w14:paraId="7D87C2BA" w14:textId="585B1A6D" w:rsidR="00D2091E" w:rsidRPr="00FD216A" w:rsidRDefault="00501B07" w:rsidP="00FD216A">
            <w:pPr>
              <w:rPr>
                <w:rFonts w:cstheme="minorHAnsi"/>
                <w:b/>
                <w:color w:val="FF0000"/>
                <w:sz w:val="20"/>
                <w:szCs w:val="20"/>
              </w:rPr>
            </w:pPr>
            <w:r>
              <w:rPr>
                <w:rFonts w:cstheme="minorHAnsi"/>
                <w:b/>
                <w:sz w:val="20"/>
                <w:szCs w:val="20"/>
              </w:rPr>
              <w:t>IPC</w:t>
            </w:r>
            <w:bookmarkStart w:id="0" w:name="_GoBack"/>
            <w:bookmarkEnd w:id="0"/>
          </w:p>
        </w:tc>
      </w:tr>
      <w:tr w:rsidR="00D2091E" w14:paraId="21408E0F" w14:textId="77777777" w:rsidTr="00FD216A">
        <w:tc>
          <w:tcPr>
            <w:tcW w:w="1975" w:type="dxa"/>
          </w:tcPr>
          <w:p w14:paraId="13955FBE" w14:textId="77777777" w:rsidR="00D2091E" w:rsidRDefault="00D2091E" w:rsidP="00D2091E">
            <w:pPr>
              <w:rPr>
                <w:rFonts w:cstheme="minorHAnsi"/>
                <w:sz w:val="24"/>
                <w:szCs w:val="24"/>
              </w:rPr>
            </w:pPr>
            <w:r w:rsidRPr="000D09DD">
              <w:rPr>
                <w:rFonts w:cstheme="minorHAnsi"/>
                <w:sz w:val="24"/>
                <w:szCs w:val="24"/>
              </w:rPr>
              <w:t>Honors Transfer Program Committee</w:t>
            </w:r>
          </w:p>
        </w:tc>
        <w:tc>
          <w:tcPr>
            <w:tcW w:w="6390" w:type="dxa"/>
          </w:tcPr>
          <w:p w14:paraId="6B5EDA95" w14:textId="185F0D31" w:rsidR="004C7570" w:rsidRDefault="001E162C" w:rsidP="004C7570">
            <w:pPr>
              <w:rPr>
                <w:color w:val="333333"/>
                <w:sz w:val="20"/>
                <w:szCs w:val="20"/>
                <w:shd w:val="clear" w:color="auto" w:fill="FFFFFF"/>
              </w:rPr>
            </w:pPr>
            <w:r w:rsidRPr="00292194">
              <w:rPr>
                <w:color w:val="333333"/>
                <w:sz w:val="20"/>
                <w:szCs w:val="20"/>
                <w:shd w:val="clear" w:color="auto" w:fill="FFFFFF"/>
              </w:rPr>
              <w:t xml:space="preserve">Established in 2009, the primary purpose of </w:t>
            </w:r>
            <w:hyperlink r:id="rId33" w:history="1">
              <w:r w:rsidRPr="004C7570">
                <w:rPr>
                  <w:rStyle w:val="Hyperlink"/>
                  <w:sz w:val="20"/>
                  <w:szCs w:val="20"/>
                  <w:shd w:val="clear" w:color="auto" w:fill="FFFFFF"/>
                </w:rPr>
                <w:t>Cañada College's Honors Transfer Program (CCHTP)</w:t>
              </w:r>
            </w:hyperlink>
            <w:r w:rsidRPr="00292194">
              <w:rPr>
                <w:color w:val="333333"/>
                <w:sz w:val="20"/>
                <w:szCs w:val="20"/>
                <w:shd w:val="clear" w:color="auto" w:fill="FFFFFF"/>
              </w:rPr>
              <w:t xml:space="preserve">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t>
            </w:r>
            <w:r w:rsidR="004C7570">
              <w:rPr>
                <w:color w:val="333333"/>
                <w:sz w:val="20"/>
                <w:szCs w:val="20"/>
                <w:shd w:val="clear" w:color="auto" w:fill="FFFFFF"/>
              </w:rPr>
              <w:t xml:space="preserve">The College is a </w:t>
            </w:r>
            <w:r w:rsidRPr="00292194">
              <w:rPr>
                <w:color w:val="333333"/>
                <w:sz w:val="20"/>
                <w:szCs w:val="20"/>
                <w:shd w:val="clear" w:color="auto" w:fill="FFFFFF"/>
              </w:rPr>
              <w:t>member of the UCLA Honors Transfer Alliance Program (</w:t>
            </w:r>
            <w:hyperlink r:id="rId34"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35"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p w14:paraId="6EB0AA66" w14:textId="77777777" w:rsidR="004C7570" w:rsidRDefault="004C7570" w:rsidP="004C7570">
            <w:pPr>
              <w:rPr>
                <w:color w:val="333333"/>
                <w:sz w:val="20"/>
                <w:szCs w:val="20"/>
                <w:shd w:val="clear" w:color="auto" w:fill="FFFFFF"/>
              </w:rPr>
            </w:pPr>
          </w:p>
          <w:p w14:paraId="2714B356" w14:textId="7FAC3C4A" w:rsidR="00D2091E" w:rsidRPr="00292194" w:rsidRDefault="004C7570" w:rsidP="004C7570">
            <w:pPr>
              <w:rPr>
                <w:rFonts w:cstheme="minorHAnsi"/>
                <w:color w:val="FF0000"/>
                <w:sz w:val="20"/>
                <w:szCs w:val="20"/>
              </w:rPr>
            </w:pPr>
            <w:r w:rsidRPr="004C7570">
              <w:rPr>
                <w:rFonts w:cstheme="minorHAnsi"/>
                <w:sz w:val="20"/>
                <w:szCs w:val="20"/>
              </w:rPr>
              <w:lastRenderedPageBreak/>
              <w:t>General oversight of the HTP is provided by the Honors Transfer Program Advisory Committee, which meets at least twice per semester.</w:t>
            </w:r>
          </w:p>
        </w:tc>
        <w:tc>
          <w:tcPr>
            <w:tcW w:w="4076" w:type="dxa"/>
          </w:tcPr>
          <w:p w14:paraId="02DF9E0B" w14:textId="77777777" w:rsidR="00703BB3" w:rsidRPr="004954C1" w:rsidRDefault="00703BB3" w:rsidP="00703BB3">
            <w:pPr>
              <w:rPr>
                <w:sz w:val="20"/>
                <w:szCs w:val="20"/>
              </w:rPr>
            </w:pPr>
            <w:r>
              <w:rPr>
                <w:b/>
                <w:sz w:val="20"/>
                <w:szCs w:val="20"/>
              </w:rPr>
              <w:lastRenderedPageBreak/>
              <w:t>Membership:</w:t>
            </w:r>
          </w:p>
          <w:p w14:paraId="53BBE58E" w14:textId="5C9EE6E2"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Co-Chair: HTP Program Counselor</w:t>
            </w:r>
          </w:p>
          <w:p w14:paraId="6A624E74" w14:textId="146DCA8F"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Co- Chair: HTP Program Coordinator</w:t>
            </w:r>
          </w:p>
          <w:p w14:paraId="5868981F" w14:textId="5975663A"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Minimum of 7-9 faculty members who are teaching in the HTP, with representatives from the academic divisions and counseling (appointments approved by the Academic Senate Governing Council)</w:t>
            </w:r>
          </w:p>
          <w:p w14:paraId="3FA0D140" w14:textId="5C90CF0E"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Vice President of Instruction</w:t>
            </w:r>
          </w:p>
          <w:p w14:paraId="178864FC" w14:textId="1EB0712E"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t>Transfer Center Director</w:t>
            </w:r>
          </w:p>
          <w:p w14:paraId="6696DE21" w14:textId="1AE2CD4F" w:rsidR="004C7570" w:rsidRPr="004C7570" w:rsidRDefault="004C7570" w:rsidP="004C7570">
            <w:pPr>
              <w:pStyle w:val="ListParagraph"/>
              <w:numPr>
                <w:ilvl w:val="0"/>
                <w:numId w:val="22"/>
              </w:numPr>
              <w:rPr>
                <w:rFonts w:cstheme="minorHAnsi"/>
                <w:sz w:val="20"/>
                <w:szCs w:val="20"/>
              </w:rPr>
            </w:pPr>
            <w:r w:rsidRPr="004C7570">
              <w:rPr>
                <w:rFonts w:cstheme="minorHAnsi"/>
                <w:sz w:val="20"/>
                <w:szCs w:val="20"/>
              </w:rPr>
              <w:lastRenderedPageBreak/>
              <w:t>Articulation Officer</w:t>
            </w:r>
          </w:p>
          <w:p w14:paraId="61F9BB38" w14:textId="43F41273" w:rsidR="00D2091E" w:rsidRPr="004C7570" w:rsidRDefault="004C7570" w:rsidP="004C7570">
            <w:pPr>
              <w:pStyle w:val="ListParagraph"/>
              <w:numPr>
                <w:ilvl w:val="0"/>
                <w:numId w:val="22"/>
              </w:numPr>
              <w:rPr>
                <w:rFonts w:cstheme="minorHAnsi"/>
                <w:sz w:val="20"/>
                <w:szCs w:val="20"/>
              </w:rPr>
            </w:pPr>
            <w:r w:rsidRPr="004C7570">
              <w:rPr>
                <w:rFonts w:cstheme="minorHAnsi"/>
                <w:sz w:val="20"/>
                <w:szCs w:val="20"/>
              </w:rPr>
              <w:t>1 Student, appointed by the PTK leadership</w:t>
            </w:r>
          </w:p>
        </w:tc>
        <w:tc>
          <w:tcPr>
            <w:tcW w:w="1949" w:type="dxa"/>
          </w:tcPr>
          <w:p w14:paraId="6486C500" w14:textId="37C7D22C" w:rsidR="00D2091E" w:rsidRPr="00FD216A" w:rsidRDefault="00E67DE6" w:rsidP="00FD216A">
            <w:pPr>
              <w:rPr>
                <w:rFonts w:cstheme="minorHAnsi"/>
                <w:b/>
                <w:color w:val="FF0000"/>
                <w:sz w:val="20"/>
                <w:szCs w:val="20"/>
              </w:rPr>
            </w:pPr>
            <w:r w:rsidRPr="00E67DE6">
              <w:rPr>
                <w:rFonts w:cstheme="minorHAnsi"/>
                <w:b/>
                <w:sz w:val="20"/>
                <w:szCs w:val="20"/>
              </w:rPr>
              <w:lastRenderedPageBreak/>
              <w:t>IPC</w:t>
            </w:r>
          </w:p>
        </w:tc>
      </w:tr>
      <w:tr w:rsidR="00D2091E" w14:paraId="0FB7FB4E" w14:textId="77777777" w:rsidTr="00FD216A">
        <w:tc>
          <w:tcPr>
            <w:tcW w:w="1975" w:type="dxa"/>
          </w:tcPr>
          <w:p w14:paraId="4A9370A7" w14:textId="77777777" w:rsidR="00D2091E" w:rsidRPr="000D09DD" w:rsidRDefault="00D2091E" w:rsidP="00D2091E">
            <w:pPr>
              <w:rPr>
                <w:rFonts w:cstheme="minorHAnsi"/>
                <w:sz w:val="24"/>
                <w:szCs w:val="24"/>
              </w:rPr>
            </w:pPr>
            <w:r>
              <w:rPr>
                <w:rFonts w:cstheme="minorHAnsi"/>
                <w:sz w:val="24"/>
                <w:szCs w:val="24"/>
              </w:rPr>
              <w:t>Professional Learning Committee</w:t>
            </w:r>
          </w:p>
        </w:tc>
        <w:tc>
          <w:tcPr>
            <w:tcW w:w="6390" w:type="dxa"/>
          </w:tcPr>
          <w:p w14:paraId="3AF905FA"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7E6728D9" w14:textId="77777777" w:rsidR="00292194" w:rsidRPr="00292194" w:rsidRDefault="00292194" w:rsidP="00292194">
            <w:pPr>
              <w:pStyle w:val="Heading4"/>
              <w:shd w:val="clear" w:color="auto" w:fill="FFFFFF"/>
              <w:spacing w:before="150" w:after="150"/>
              <w:outlineLvl w:val="3"/>
              <w:rPr>
                <w:rFonts w:asciiTheme="minorHAnsi" w:hAnsiTheme="minorHAnsi"/>
                <w:color w:val="333333"/>
                <w:sz w:val="20"/>
                <w:szCs w:val="20"/>
              </w:rPr>
            </w:pPr>
            <w:r w:rsidRPr="00292194">
              <w:rPr>
                <w:rFonts w:asciiTheme="minorHAnsi" w:hAnsiTheme="minorHAnsi"/>
                <w:b/>
                <w:bCs/>
                <w:color w:val="333333"/>
                <w:sz w:val="20"/>
                <w:szCs w:val="20"/>
              </w:rPr>
              <w:t>Mission:</w:t>
            </w:r>
          </w:p>
          <w:p w14:paraId="569715A6"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To actively engage faculty, staff, and administrators in Professional Learning that supports our changing student population, strengthens our diverse campus community, and promotes personal growth and professional learning,</w:t>
            </w:r>
          </w:p>
          <w:p w14:paraId="7D267537" w14:textId="77777777" w:rsidR="00292194" w:rsidRPr="00292194" w:rsidRDefault="00292194" w:rsidP="00292194">
            <w:pPr>
              <w:pStyle w:val="Heading4"/>
              <w:shd w:val="clear" w:color="auto" w:fill="FFFFFF"/>
              <w:spacing w:before="150" w:after="150"/>
              <w:outlineLvl w:val="3"/>
              <w:rPr>
                <w:rFonts w:asciiTheme="minorHAnsi" w:hAnsiTheme="minorHAnsi"/>
                <w:color w:val="333333"/>
                <w:sz w:val="20"/>
                <w:szCs w:val="20"/>
              </w:rPr>
            </w:pPr>
            <w:r w:rsidRPr="00292194">
              <w:rPr>
                <w:rFonts w:asciiTheme="minorHAnsi" w:hAnsiTheme="minorHAnsi"/>
                <w:b/>
                <w:bCs/>
                <w:color w:val="333333"/>
                <w:sz w:val="20"/>
                <w:szCs w:val="20"/>
              </w:rPr>
              <w:t>Vision:</w:t>
            </w:r>
          </w:p>
          <w:p w14:paraId="476BBF1C" w14:textId="77777777" w:rsidR="00292194" w:rsidRPr="00292194" w:rsidRDefault="00292194"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Our vision is to foster an ongoing community of lifelong learning that embraces and responds to change through promoting innovative and equitable practices campus wide.</w:t>
            </w:r>
          </w:p>
          <w:p w14:paraId="2E6E0D06" w14:textId="5DBAA172" w:rsidR="00D2091E" w:rsidRPr="00292194" w:rsidRDefault="00A02F63" w:rsidP="00A02F63">
            <w:pPr>
              <w:rPr>
                <w:rFonts w:cstheme="minorHAnsi"/>
                <w:color w:val="FF0000"/>
                <w:sz w:val="20"/>
                <w:szCs w:val="20"/>
              </w:rPr>
            </w:pPr>
            <w:r w:rsidRPr="00E67DE6">
              <w:rPr>
                <w:rFonts w:cstheme="minorHAnsi"/>
                <w:sz w:val="20"/>
                <w:szCs w:val="20"/>
              </w:rPr>
              <w:t>NOTE: Short term and long term professional development resources for faculty are evaluated jointly by the Vice President of Instruction and the AFT (this is clarified in the College’s IEPI report of 2016).  This is not under the purview of participatory governance</w:t>
            </w:r>
            <w:r w:rsidR="005E1A8E" w:rsidRPr="00E67DE6">
              <w:rPr>
                <w:rFonts w:cstheme="minorHAnsi"/>
                <w:sz w:val="20"/>
                <w:szCs w:val="20"/>
              </w:rPr>
              <w:t>.</w:t>
            </w:r>
            <w:r w:rsidRPr="00E67DE6">
              <w:rPr>
                <w:rFonts w:cstheme="minorHAnsi"/>
                <w:sz w:val="20"/>
                <w:szCs w:val="20"/>
              </w:rPr>
              <w:t xml:space="preserve"> </w:t>
            </w:r>
          </w:p>
        </w:tc>
        <w:tc>
          <w:tcPr>
            <w:tcW w:w="4076" w:type="dxa"/>
          </w:tcPr>
          <w:p w14:paraId="4C8CFE09" w14:textId="7A13679D" w:rsidR="00D2091E" w:rsidRPr="00FD216A" w:rsidRDefault="008B3F7C" w:rsidP="00D2091E">
            <w:pPr>
              <w:rPr>
                <w:rFonts w:cstheme="minorHAnsi"/>
                <w:color w:val="FF0000"/>
                <w:sz w:val="20"/>
                <w:szCs w:val="20"/>
              </w:rPr>
            </w:pPr>
            <w:r w:rsidRPr="00FD216A">
              <w:rPr>
                <w:rFonts w:eastAsia="Times" w:cstheme="minorHAnsi"/>
                <w:color w:val="000000"/>
                <w:sz w:val="20"/>
                <w:szCs w:val="20"/>
              </w:rPr>
              <w:t xml:space="preserve">Committee members include </w:t>
            </w:r>
            <w:r w:rsidRPr="00FD216A">
              <w:rPr>
                <w:rFonts w:eastAsia="Times" w:cstheme="minorHAnsi"/>
                <w:sz w:val="20"/>
                <w:szCs w:val="20"/>
              </w:rPr>
              <w:t>two</w:t>
            </w:r>
            <w:r w:rsidRPr="00FD216A">
              <w:rPr>
                <w:rFonts w:eastAsia="Times" w:cstheme="minorHAnsi"/>
                <w:color w:val="000000"/>
                <w:sz w:val="20"/>
                <w:szCs w:val="20"/>
              </w:rPr>
              <w:t xml:space="preserve"> faculty, </w:t>
            </w:r>
            <w:r w:rsidRPr="00FD216A">
              <w:rPr>
                <w:rFonts w:eastAsia="Times" w:cstheme="minorHAnsi"/>
                <w:sz w:val="20"/>
                <w:szCs w:val="20"/>
              </w:rPr>
              <w:t>two</w:t>
            </w:r>
            <w:r w:rsidRPr="00FD216A">
              <w:rPr>
                <w:rFonts w:eastAsia="Times" w:cstheme="minorHAnsi"/>
                <w:color w:val="000000"/>
                <w:sz w:val="20"/>
                <w:szCs w:val="20"/>
              </w:rPr>
              <w:t xml:space="preserve"> Classified Professionals, </w:t>
            </w:r>
            <w:r w:rsidRPr="00FD216A">
              <w:rPr>
                <w:rFonts w:eastAsia="Times" w:cstheme="minorHAnsi"/>
                <w:sz w:val="20"/>
                <w:szCs w:val="20"/>
              </w:rPr>
              <w:t>two</w:t>
            </w:r>
            <w:r w:rsidRPr="00FD216A">
              <w:rPr>
                <w:rFonts w:eastAsia="Times" w:cstheme="minorHAnsi"/>
                <w:color w:val="000000"/>
                <w:sz w:val="20"/>
                <w:szCs w:val="20"/>
              </w:rPr>
              <w:t xml:space="preserve"> Associated Students of Cañada College (ASCC) representatives, and </w:t>
            </w:r>
            <w:r w:rsidRPr="00FD216A">
              <w:rPr>
                <w:rFonts w:eastAsia="Times" w:cstheme="minorHAnsi"/>
                <w:sz w:val="20"/>
                <w:szCs w:val="20"/>
              </w:rPr>
              <w:t>one</w:t>
            </w:r>
            <w:r w:rsidRPr="00FD216A">
              <w:rPr>
                <w:rFonts w:eastAsia="Times" w:cstheme="minorHAnsi"/>
                <w:color w:val="000000"/>
                <w:sz w:val="20"/>
                <w:szCs w:val="20"/>
              </w:rPr>
              <w:t xml:space="preserve"> administrator.</w:t>
            </w:r>
          </w:p>
        </w:tc>
        <w:tc>
          <w:tcPr>
            <w:tcW w:w="1949" w:type="dxa"/>
          </w:tcPr>
          <w:p w14:paraId="15559814" w14:textId="3A0A88BB" w:rsidR="00D2091E" w:rsidRPr="00FD216A" w:rsidRDefault="00A02F63" w:rsidP="00FD216A">
            <w:pPr>
              <w:rPr>
                <w:rFonts w:cstheme="minorHAnsi"/>
                <w:b/>
                <w:color w:val="FF0000"/>
                <w:sz w:val="20"/>
                <w:szCs w:val="20"/>
              </w:rPr>
            </w:pPr>
            <w:r w:rsidRPr="00E67DE6">
              <w:rPr>
                <w:rFonts w:cstheme="minorHAnsi"/>
                <w:b/>
                <w:sz w:val="20"/>
                <w:szCs w:val="20"/>
              </w:rPr>
              <w:t>APC</w:t>
            </w:r>
          </w:p>
        </w:tc>
      </w:tr>
      <w:tr w:rsidR="00D2091E" w14:paraId="0FA47E20" w14:textId="77777777" w:rsidTr="00FD216A">
        <w:tc>
          <w:tcPr>
            <w:tcW w:w="1975" w:type="dxa"/>
          </w:tcPr>
          <w:p w14:paraId="2030901E" w14:textId="77777777" w:rsidR="00D2091E" w:rsidRPr="000D09DD" w:rsidRDefault="00D2091E" w:rsidP="00D2091E">
            <w:pPr>
              <w:rPr>
                <w:rFonts w:cstheme="minorHAnsi"/>
                <w:sz w:val="24"/>
                <w:szCs w:val="24"/>
              </w:rPr>
            </w:pPr>
            <w:r w:rsidRPr="000D09DD">
              <w:rPr>
                <w:rFonts w:cstheme="minorHAnsi"/>
                <w:sz w:val="24"/>
                <w:szCs w:val="24"/>
              </w:rPr>
              <w:t>Safety Committee</w:t>
            </w:r>
          </w:p>
        </w:tc>
        <w:tc>
          <w:tcPr>
            <w:tcW w:w="6390" w:type="dxa"/>
          </w:tcPr>
          <w:p w14:paraId="0114315E" w14:textId="639B38CE" w:rsidR="00402808" w:rsidRPr="00FD216A" w:rsidRDefault="00402808"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w:t>
            </w:r>
            <w:r w:rsidR="00E67DE6">
              <w:rPr>
                <w:rFonts w:asciiTheme="minorHAnsi" w:hAnsiTheme="minorHAnsi" w:cstheme="minorHAnsi"/>
                <w:color w:val="333333"/>
                <w:sz w:val="20"/>
                <w:szCs w:val="20"/>
                <w:shd w:val="clear" w:color="auto" w:fill="FFFFFF"/>
              </w:rPr>
              <w:t xml:space="preserve">A </w:t>
            </w:r>
            <w:r w:rsidRPr="00FD216A">
              <w:rPr>
                <w:rFonts w:asciiTheme="minorHAnsi" w:hAnsiTheme="minorHAnsi" w:cstheme="minorHAnsi"/>
                <w:color w:val="333333"/>
                <w:sz w:val="20"/>
                <w:szCs w:val="20"/>
                <w:shd w:val="clear" w:color="auto" w:fill="FFFFFF"/>
              </w:rPr>
              <w:t>subcommittee of APC</w:t>
            </w:r>
            <w:r w:rsidR="00E67DE6">
              <w:rPr>
                <w:rFonts w:asciiTheme="minorHAnsi" w:hAnsiTheme="minorHAnsi" w:cstheme="minorHAnsi"/>
                <w:color w:val="333333"/>
                <w:sz w:val="20"/>
                <w:szCs w:val="20"/>
                <w:shd w:val="clear" w:color="auto" w:fill="FFFFFF"/>
              </w:rPr>
              <w:t xml:space="preserve">.  </w:t>
            </w:r>
            <w:r w:rsidRPr="00FD216A">
              <w:rPr>
                <w:rFonts w:asciiTheme="minorHAnsi" w:hAnsiTheme="minorHAnsi" w:cstheme="minorHAnsi"/>
                <w:color w:val="333333"/>
                <w:sz w:val="20"/>
                <w:szCs w:val="20"/>
                <w:shd w:val="clear" w:color="auto" w:fill="FFFFFF"/>
              </w:rPr>
              <w:t xml:space="preserve">Website </w:t>
            </w:r>
            <w:r w:rsidR="00E67DE6" w:rsidRPr="00E67DE6">
              <w:rPr>
                <w:rFonts w:asciiTheme="minorHAnsi" w:hAnsiTheme="minorHAnsi" w:cstheme="minorHAnsi"/>
                <w:color w:val="FF0000"/>
                <w:sz w:val="20"/>
                <w:szCs w:val="20"/>
                <w:shd w:val="clear" w:color="auto" w:fill="FFFFFF"/>
              </w:rPr>
              <w:t>needs updating</w:t>
            </w:r>
            <w:r w:rsidR="00E67DE6">
              <w:rPr>
                <w:rFonts w:asciiTheme="minorHAnsi" w:hAnsiTheme="minorHAnsi" w:cstheme="minorHAnsi"/>
                <w:color w:val="333333"/>
                <w:sz w:val="20"/>
                <w:szCs w:val="20"/>
                <w:shd w:val="clear" w:color="auto" w:fill="FFFFFF"/>
              </w:rPr>
              <w:t>:</w:t>
            </w:r>
            <w:r w:rsidRPr="00FD216A">
              <w:rPr>
                <w:rFonts w:asciiTheme="minorHAnsi" w:hAnsiTheme="minorHAnsi" w:cstheme="minorHAnsi"/>
                <w:color w:val="333333"/>
                <w:sz w:val="20"/>
                <w:szCs w:val="20"/>
                <w:shd w:val="clear" w:color="auto" w:fill="FFFFFF"/>
              </w:rPr>
              <w:t xml:space="preserve">  </w:t>
            </w:r>
            <w:hyperlink r:id="rId36"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402808" w:rsidRPr="00FD216A" w:rsidRDefault="00402808" w:rsidP="00402808">
            <w:pPr>
              <w:pStyle w:val="Default"/>
              <w:rPr>
                <w:rFonts w:asciiTheme="minorHAnsi" w:hAnsiTheme="minorHAnsi"/>
                <w:color w:val="333333"/>
                <w:sz w:val="20"/>
                <w:szCs w:val="20"/>
                <w:shd w:val="clear" w:color="auto" w:fill="FFFFFF"/>
              </w:rPr>
            </w:pPr>
          </w:p>
          <w:p w14:paraId="0BD52AC6" w14:textId="29F9425E" w:rsidR="00402808" w:rsidRPr="00FD216A" w:rsidRDefault="00402808"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D2091E" w:rsidRPr="00FD216A" w:rsidRDefault="00D2091E" w:rsidP="00D2091E">
            <w:pPr>
              <w:rPr>
                <w:rFonts w:cstheme="minorHAnsi"/>
                <w:color w:val="FF0000"/>
                <w:sz w:val="20"/>
                <w:szCs w:val="20"/>
              </w:rPr>
            </w:pPr>
          </w:p>
        </w:tc>
        <w:tc>
          <w:tcPr>
            <w:tcW w:w="4076" w:type="dxa"/>
          </w:tcPr>
          <w:p w14:paraId="499B994C" w14:textId="40FD9F62" w:rsidR="00402808" w:rsidRPr="00703BB3" w:rsidRDefault="00E67DE6" w:rsidP="00D2091E">
            <w:pPr>
              <w:rPr>
                <w:rFonts w:cstheme="minorHAnsi"/>
                <w:b/>
                <w:sz w:val="20"/>
                <w:szCs w:val="20"/>
              </w:rPr>
            </w:pPr>
            <w:r w:rsidRPr="00703BB3">
              <w:rPr>
                <w:rFonts w:cstheme="minorHAnsi"/>
                <w:b/>
                <w:sz w:val="20"/>
                <w:szCs w:val="20"/>
              </w:rPr>
              <w:t>Membership</w:t>
            </w:r>
            <w:r w:rsidR="00402808" w:rsidRPr="00703BB3">
              <w:rPr>
                <w:rFonts w:cstheme="minorHAnsi"/>
                <w:b/>
                <w:sz w:val="20"/>
                <w:szCs w:val="20"/>
              </w:rPr>
              <w:t>:</w:t>
            </w:r>
          </w:p>
          <w:p w14:paraId="1A44AEF8"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57F92F11" w14:textId="54267034" w:rsidR="00402808" w:rsidRPr="00E67DE6" w:rsidRDefault="00404A33"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Instructional </w:t>
            </w:r>
            <w:r w:rsidR="00402808" w:rsidRPr="00E67DE6">
              <w:rPr>
                <w:rFonts w:asciiTheme="minorHAnsi" w:hAnsiTheme="minorHAnsi" w:cstheme="minorHAnsi"/>
                <w:color w:val="auto"/>
                <w:sz w:val="20"/>
                <w:szCs w:val="20"/>
                <w:shd w:val="clear" w:color="auto" w:fill="FFFFFF"/>
              </w:rPr>
              <w:t>Dean</w:t>
            </w:r>
          </w:p>
          <w:p w14:paraId="0D8F8A40"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77777777" w:rsidR="00402808" w:rsidRPr="00E67DE6" w:rsidRDefault="00402808"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Activities Coordinator</w:t>
            </w:r>
          </w:p>
          <w:p w14:paraId="3DBD4796" w14:textId="249A2C20" w:rsidR="00D2091E" w:rsidRPr="00E67DE6" w:rsidRDefault="00D2091E" w:rsidP="00D2091E">
            <w:pPr>
              <w:rPr>
                <w:rFonts w:cstheme="minorHAnsi"/>
                <w:sz w:val="20"/>
                <w:szCs w:val="20"/>
              </w:rPr>
            </w:pPr>
          </w:p>
        </w:tc>
        <w:tc>
          <w:tcPr>
            <w:tcW w:w="1949" w:type="dxa"/>
          </w:tcPr>
          <w:p w14:paraId="02158BE5" w14:textId="7E57D0B5" w:rsidR="00D2091E" w:rsidRPr="00404A33" w:rsidRDefault="00D2091E" w:rsidP="00FD216A">
            <w:pPr>
              <w:rPr>
                <w:rFonts w:cstheme="minorHAnsi"/>
                <w:b/>
                <w:sz w:val="20"/>
                <w:szCs w:val="20"/>
              </w:rPr>
            </w:pPr>
            <w:r w:rsidRPr="00404A33">
              <w:rPr>
                <w:rFonts w:cstheme="minorHAnsi"/>
                <w:b/>
                <w:sz w:val="20"/>
                <w:szCs w:val="20"/>
              </w:rPr>
              <w:lastRenderedPageBreak/>
              <w:t>APC</w:t>
            </w:r>
          </w:p>
        </w:tc>
      </w:tr>
      <w:tr w:rsidR="00D2091E" w14:paraId="4495AF3B" w14:textId="77777777" w:rsidTr="00FD216A">
        <w:tc>
          <w:tcPr>
            <w:tcW w:w="1975" w:type="dxa"/>
          </w:tcPr>
          <w:p w14:paraId="3487525E" w14:textId="34B9EBB4" w:rsidR="00D2091E" w:rsidRPr="000D09DD" w:rsidRDefault="00837817" w:rsidP="00D2091E">
            <w:pPr>
              <w:rPr>
                <w:rFonts w:cstheme="minorHAnsi"/>
                <w:sz w:val="24"/>
                <w:szCs w:val="24"/>
              </w:rPr>
            </w:pPr>
            <w:r>
              <w:rPr>
                <w:rFonts w:cstheme="minorHAnsi"/>
                <w:sz w:val="24"/>
                <w:szCs w:val="24"/>
              </w:rPr>
              <w:t xml:space="preserve">Environmental </w:t>
            </w:r>
            <w:r w:rsidR="00D2091E" w:rsidRPr="000D09DD">
              <w:rPr>
                <w:rFonts w:cstheme="minorHAnsi"/>
                <w:sz w:val="24"/>
                <w:szCs w:val="24"/>
              </w:rPr>
              <w:t>Sustainability Committee</w:t>
            </w:r>
          </w:p>
        </w:tc>
        <w:tc>
          <w:tcPr>
            <w:tcW w:w="6390" w:type="dxa"/>
          </w:tcPr>
          <w:p w14:paraId="477651FD"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r w:rsidRPr="00837817">
              <w:rPr>
                <w:rFonts w:eastAsia="Times New Roman" w:cs="Times New Roman"/>
                <w:b/>
                <w:bCs/>
                <w:color w:val="333333"/>
                <w:sz w:val="20"/>
                <w:szCs w:val="20"/>
              </w:rPr>
              <w:br/>
            </w:r>
            <w:r w:rsidRPr="00837817">
              <w:rPr>
                <w:rFonts w:eastAsia="Times New Roman" w:cs="Times New Roman"/>
                <w:color w:val="333333"/>
                <w:sz w:val="20"/>
                <w:szCs w:val="20"/>
              </w:rPr>
              <w:t>The mission of the Cañada College Environmental Sustainability Committee is to develop, implement, and maintain the Cañada College Environmental Sustainability Plan and provide leadership in the development of policies, practices, and resources that promote environmental sustainability.</w:t>
            </w:r>
          </w:p>
          <w:p w14:paraId="65C59E1B"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Values:</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837817" w:rsidRPr="00837817" w:rsidRDefault="00837817"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680E8C83" w:rsidR="00D2091E" w:rsidRPr="00FD216A" w:rsidRDefault="009A2EEE" w:rsidP="009A2EEE">
            <w:pPr>
              <w:pStyle w:val="NormalWeb"/>
              <w:shd w:val="clear" w:color="auto" w:fill="FFFFFF"/>
              <w:spacing w:before="0" w:beforeAutospacing="0" w:after="150" w:afterAutospacing="0"/>
              <w:rPr>
                <w:rFonts w:cstheme="minorHAnsi"/>
                <w:color w:val="FF0000"/>
                <w:sz w:val="20"/>
                <w:szCs w:val="20"/>
              </w:rPr>
            </w:pPr>
            <w:r>
              <w:rPr>
                <w:rFonts w:asciiTheme="minorHAnsi" w:hAnsiTheme="minorHAnsi" w:cstheme="minorHAnsi"/>
                <w:sz w:val="20"/>
                <w:szCs w:val="20"/>
              </w:rPr>
              <w:t xml:space="preserve">Sustainability Committee </w:t>
            </w:r>
            <w:hyperlink r:id="rId37" w:history="1">
              <w:r w:rsidRPr="001768A1">
                <w:rPr>
                  <w:rStyle w:val="Hyperlink"/>
                  <w:rFonts w:asciiTheme="minorHAnsi" w:hAnsiTheme="minorHAnsi" w:cstheme="minorHAnsi"/>
                  <w:sz w:val="20"/>
                  <w:szCs w:val="20"/>
                </w:rPr>
                <w:t>bylaws.</w:t>
              </w:r>
            </w:hyperlink>
          </w:p>
        </w:tc>
        <w:tc>
          <w:tcPr>
            <w:tcW w:w="4076" w:type="dxa"/>
          </w:tcPr>
          <w:p w14:paraId="02630B43" w14:textId="364EF580" w:rsidR="00CA2ED9" w:rsidRPr="00FD216A"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 xml:space="preserve">Constituent members shall serve a minimum term of two years (August – June), except for midterm replacements. Appointments shall be made by August. </w:t>
            </w:r>
          </w:p>
          <w:p w14:paraId="60DCC94F" w14:textId="77777777" w:rsidR="009A2EEE" w:rsidRDefault="00837817"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Voting Members</w:t>
            </w:r>
            <w:r w:rsidR="009A2EEE">
              <w:rPr>
                <w:rFonts w:asciiTheme="minorHAnsi" w:hAnsiTheme="minorHAnsi"/>
                <w:sz w:val="20"/>
                <w:szCs w:val="20"/>
              </w:rPr>
              <w:t>:</w:t>
            </w:r>
          </w:p>
          <w:p w14:paraId="6CA6C87D" w14:textId="113A3785" w:rsidR="009A2EEE" w:rsidRDefault="00837817"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Four faculty representatives preferably one from each division. </w:t>
            </w:r>
          </w:p>
          <w:p w14:paraId="4591D006" w14:textId="77777777" w:rsidR="009A2EEE" w:rsidRDefault="00837817"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784A83F0" w14:textId="77777777" w:rsidR="009A2EEE" w:rsidRDefault="00837817"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management representative. </w:t>
            </w:r>
          </w:p>
          <w:p w14:paraId="0A633332" w14:textId="77777777" w:rsidR="009A2EEE" w:rsidRDefault="00837817"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Two classified representatives. </w:t>
            </w:r>
          </w:p>
          <w:p w14:paraId="71A8D247" w14:textId="1220AB95" w:rsidR="00CA2ED9" w:rsidRPr="009A2EEE" w:rsidRDefault="00837817"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student representative </w:t>
            </w:r>
          </w:p>
          <w:p w14:paraId="645A81B6" w14:textId="77777777" w:rsidR="00892DA7" w:rsidRPr="00FD216A" w:rsidRDefault="00892DA7" w:rsidP="00E55C62">
            <w:pPr>
              <w:pStyle w:val="NormalWeb"/>
              <w:shd w:val="clear" w:color="auto" w:fill="FFFFFF"/>
              <w:spacing w:before="0" w:beforeAutospacing="0" w:after="0" w:afterAutospacing="0"/>
              <w:rPr>
                <w:rFonts w:asciiTheme="minorHAnsi" w:hAnsiTheme="minorHAnsi"/>
                <w:sz w:val="20"/>
                <w:szCs w:val="20"/>
              </w:rPr>
            </w:pPr>
          </w:p>
          <w:p w14:paraId="66C7C208" w14:textId="58045A84" w:rsidR="00D2091E" w:rsidRPr="00FD216A" w:rsidRDefault="009A2EEE"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Pr>
                <w:rFonts w:asciiTheme="minorHAnsi" w:hAnsiTheme="minorHAnsi"/>
                <w:sz w:val="20"/>
                <w:szCs w:val="20"/>
              </w:rPr>
              <w:t xml:space="preserve">Non-voting members:  </w:t>
            </w:r>
            <w:r w:rsidR="00837817" w:rsidRPr="00FD216A">
              <w:rPr>
                <w:rFonts w:asciiTheme="minorHAnsi" w:hAnsiTheme="minorHAnsi"/>
                <w:sz w:val="20"/>
                <w:szCs w:val="20"/>
              </w:rPr>
              <w:t>Additional representatives from Section 3 categories.</w:t>
            </w:r>
          </w:p>
        </w:tc>
        <w:tc>
          <w:tcPr>
            <w:tcW w:w="1949" w:type="dxa"/>
          </w:tcPr>
          <w:p w14:paraId="466FA83B" w14:textId="5B03D0F7" w:rsidR="00D2091E" w:rsidRPr="00FD216A" w:rsidRDefault="001768A1" w:rsidP="001768A1">
            <w:pPr>
              <w:rPr>
                <w:rFonts w:cstheme="minorHAnsi"/>
                <w:b/>
                <w:color w:val="FF0000"/>
                <w:sz w:val="20"/>
                <w:szCs w:val="20"/>
              </w:rPr>
            </w:pPr>
            <w:r w:rsidRPr="001768A1">
              <w:rPr>
                <w:rFonts w:cstheme="minorHAnsi"/>
                <w:b/>
                <w:sz w:val="20"/>
                <w:szCs w:val="20"/>
              </w:rPr>
              <w:t>APC</w:t>
            </w:r>
          </w:p>
        </w:tc>
      </w:tr>
      <w:tr w:rsidR="00671DE3" w14:paraId="7066F76C" w14:textId="77777777" w:rsidTr="00FD216A">
        <w:tc>
          <w:tcPr>
            <w:tcW w:w="1975" w:type="dxa"/>
          </w:tcPr>
          <w:p w14:paraId="0F025EDD" w14:textId="695E2C76" w:rsidR="00671DE3" w:rsidRPr="000D09DD" w:rsidRDefault="00671DE3" w:rsidP="00D2091E">
            <w:pPr>
              <w:rPr>
                <w:rFonts w:cstheme="minorHAnsi"/>
                <w:sz w:val="24"/>
                <w:szCs w:val="24"/>
              </w:rPr>
            </w:pPr>
            <w:r>
              <w:rPr>
                <w:rFonts w:cstheme="minorHAnsi"/>
                <w:sz w:val="24"/>
                <w:szCs w:val="24"/>
              </w:rPr>
              <w:t>Strategic Enrollment Management Committee</w:t>
            </w:r>
          </w:p>
        </w:tc>
        <w:tc>
          <w:tcPr>
            <w:tcW w:w="6390" w:type="dxa"/>
          </w:tcPr>
          <w:p w14:paraId="52598B1F" w14:textId="78AE12FD" w:rsidR="00657AD5" w:rsidRPr="001768A1" w:rsidRDefault="001768A1" w:rsidP="00D2091E">
            <w:pPr>
              <w:rPr>
                <w:rFonts w:cstheme="minorHAnsi"/>
                <w:sz w:val="20"/>
                <w:szCs w:val="20"/>
              </w:rPr>
            </w:pPr>
            <w:r w:rsidRPr="001768A1">
              <w:rPr>
                <w:rFonts w:cstheme="minorHAnsi"/>
                <w:sz w:val="20"/>
                <w:szCs w:val="20"/>
              </w:rPr>
              <w:t xml:space="preserve">A sub-committee of the PBC.  In the fall of 2018, it </w:t>
            </w:r>
            <w:r w:rsidR="00657AD5" w:rsidRPr="001768A1">
              <w:rPr>
                <w:rFonts w:cstheme="minorHAnsi"/>
                <w:sz w:val="20"/>
                <w:szCs w:val="20"/>
              </w:rPr>
              <w:t>set the following goals:</w:t>
            </w:r>
          </w:p>
          <w:p w14:paraId="4561FFFC" w14:textId="6989F8EC" w:rsidR="00657AD5" w:rsidRPr="001768A1" w:rsidRDefault="00657AD5" w:rsidP="00657AD5">
            <w:pPr>
              <w:pStyle w:val="ListParagraph"/>
              <w:numPr>
                <w:ilvl w:val="0"/>
                <w:numId w:val="5"/>
              </w:numPr>
              <w:rPr>
                <w:rFonts w:cstheme="minorHAnsi"/>
                <w:sz w:val="20"/>
                <w:szCs w:val="20"/>
              </w:rPr>
            </w:pPr>
            <w:r w:rsidRPr="001768A1">
              <w:rPr>
                <w:rFonts w:cstheme="minorHAnsi"/>
                <w:sz w:val="20"/>
                <w:szCs w:val="20"/>
              </w:rPr>
              <w:t>Establish Comprehensive Enrollment Goals</w:t>
            </w:r>
          </w:p>
          <w:p w14:paraId="0281F33C" w14:textId="77777777" w:rsidR="00657AD5" w:rsidRPr="001768A1" w:rsidRDefault="00657AD5" w:rsidP="00657AD5">
            <w:pPr>
              <w:pStyle w:val="ListParagraph"/>
              <w:numPr>
                <w:ilvl w:val="0"/>
                <w:numId w:val="5"/>
              </w:numPr>
              <w:rPr>
                <w:rFonts w:cstheme="minorHAnsi"/>
                <w:sz w:val="20"/>
                <w:szCs w:val="20"/>
              </w:rPr>
            </w:pPr>
            <w:r w:rsidRPr="001768A1">
              <w:rPr>
                <w:rFonts w:cstheme="minorHAnsi"/>
                <w:sz w:val="20"/>
                <w:szCs w:val="20"/>
              </w:rPr>
              <w:t>Promote Institutional Success</w:t>
            </w:r>
          </w:p>
          <w:p w14:paraId="1FC3C07A" w14:textId="77777777" w:rsidR="00657AD5" w:rsidRPr="001768A1" w:rsidRDefault="00657AD5" w:rsidP="00657AD5">
            <w:pPr>
              <w:pStyle w:val="ListParagraph"/>
              <w:numPr>
                <w:ilvl w:val="0"/>
                <w:numId w:val="5"/>
              </w:numPr>
              <w:rPr>
                <w:rFonts w:cstheme="minorHAnsi"/>
                <w:sz w:val="20"/>
                <w:szCs w:val="20"/>
              </w:rPr>
            </w:pPr>
            <w:r w:rsidRPr="001768A1">
              <w:rPr>
                <w:rFonts w:cstheme="minorHAnsi"/>
                <w:sz w:val="20"/>
                <w:szCs w:val="20"/>
              </w:rPr>
              <w:t>Strengthen Internal and External Communications</w:t>
            </w:r>
          </w:p>
          <w:p w14:paraId="68FDF0B7" w14:textId="2A86473B" w:rsidR="00671DE3" w:rsidRPr="001768A1" w:rsidRDefault="00657AD5" w:rsidP="00657AD5">
            <w:pPr>
              <w:pStyle w:val="ListParagraph"/>
              <w:numPr>
                <w:ilvl w:val="0"/>
                <w:numId w:val="5"/>
              </w:numPr>
              <w:rPr>
                <w:rFonts w:cstheme="minorHAnsi"/>
                <w:sz w:val="20"/>
                <w:szCs w:val="20"/>
              </w:rPr>
            </w:pPr>
            <w:r w:rsidRPr="001768A1">
              <w:rPr>
                <w:rFonts w:cstheme="minorHAnsi"/>
                <w:sz w:val="20"/>
                <w:szCs w:val="20"/>
              </w:rPr>
              <w:t>Increase Campus Collaboration</w:t>
            </w:r>
          </w:p>
        </w:tc>
        <w:tc>
          <w:tcPr>
            <w:tcW w:w="4076" w:type="dxa"/>
          </w:tcPr>
          <w:p w14:paraId="4ED4AFCC" w14:textId="77777777" w:rsidR="00703BB3" w:rsidRPr="004954C1" w:rsidRDefault="00703BB3" w:rsidP="00703BB3">
            <w:pPr>
              <w:rPr>
                <w:sz w:val="20"/>
                <w:szCs w:val="20"/>
              </w:rPr>
            </w:pPr>
            <w:r>
              <w:rPr>
                <w:b/>
                <w:sz w:val="20"/>
                <w:szCs w:val="20"/>
              </w:rPr>
              <w:t>Membership:</w:t>
            </w:r>
          </w:p>
          <w:p w14:paraId="54E63977" w14:textId="7553FC0D" w:rsidR="00292194" w:rsidRPr="009A2EEE" w:rsidRDefault="00292194" w:rsidP="00703BB3">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Academic Senate President</w:t>
            </w:r>
          </w:p>
          <w:p w14:paraId="1F3779CD"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Classified Senate President</w:t>
            </w:r>
          </w:p>
          <w:p w14:paraId="2E4872B5"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Faculty:  1 from STEM, 1 from CE, and DE Coordinator/Humanities</w:t>
            </w:r>
          </w:p>
          <w:p w14:paraId="47B91AC1"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Promise Scholars Program Coordinator</w:t>
            </w:r>
          </w:p>
          <w:p w14:paraId="23443867"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VPI</w:t>
            </w:r>
          </w:p>
          <w:p w14:paraId="0B349C8A"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VPSS</w:t>
            </w:r>
          </w:p>
          <w:p w14:paraId="7C661ACB"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All Instructional Deans</w:t>
            </w:r>
          </w:p>
          <w:p w14:paraId="741ED494"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Dean of Counseling</w:t>
            </w:r>
          </w:p>
          <w:p w14:paraId="5DCE3543"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Registrar</w:t>
            </w:r>
          </w:p>
          <w:p w14:paraId="4ADE4326"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Assessment &amp; Placement Office</w:t>
            </w:r>
          </w:p>
          <w:p w14:paraId="4BC2F3A7" w14:textId="77777777" w:rsidR="00292194" w:rsidRPr="009A2EEE" w:rsidRDefault="00292194"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Marketing &amp; Outreach</w:t>
            </w:r>
          </w:p>
          <w:p w14:paraId="710891AA" w14:textId="15401D8B" w:rsidR="00671DE3" w:rsidRPr="009A2EEE" w:rsidRDefault="009A2EEE" w:rsidP="009A2EEE">
            <w:pPr>
              <w:pStyle w:val="ListParagraph"/>
              <w:numPr>
                <w:ilvl w:val="0"/>
                <w:numId w:val="35"/>
              </w:numPr>
              <w:shd w:val="clear" w:color="auto" w:fill="FFFFFF"/>
              <w:rPr>
                <w:rFonts w:eastAsia="Times New Roman" w:cs="Times New Roman"/>
                <w:color w:val="333333"/>
                <w:sz w:val="20"/>
                <w:szCs w:val="21"/>
              </w:rPr>
            </w:pPr>
            <w:r w:rsidRPr="009A2EEE">
              <w:rPr>
                <w:rFonts w:eastAsia="Times New Roman" w:cs="Times New Roman"/>
                <w:color w:val="333333"/>
                <w:sz w:val="20"/>
                <w:szCs w:val="21"/>
              </w:rPr>
              <w:t>Dean of PRIE</w:t>
            </w:r>
          </w:p>
        </w:tc>
        <w:tc>
          <w:tcPr>
            <w:tcW w:w="1949" w:type="dxa"/>
          </w:tcPr>
          <w:p w14:paraId="70C92A41" w14:textId="35471C0C" w:rsidR="00671DE3" w:rsidRPr="00A74625" w:rsidRDefault="00671DE3" w:rsidP="00FD216A">
            <w:pPr>
              <w:rPr>
                <w:rFonts w:cstheme="minorHAnsi"/>
                <w:b/>
                <w:color w:val="FF0000"/>
                <w:sz w:val="20"/>
                <w:szCs w:val="20"/>
              </w:rPr>
            </w:pPr>
            <w:r w:rsidRPr="00A74625">
              <w:rPr>
                <w:rFonts w:cstheme="minorHAnsi"/>
                <w:b/>
                <w:sz w:val="20"/>
                <w:szCs w:val="20"/>
              </w:rPr>
              <w:t>PBC</w:t>
            </w:r>
          </w:p>
        </w:tc>
      </w:tr>
      <w:tr w:rsidR="00D2091E" w14:paraId="68988ECB" w14:textId="77777777" w:rsidTr="00FD216A">
        <w:tc>
          <w:tcPr>
            <w:tcW w:w="1975" w:type="dxa"/>
          </w:tcPr>
          <w:p w14:paraId="3D70556F" w14:textId="77777777" w:rsidR="00D2091E" w:rsidRPr="000D09DD" w:rsidRDefault="00D2091E" w:rsidP="00D2091E">
            <w:pPr>
              <w:rPr>
                <w:rFonts w:cstheme="minorHAnsi"/>
                <w:sz w:val="24"/>
                <w:szCs w:val="24"/>
              </w:rPr>
            </w:pPr>
            <w:r w:rsidRPr="000D09DD">
              <w:rPr>
                <w:rFonts w:cstheme="minorHAnsi"/>
                <w:sz w:val="24"/>
                <w:szCs w:val="24"/>
              </w:rPr>
              <w:lastRenderedPageBreak/>
              <w:t>Technology Committee</w:t>
            </w:r>
          </w:p>
        </w:tc>
        <w:tc>
          <w:tcPr>
            <w:tcW w:w="6390" w:type="dxa"/>
          </w:tcPr>
          <w:p w14:paraId="0C228F99" w14:textId="77777777" w:rsidR="004D3BC8" w:rsidRPr="004D3BC8" w:rsidRDefault="004D3BC8" w:rsidP="004D3BC8">
            <w:pPr>
              <w:shd w:val="clear" w:color="auto" w:fill="FFFFFF"/>
              <w:spacing w:after="150"/>
              <w:rPr>
                <w:rFonts w:eastAsia="Times New Roman" w:cstheme="minorHAnsi"/>
                <w:color w:val="333333"/>
                <w:sz w:val="20"/>
                <w:szCs w:val="21"/>
              </w:rPr>
            </w:pPr>
            <w:r w:rsidRPr="004D3BC8">
              <w:rPr>
                <w:rFonts w:eastAsia="Times New Roman" w:cstheme="minorHAnsi"/>
                <w:color w:val="333333"/>
                <w:sz w:val="20"/>
                <w:szCs w:val="21"/>
              </w:rPr>
              <w:t>The Technology Committee is advisory to the Instructional Planning Council on a range of issues related to technology. These advisory tasks include:</w:t>
            </w:r>
          </w:p>
          <w:p w14:paraId="24EB8FDD"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the two-year Technology Plan that (a) summarizes the work the committee has accomplished, (b) sets forth the goals and objectives for the coming two years, (c) aligns with college and district plans, goals and objectives, (d) integrates into institutional planning at all levels, and (e) provides direction for the College’s technology vision.</w:t>
            </w:r>
          </w:p>
          <w:p w14:paraId="7BFADC5C"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Prepare annual progress reports on the committee’s work on the goals and objectives set forth in the Technology Plan and on the committee’s work in the following areas.</w:t>
            </w:r>
          </w:p>
          <w:p w14:paraId="61E4B5C6"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Assess &amp; Evaluate</w:t>
            </w:r>
          </w:p>
          <w:p w14:paraId="1E1E4C9E" w14:textId="77777777" w:rsidR="004D3BC8" w:rsidRPr="004D3BC8" w:rsidRDefault="004D3BC8"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usage and needs annually with assistance from the Office of Planning, Research and Institutional Effectiveness;</w:t>
            </w:r>
          </w:p>
          <w:p w14:paraId="0B6DFB28" w14:textId="77777777" w:rsidR="004D3BC8" w:rsidRPr="004D3BC8" w:rsidRDefault="004D3BC8"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resource requests by participating in the Planning and Budgeting Council’s annual resource request prioritization meeting.</w:t>
            </w:r>
          </w:p>
          <w:p w14:paraId="1548D206"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Procedures and Policies for</w:t>
            </w:r>
          </w:p>
          <w:p w14:paraId="25ADF544" w14:textId="77777777" w:rsidR="004D3BC8" w:rsidRPr="004D3BC8" w:rsidRDefault="004D3BC8"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Educational technology and online instruction in consultation with the Accreditation Liaison Officer, Disability Resource Center (DRC) and Vice President of Instruction regarding compliance with external mandates, including specifications articulated by Title 5, the Accrediting Commission for Community and Junior Colleges (ACCJC), and Section 508 of the Federal Rehabilitation Act;</w:t>
            </w:r>
          </w:p>
          <w:p w14:paraId="1DA6F750" w14:textId="77777777" w:rsidR="004D3BC8" w:rsidRPr="004D3BC8" w:rsidRDefault="004D3BC8"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Minimum campus technological standards in collaboration with Information Technology Services (ITS);</w:t>
            </w:r>
          </w:p>
          <w:p w14:paraId="296A8816"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Make Recommendations for</w:t>
            </w:r>
          </w:p>
          <w:p w14:paraId="76F38D87" w14:textId="77777777" w:rsidR="004D3BC8" w:rsidRPr="004D3BC8" w:rsidRDefault="004D3BC8"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implementation of centralized online student support services;</w:t>
            </w:r>
          </w:p>
          <w:p w14:paraId="78897691" w14:textId="77777777" w:rsidR="004D3BC8" w:rsidRPr="004D3BC8" w:rsidRDefault="004D3BC8"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appropriate use of educational technology, in particular the use of proprietary applications (e.g. textbook publisher’s online resources) that support teaching and learning;</w:t>
            </w:r>
          </w:p>
          <w:p w14:paraId="4C9682B3" w14:textId="77777777" w:rsidR="004D3BC8" w:rsidRPr="004D3BC8" w:rsidRDefault="004D3BC8"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needs and policies for the Instructional Planning Council (IPC) and the Planning and Budgeting Council (PBC);</w:t>
            </w:r>
          </w:p>
          <w:p w14:paraId="4520E7C4"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lastRenderedPageBreak/>
              <w:t>Review &amp; Approve annual campus technology inventory, replacement cycle and replacement criteria drafted in collaboration with Information Technology Services (ITS);</w:t>
            </w:r>
          </w:p>
          <w:p w14:paraId="1A6822C5"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Collaborate with the Professional Learning Committee to determine campus professional development needs related to technology.</w:t>
            </w:r>
          </w:p>
          <w:p w14:paraId="280AADDE"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with Academic Senate when committee work may impact academic and professional matters that fall within the 10 + 1 area.</w:t>
            </w:r>
          </w:p>
          <w:p w14:paraId="3CBCF05F"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advise, and collaborate with, as appropriate, other college and district colleagues concerned with the effective use of technology.</w:t>
            </w:r>
          </w:p>
          <w:p w14:paraId="375E345E" w14:textId="77777777" w:rsidR="004D3BC8" w:rsidRPr="004D3BC8" w:rsidRDefault="004D3BC8"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Continuously improve the Technology Committee structure, mission, plan, goals and objectives in order to adapt to the changing technology needs for instruction, student services, and business operations.</w:t>
            </w:r>
          </w:p>
          <w:p w14:paraId="11FC3625" w14:textId="77777777" w:rsidR="00D2091E" w:rsidRPr="002329F3" w:rsidRDefault="00D2091E" w:rsidP="00D2091E">
            <w:pPr>
              <w:rPr>
                <w:rFonts w:cstheme="minorHAnsi"/>
                <w:color w:val="FF0000"/>
                <w:sz w:val="20"/>
                <w:szCs w:val="20"/>
              </w:rPr>
            </w:pPr>
          </w:p>
        </w:tc>
        <w:tc>
          <w:tcPr>
            <w:tcW w:w="4076" w:type="dxa"/>
          </w:tcPr>
          <w:p w14:paraId="2F6E1040" w14:textId="77777777" w:rsidR="004D3BC8" w:rsidRDefault="004D3BC8" w:rsidP="00D2091E">
            <w:pPr>
              <w:rPr>
                <w:rFonts w:cstheme="minorHAnsi"/>
                <w:color w:val="333333"/>
                <w:sz w:val="20"/>
                <w:szCs w:val="21"/>
                <w:shd w:val="clear" w:color="auto" w:fill="FFFFFF"/>
              </w:rPr>
            </w:pPr>
            <w:r w:rsidRPr="004D3BC8">
              <w:rPr>
                <w:rFonts w:cstheme="minorHAnsi"/>
                <w:color w:val="333333"/>
                <w:sz w:val="20"/>
                <w:szCs w:val="21"/>
                <w:shd w:val="clear" w:color="auto" w:fill="FFFFFF"/>
              </w:rPr>
              <w:lastRenderedPageBreak/>
              <w:t xml:space="preserve">The Committee is led by a tri-chair made up of </w:t>
            </w:r>
          </w:p>
          <w:p w14:paraId="5CBA63E6" w14:textId="77777777" w:rsidR="004D3BC8" w:rsidRPr="004D3BC8" w:rsidRDefault="004D3BC8" w:rsidP="004D3BC8">
            <w:pPr>
              <w:pStyle w:val="ListParagraph"/>
              <w:numPr>
                <w:ilvl w:val="0"/>
                <w:numId w:val="34"/>
              </w:numPr>
              <w:rPr>
                <w:rFonts w:cstheme="minorHAnsi"/>
                <w:color w:val="333333"/>
                <w:sz w:val="20"/>
                <w:szCs w:val="21"/>
                <w:shd w:val="clear" w:color="auto" w:fill="FFFFFF"/>
              </w:rPr>
            </w:pPr>
            <w:r w:rsidRPr="004D3BC8">
              <w:rPr>
                <w:rFonts w:cstheme="minorHAnsi"/>
                <w:color w:val="333333"/>
                <w:sz w:val="20"/>
                <w:szCs w:val="21"/>
                <w:shd w:val="clear" w:color="auto" w:fill="FFFFFF"/>
              </w:rPr>
              <w:t>The Dean of Academic Support &amp; Learning Technologies</w:t>
            </w:r>
          </w:p>
          <w:p w14:paraId="3AB6FB6C" w14:textId="77777777" w:rsidR="004D3BC8" w:rsidRDefault="004D3BC8" w:rsidP="004D3BC8">
            <w:pPr>
              <w:pStyle w:val="ListParagraph"/>
              <w:numPr>
                <w:ilvl w:val="0"/>
                <w:numId w:val="34"/>
              </w:numPr>
              <w:rPr>
                <w:rFonts w:cstheme="minorHAnsi"/>
                <w:color w:val="333333"/>
                <w:sz w:val="20"/>
                <w:szCs w:val="21"/>
                <w:shd w:val="clear" w:color="auto" w:fill="FFFFFF"/>
              </w:rPr>
            </w:pPr>
            <w:r w:rsidRPr="004D3BC8">
              <w:rPr>
                <w:rFonts w:cstheme="minorHAnsi"/>
                <w:color w:val="333333"/>
                <w:sz w:val="20"/>
                <w:szCs w:val="21"/>
                <w:shd w:val="clear" w:color="auto" w:fill="FFFFFF"/>
              </w:rPr>
              <w:t>The Online Ed</w:t>
            </w:r>
            <w:r>
              <w:rPr>
                <w:rFonts w:cstheme="minorHAnsi"/>
                <w:color w:val="333333"/>
                <w:sz w:val="20"/>
                <w:szCs w:val="21"/>
                <w:shd w:val="clear" w:color="auto" w:fill="FFFFFF"/>
              </w:rPr>
              <w:t xml:space="preserve">ucation Faculty Coordinator </w:t>
            </w:r>
          </w:p>
          <w:p w14:paraId="1A01C70E" w14:textId="5911CE7F" w:rsidR="004D3BC8" w:rsidRPr="004D3BC8" w:rsidRDefault="004D3BC8" w:rsidP="004D3BC8">
            <w:pPr>
              <w:pStyle w:val="ListParagraph"/>
              <w:numPr>
                <w:ilvl w:val="0"/>
                <w:numId w:val="34"/>
              </w:numPr>
              <w:rPr>
                <w:rFonts w:cstheme="minorHAnsi"/>
                <w:color w:val="333333"/>
                <w:sz w:val="20"/>
                <w:szCs w:val="21"/>
                <w:shd w:val="clear" w:color="auto" w:fill="FFFFFF"/>
              </w:rPr>
            </w:pPr>
            <w:r w:rsidRPr="004D3BC8">
              <w:rPr>
                <w:rFonts w:cstheme="minorHAnsi"/>
                <w:color w:val="333333"/>
                <w:sz w:val="20"/>
                <w:szCs w:val="21"/>
                <w:shd w:val="clear" w:color="auto" w:fill="FFFFFF"/>
              </w:rPr>
              <w:t>The Instructiona</w:t>
            </w:r>
            <w:r>
              <w:rPr>
                <w:rFonts w:cstheme="minorHAnsi"/>
                <w:color w:val="333333"/>
                <w:sz w:val="20"/>
                <w:szCs w:val="21"/>
                <w:shd w:val="clear" w:color="auto" w:fill="FFFFFF"/>
              </w:rPr>
              <w:t>l Technologist</w:t>
            </w:r>
          </w:p>
          <w:p w14:paraId="6869FA18" w14:textId="77777777" w:rsidR="004D3BC8" w:rsidRDefault="004D3BC8" w:rsidP="004D3BC8">
            <w:pPr>
              <w:rPr>
                <w:rFonts w:cstheme="minorHAnsi"/>
                <w:color w:val="333333"/>
                <w:sz w:val="20"/>
                <w:szCs w:val="21"/>
                <w:shd w:val="clear" w:color="auto" w:fill="FFFFFF"/>
              </w:rPr>
            </w:pPr>
          </w:p>
          <w:p w14:paraId="70ACD897" w14:textId="42DE6232" w:rsidR="00D2091E" w:rsidRPr="004D3BC8" w:rsidRDefault="004D3BC8" w:rsidP="004D3BC8">
            <w:pPr>
              <w:rPr>
                <w:rFonts w:cstheme="minorHAnsi"/>
                <w:color w:val="FF0000"/>
                <w:sz w:val="20"/>
                <w:szCs w:val="20"/>
              </w:rPr>
            </w:pPr>
            <w:r w:rsidRPr="004D3BC8">
              <w:rPr>
                <w:rFonts w:cstheme="minorHAnsi"/>
                <w:color w:val="333333"/>
                <w:sz w:val="20"/>
                <w:szCs w:val="21"/>
                <w:shd w:val="clear" w:color="auto" w:fill="FFFFFF"/>
              </w:rPr>
              <w:t xml:space="preserve"> Voting members include the tri-chairs, a technology-focused faculty member, a District ITS representative, a local ITS representative, a student services representative, an Associated Students of Cañada College representative, the Vice President of Instruction and the Vice President of Student Services. Resource members include a Professional Learning Committee representative, a Guided Pathways Steering Committee Representative, a Disability Resource Center Representative, the Vice President of Administrative Services, all members of the Distance Education Advisory Committee, and a faculty representative from each unrepresented division.</w:t>
            </w:r>
          </w:p>
        </w:tc>
        <w:tc>
          <w:tcPr>
            <w:tcW w:w="1949" w:type="dxa"/>
          </w:tcPr>
          <w:p w14:paraId="198A457D" w14:textId="4178C90C" w:rsidR="00D2091E" w:rsidRPr="001768A1" w:rsidRDefault="004D3BC8" w:rsidP="00FD216A">
            <w:pPr>
              <w:rPr>
                <w:rFonts w:cstheme="minorHAnsi"/>
                <w:b/>
                <w:sz w:val="20"/>
                <w:szCs w:val="20"/>
              </w:rPr>
            </w:pPr>
            <w:r w:rsidRPr="004D3BC8">
              <w:rPr>
                <w:rFonts w:cstheme="minorHAnsi"/>
                <w:b/>
                <w:sz w:val="20"/>
                <w:szCs w:val="20"/>
              </w:rPr>
              <w:t>IPC</w:t>
            </w:r>
          </w:p>
        </w:tc>
      </w:tr>
    </w:tbl>
    <w:p w14:paraId="0A8B9F1B" w14:textId="31FE0A5F" w:rsidR="00EC044C" w:rsidRDefault="00EC044C">
      <w:pPr>
        <w:rPr>
          <w:rFonts w:cstheme="minorHAnsi"/>
          <w:b/>
          <w:sz w:val="24"/>
          <w:szCs w:val="24"/>
        </w:rPr>
      </w:pPr>
    </w:p>
    <w:p w14:paraId="12C7D015" w14:textId="77777777" w:rsidR="00600A28" w:rsidRDefault="00600A28">
      <w:pPr>
        <w:rPr>
          <w:rFonts w:cstheme="minorHAnsi"/>
          <w:b/>
          <w:sz w:val="24"/>
          <w:szCs w:val="24"/>
        </w:rPr>
      </w:pPr>
    </w:p>
    <w:sectPr w:rsidR="00600A28" w:rsidSect="00D2091E">
      <w:footerReference w:type="default" r:id="rId3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AE2F" w14:textId="77777777" w:rsidR="003930BA" w:rsidRDefault="003930BA" w:rsidP="00F4549C">
      <w:pPr>
        <w:spacing w:after="0" w:line="240" w:lineRule="auto"/>
      </w:pPr>
      <w:r>
        <w:separator/>
      </w:r>
    </w:p>
  </w:endnote>
  <w:endnote w:type="continuationSeparator" w:id="0">
    <w:p w14:paraId="0716E7F0" w14:textId="77777777" w:rsidR="003930BA" w:rsidRDefault="003930BA"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8136"/>
      <w:docPartObj>
        <w:docPartGallery w:val="Page Numbers (Bottom of Page)"/>
        <w:docPartUnique/>
      </w:docPartObj>
    </w:sdtPr>
    <w:sdtEndPr>
      <w:rPr>
        <w:noProof/>
      </w:rPr>
    </w:sdtEndPr>
    <w:sdtContent>
      <w:p w14:paraId="1D8F7994" w14:textId="790774EA" w:rsidR="00292194" w:rsidRDefault="00292194">
        <w:pPr>
          <w:pStyle w:val="Footer"/>
          <w:jc w:val="right"/>
        </w:pPr>
        <w:r>
          <w:fldChar w:fldCharType="begin"/>
        </w:r>
        <w:r>
          <w:instrText xml:space="preserve"> PAGE   \* MERGEFORMAT </w:instrText>
        </w:r>
        <w:r>
          <w:fldChar w:fldCharType="separate"/>
        </w:r>
        <w:r w:rsidR="00501B07">
          <w:rPr>
            <w:noProof/>
          </w:rPr>
          <w:t>4</w:t>
        </w:r>
        <w:r>
          <w:rPr>
            <w:noProof/>
          </w:rPr>
          <w:fldChar w:fldCharType="end"/>
        </w:r>
      </w:p>
    </w:sdtContent>
  </w:sdt>
  <w:p w14:paraId="2C21FA0D" w14:textId="77777777" w:rsidR="00292194" w:rsidRDefault="002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D0E6" w14:textId="77777777" w:rsidR="003930BA" w:rsidRDefault="003930BA" w:rsidP="00F4549C">
      <w:pPr>
        <w:spacing w:after="0" w:line="240" w:lineRule="auto"/>
      </w:pPr>
      <w:r>
        <w:separator/>
      </w:r>
    </w:p>
  </w:footnote>
  <w:footnote w:type="continuationSeparator" w:id="0">
    <w:p w14:paraId="7490EC55" w14:textId="77777777" w:rsidR="003930BA" w:rsidRDefault="003930BA"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79D"/>
    <w:multiLevelType w:val="multilevel"/>
    <w:tmpl w:val="BDBC8E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81FA6"/>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1127FD"/>
    <w:multiLevelType w:val="hybridMultilevel"/>
    <w:tmpl w:val="B208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30CDB"/>
    <w:multiLevelType w:val="hybridMultilevel"/>
    <w:tmpl w:val="D3A2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71EE4"/>
    <w:multiLevelType w:val="multilevel"/>
    <w:tmpl w:val="98A8D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D0A17FA"/>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F9C41F4"/>
    <w:multiLevelType w:val="hybridMultilevel"/>
    <w:tmpl w:val="E90C0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655FE9"/>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907C5"/>
    <w:multiLevelType w:val="multilevel"/>
    <w:tmpl w:val="80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33EBD"/>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456E8"/>
    <w:multiLevelType w:val="hybridMultilevel"/>
    <w:tmpl w:val="8924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F010B6"/>
    <w:multiLevelType w:val="hybridMultilevel"/>
    <w:tmpl w:val="B78A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17A0C"/>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EE82ED9"/>
    <w:multiLevelType w:val="hybridMultilevel"/>
    <w:tmpl w:val="FF2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470D5"/>
    <w:multiLevelType w:val="hybridMultilevel"/>
    <w:tmpl w:val="E46A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2F6B1F"/>
    <w:multiLevelType w:val="hybridMultilevel"/>
    <w:tmpl w:val="E61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D23EE"/>
    <w:multiLevelType w:val="hybridMultilevel"/>
    <w:tmpl w:val="54FE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1515F2"/>
    <w:multiLevelType w:val="hybridMultilevel"/>
    <w:tmpl w:val="D9A64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DF2C3C"/>
    <w:multiLevelType w:val="hybridMultilevel"/>
    <w:tmpl w:val="489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7"/>
  </w:num>
  <w:num w:numId="3">
    <w:abstractNumId w:val="38"/>
  </w:num>
  <w:num w:numId="4">
    <w:abstractNumId w:val="25"/>
  </w:num>
  <w:num w:numId="5">
    <w:abstractNumId w:val="0"/>
  </w:num>
  <w:num w:numId="6">
    <w:abstractNumId w:val="20"/>
  </w:num>
  <w:num w:numId="7">
    <w:abstractNumId w:val="1"/>
  </w:num>
  <w:num w:numId="8">
    <w:abstractNumId w:val="18"/>
  </w:num>
  <w:num w:numId="9">
    <w:abstractNumId w:val="26"/>
  </w:num>
  <w:num w:numId="10">
    <w:abstractNumId w:val="31"/>
  </w:num>
  <w:num w:numId="11">
    <w:abstractNumId w:val="3"/>
  </w:num>
  <w:num w:numId="12">
    <w:abstractNumId w:val="16"/>
  </w:num>
  <w:num w:numId="13">
    <w:abstractNumId w:val="33"/>
  </w:num>
  <w:num w:numId="14">
    <w:abstractNumId w:val="13"/>
  </w:num>
  <w:num w:numId="15">
    <w:abstractNumId w:val="6"/>
  </w:num>
  <w:num w:numId="16">
    <w:abstractNumId w:val="23"/>
  </w:num>
  <w:num w:numId="17">
    <w:abstractNumId w:val="24"/>
  </w:num>
  <w:num w:numId="18">
    <w:abstractNumId w:val="12"/>
  </w:num>
  <w:num w:numId="19">
    <w:abstractNumId w:val="17"/>
  </w:num>
  <w:num w:numId="20">
    <w:abstractNumId w:val="32"/>
  </w:num>
  <w:num w:numId="21">
    <w:abstractNumId w:val="28"/>
  </w:num>
  <w:num w:numId="22">
    <w:abstractNumId w:val="10"/>
  </w:num>
  <w:num w:numId="23">
    <w:abstractNumId w:val="14"/>
  </w:num>
  <w:num w:numId="24">
    <w:abstractNumId w:val="8"/>
  </w:num>
  <w:num w:numId="25">
    <w:abstractNumId w:val="29"/>
  </w:num>
  <w:num w:numId="26">
    <w:abstractNumId w:val="5"/>
  </w:num>
  <w:num w:numId="27">
    <w:abstractNumId w:val="7"/>
  </w:num>
  <w:num w:numId="28">
    <w:abstractNumId w:val="21"/>
  </w:num>
  <w:num w:numId="29">
    <w:abstractNumId w:val="36"/>
  </w:num>
  <w:num w:numId="30">
    <w:abstractNumId w:val="35"/>
  </w:num>
  <w:num w:numId="31">
    <w:abstractNumId w:val="2"/>
  </w:num>
  <w:num w:numId="32">
    <w:abstractNumId w:val="22"/>
  </w:num>
  <w:num w:numId="33">
    <w:abstractNumId w:val="30"/>
  </w:num>
  <w:num w:numId="34">
    <w:abstractNumId w:val="34"/>
  </w:num>
  <w:num w:numId="35">
    <w:abstractNumId w:val="9"/>
  </w:num>
  <w:num w:numId="36">
    <w:abstractNumId w:val="4"/>
  </w:num>
  <w:num w:numId="37">
    <w:abstractNumId w:val="11"/>
  </w:num>
  <w:num w:numId="38">
    <w:abstractNumId w:val="27"/>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64C43"/>
    <w:rsid w:val="0006593D"/>
    <w:rsid w:val="000D09DD"/>
    <w:rsid w:val="00166B6F"/>
    <w:rsid w:val="001768A1"/>
    <w:rsid w:val="0018504F"/>
    <w:rsid w:val="00195665"/>
    <w:rsid w:val="001B185F"/>
    <w:rsid w:val="001D7316"/>
    <w:rsid w:val="001E162C"/>
    <w:rsid w:val="001E7E7F"/>
    <w:rsid w:val="002329F3"/>
    <w:rsid w:val="00233542"/>
    <w:rsid w:val="00237378"/>
    <w:rsid w:val="00267E8B"/>
    <w:rsid w:val="00292194"/>
    <w:rsid w:val="00295E2E"/>
    <w:rsid w:val="002E2973"/>
    <w:rsid w:val="003473D4"/>
    <w:rsid w:val="00357893"/>
    <w:rsid w:val="003873F6"/>
    <w:rsid w:val="003930BA"/>
    <w:rsid w:val="00397FF7"/>
    <w:rsid w:val="003B507E"/>
    <w:rsid w:val="003C7D24"/>
    <w:rsid w:val="003E7762"/>
    <w:rsid w:val="00402808"/>
    <w:rsid w:val="00404A33"/>
    <w:rsid w:val="004954C1"/>
    <w:rsid w:val="004C3D5F"/>
    <w:rsid w:val="004C7570"/>
    <w:rsid w:val="004D3BC8"/>
    <w:rsid w:val="00501B07"/>
    <w:rsid w:val="00527AA5"/>
    <w:rsid w:val="00566415"/>
    <w:rsid w:val="005E1A8E"/>
    <w:rsid w:val="005F3035"/>
    <w:rsid w:val="00600A28"/>
    <w:rsid w:val="00614956"/>
    <w:rsid w:val="00617A4F"/>
    <w:rsid w:val="006437FE"/>
    <w:rsid w:val="00652C6D"/>
    <w:rsid w:val="00657AD5"/>
    <w:rsid w:val="0066044E"/>
    <w:rsid w:val="00671DE3"/>
    <w:rsid w:val="006F190D"/>
    <w:rsid w:val="00703BB3"/>
    <w:rsid w:val="00721EF3"/>
    <w:rsid w:val="007245FF"/>
    <w:rsid w:val="00762CD9"/>
    <w:rsid w:val="007F77E7"/>
    <w:rsid w:val="00837817"/>
    <w:rsid w:val="00845F7B"/>
    <w:rsid w:val="00892DA7"/>
    <w:rsid w:val="008A6200"/>
    <w:rsid w:val="008B3F7C"/>
    <w:rsid w:val="008E6B00"/>
    <w:rsid w:val="009A2EEE"/>
    <w:rsid w:val="009D3656"/>
    <w:rsid w:val="009E5350"/>
    <w:rsid w:val="00A02F63"/>
    <w:rsid w:val="00A364A1"/>
    <w:rsid w:val="00A63BFE"/>
    <w:rsid w:val="00A74625"/>
    <w:rsid w:val="00AA4E60"/>
    <w:rsid w:val="00B23407"/>
    <w:rsid w:val="00B41DA9"/>
    <w:rsid w:val="00B726DE"/>
    <w:rsid w:val="00B7433F"/>
    <w:rsid w:val="00C10840"/>
    <w:rsid w:val="00C10DC4"/>
    <w:rsid w:val="00C411E4"/>
    <w:rsid w:val="00CA2ED9"/>
    <w:rsid w:val="00CC1153"/>
    <w:rsid w:val="00CC53C7"/>
    <w:rsid w:val="00D07196"/>
    <w:rsid w:val="00D2091E"/>
    <w:rsid w:val="00D645EF"/>
    <w:rsid w:val="00D72726"/>
    <w:rsid w:val="00D851F3"/>
    <w:rsid w:val="00DE265C"/>
    <w:rsid w:val="00E55C62"/>
    <w:rsid w:val="00E67DE6"/>
    <w:rsid w:val="00EA3486"/>
    <w:rsid w:val="00EC044C"/>
    <w:rsid w:val="00EE109D"/>
    <w:rsid w:val="00F21301"/>
    <w:rsid w:val="00F44C54"/>
    <w:rsid w:val="00F4549C"/>
    <w:rsid w:val="00F5106A"/>
    <w:rsid w:val="00F97C02"/>
    <w:rsid w:val="00FA742E"/>
    <w:rsid w:val="00FD216A"/>
    <w:rsid w:val="00FE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5335478">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 w:id="1866480062">
      <w:bodyDiv w:val="1"/>
      <w:marLeft w:val="0"/>
      <w:marRight w:val="0"/>
      <w:marTop w:val="0"/>
      <w:marBottom w:val="0"/>
      <w:divBdr>
        <w:top w:val="none" w:sz="0" w:space="0" w:color="auto"/>
        <w:left w:val="none" w:sz="0" w:space="0" w:color="auto"/>
        <w:bottom w:val="none" w:sz="0" w:space="0" w:color="auto"/>
        <w:right w:val="none" w:sz="0" w:space="0" w:color="auto"/>
      </w:divBdr>
    </w:div>
    <w:div w:id="2024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planningbudgetingcouncil/index.php" TargetMode="External"/><Relationship Id="rId18" Type="http://schemas.openxmlformats.org/officeDocument/2006/relationships/image" Target="media/image3.png"/><Relationship Id="rId26" Type="http://schemas.openxmlformats.org/officeDocument/2006/relationships/hyperlink" Target="https://www.canadacollege.edu/ipc/docs/IPC-Bylaws-revised-07-2017-v3.pdf" TargetMode="External"/><Relationship Id="rId39" Type="http://schemas.openxmlformats.org/officeDocument/2006/relationships/fontTable" Target="fontTable.xml"/><Relationship Id="rId21" Type="http://schemas.openxmlformats.org/officeDocument/2006/relationships/hyperlink" Target="https://www.canadacollege.edu/classifiedsenate/Classified-Senate-Bylaws-07.pdf" TargetMode="External"/><Relationship Id="rId34" Type="http://schemas.openxmlformats.org/officeDocument/2006/relationships/hyperlink" Target="http://www.ugeducation.ucla.edu/tap/" TargetMode="External"/><Relationship Id="rId7" Type="http://schemas.openxmlformats.org/officeDocument/2006/relationships/image" Target="media/image1.png"/><Relationship Id="rId12" Type="http://schemas.openxmlformats.org/officeDocument/2006/relationships/hyperlink" Target="https://canadacollege.edu/classifiedsenate/index.php" TargetMode="External"/><Relationship Id="rId17" Type="http://schemas.openxmlformats.org/officeDocument/2006/relationships/hyperlink" Target="https://canadacollege.edu/apc/index.php" TargetMode="External"/><Relationship Id="rId25" Type="http://schemas.openxmlformats.org/officeDocument/2006/relationships/hyperlink" Target="https://canadacollege.edu/planningbudgetingcouncil/1819/PBC_Bylaws%20as%20of%202019.pdf" TargetMode="External"/><Relationship Id="rId33" Type="http://schemas.openxmlformats.org/officeDocument/2006/relationships/hyperlink" Target="https://search.canadacollege.edu/s/redirect?collection=canada-search&amp;url=https%3A%2F%2Fcanadacollege.edu%2Fhonorsprogram%2Findex.php&amp;index_url=https%3A%2F%2Fcanadacollege.edu%2Fhonorsprogram%2Findex.php&amp;auth=z1ugmubeFBu4MPR9THUHLw&amp;profile=_default&amp;rank=1&amp;query=honor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anadacollege.edu/sspc/index.php" TargetMode="External"/><Relationship Id="rId20" Type="http://schemas.openxmlformats.org/officeDocument/2006/relationships/hyperlink" Target="https://www.canadacollege.edu/classifiedsenate/Canada-Classified-Senate-Constitution-05-18-09.pdf" TargetMode="External"/><Relationship Id="rId29" Type="http://schemas.openxmlformats.org/officeDocument/2006/relationships/hyperlink" Target="https://canadacollege.edu/academicsenate/bylaw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adacollege.edu/studentlife/ASCC.php" TargetMode="External"/><Relationship Id="rId24" Type="http://schemas.openxmlformats.org/officeDocument/2006/relationships/hyperlink" Target="https://www.canadacollege.edu/studentlife/docs/ASCC-Constitution.pdf" TargetMode="External"/><Relationship Id="rId32" Type="http://schemas.openxmlformats.org/officeDocument/2006/relationships/hyperlink" Target="https://canadacollege.edu/inside/CIETL/index.html" TargetMode="External"/><Relationship Id="rId37" Type="http://schemas.openxmlformats.org/officeDocument/2006/relationships/hyperlink" Target="https://www.canadacollege.edu/sustainabilitycommittee/documents/ES_Committee_ByLaws.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nadacollege.edu/sspc/index.php" TargetMode="External"/><Relationship Id="rId23" Type="http://schemas.openxmlformats.org/officeDocument/2006/relationships/hyperlink" Target="https://www.canadacollege.edu/classifiedsenate/Classified-Senate-Bylaws-07.pdf" TargetMode="External"/><Relationship Id="rId28" Type="http://schemas.openxmlformats.org/officeDocument/2006/relationships/hyperlink" Target="https://canadacollege.edu/apc/documents/The%20APC%20Bylaws-Final.pdf" TargetMode="External"/><Relationship Id="rId36" Type="http://schemas.openxmlformats.org/officeDocument/2006/relationships/hyperlink" Target="https://www.canadacollege.edu/safetycommittee/" TargetMode="External"/><Relationship Id="rId10" Type="http://schemas.openxmlformats.org/officeDocument/2006/relationships/hyperlink" Target="https://canadacollege.edu/academicsenate/index.php" TargetMode="External"/><Relationship Id="rId19" Type="http://schemas.openxmlformats.org/officeDocument/2006/relationships/hyperlink" Target="https://canadacollege.edu/academicsenate/bylaws.php" TargetMode="External"/><Relationship Id="rId31" Type="http://schemas.openxmlformats.org/officeDocument/2006/relationships/hyperlink" Target="https://downloads.smccd.edu/pr/cancc/Curriculum%20Handbook%20-%20Ca%C3%B1ada%20College%20-%202018_2019.pdf?f=https%3A%2F%2Fsmccd.sharepoint.com%2Fsites%2Fdownloads%2Fcancc%2F_api%2FWeb%2FGetFileByServerRelativePath%28decodedurl%3D%27%2Fsites%2Fdownloads%2Fcancc%2FShared%2520Documents%2FHandbook%2FCurriculum%2520Handbook%2520-%2520Ca%25C3%25B1ada%2520College%2520-%25202018_2019.pdf%27%29" TargetMode="External"/><Relationship Id="rId4" Type="http://schemas.openxmlformats.org/officeDocument/2006/relationships/webSettings" Target="webSettings.xml"/><Relationship Id="rId9" Type="http://schemas.openxmlformats.org/officeDocument/2006/relationships/package" Target="embeddings/Microsoft_PowerPoint_Slide.sldx"/><Relationship Id="rId14" Type="http://schemas.openxmlformats.org/officeDocument/2006/relationships/hyperlink" Target="https://canadacollege.edu/ipc/" TargetMode="External"/><Relationship Id="rId22" Type="http://schemas.openxmlformats.org/officeDocument/2006/relationships/hyperlink" Target="https://www.canadacollege.edu/classifiedsenate/docs/Statement%20of%20Ethics_FINAL_1_31_18.pdf" TargetMode="External"/><Relationship Id="rId27" Type="http://schemas.openxmlformats.org/officeDocument/2006/relationships/hyperlink" Target="https://canadacollege.edu/sspc/docs/SSPC%20Bylaws%20rev%205%2013%2015.pdf" TargetMode="External"/><Relationship Id="rId30" Type="http://schemas.openxmlformats.org/officeDocument/2006/relationships/hyperlink" Target="https://canadacollege.edu/academicsenate/bylaws.php" TargetMode="External"/><Relationship Id="rId35" Type="http://schemas.openxmlformats.org/officeDocument/2006/relationships/hyperlink" Target="https://www.honorstransfercouncil.org/" TargetMode="Externa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3873</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3</cp:revision>
  <cp:lastPrinted>2018-12-12T18:27:00Z</cp:lastPrinted>
  <dcterms:created xsi:type="dcterms:W3CDTF">2019-07-24T20:34:00Z</dcterms:created>
  <dcterms:modified xsi:type="dcterms:W3CDTF">2019-07-24T20:41:00Z</dcterms:modified>
</cp:coreProperties>
</file>