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616AC" w14:textId="77777777" w:rsidR="00E85BBC" w:rsidRPr="00C464CC" w:rsidRDefault="00E85BBC">
      <w:pPr>
        <w:rPr>
          <w:b/>
          <w:u w:val="single"/>
        </w:rPr>
      </w:pPr>
      <w:r w:rsidRPr="00C464CC">
        <w:rPr>
          <w:b/>
          <w:u w:val="single"/>
        </w:rPr>
        <w:t>Process</w:t>
      </w:r>
    </w:p>
    <w:tbl>
      <w:tblPr>
        <w:tblStyle w:val="TableGrid"/>
        <w:tblW w:w="0" w:type="auto"/>
        <w:tblLook w:val="04A0" w:firstRow="1" w:lastRow="0" w:firstColumn="1" w:lastColumn="0" w:noHBand="0" w:noVBand="1"/>
      </w:tblPr>
      <w:tblGrid>
        <w:gridCol w:w="1908"/>
        <w:gridCol w:w="6948"/>
      </w:tblGrid>
      <w:tr w:rsidR="00E85BBC" w14:paraId="0902A305" w14:textId="77777777" w:rsidTr="00E85BBC">
        <w:tc>
          <w:tcPr>
            <w:tcW w:w="1908" w:type="dxa"/>
          </w:tcPr>
          <w:p w14:paraId="07A0A692" w14:textId="77777777" w:rsidR="00E85BBC" w:rsidRDefault="00E85BBC">
            <w:r>
              <w:t>March 26, 2014</w:t>
            </w:r>
          </w:p>
        </w:tc>
        <w:tc>
          <w:tcPr>
            <w:tcW w:w="6948" w:type="dxa"/>
          </w:tcPr>
          <w:p w14:paraId="3922D999" w14:textId="77777777" w:rsidR="00E85BBC" w:rsidRDefault="00E85BBC">
            <w:r>
              <w:t>PBC tasks the following workgroups to identify criteria and process: Mission &amp; Planning, Human Resources, Finance</w:t>
            </w:r>
          </w:p>
        </w:tc>
      </w:tr>
      <w:tr w:rsidR="00E85BBC" w14:paraId="2CAE3B8E" w14:textId="77777777" w:rsidTr="00E85BBC">
        <w:tc>
          <w:tcPr>
            <w:tcW w:w="1908" w:type="dxa"/>
          </w:tcPr>
          <w:p w14:paraId="4534A187" w14:textId="77777777" w:rsidR="00E85BBC" w:rsidRDefault="00E85BBC">
            <w:r>
              <w:t>April 9, 2014</w:t>
            </w:r>
          </w:p>
        </w:tc>
        <w:tc>
          <w:tcPr>
            <w:tcW w:w="6948" w:type="dxa"/>
          </w:tcPr>
          <w:p w14:paraId="0F25800D" w14:textId="77777777" w:rsidR="00E85BBC" w:rsidRDefault="00E85BBC">
            <w:r>
              <w:t>Workgroups identified possible criteria and process</w:t>
            </w:r>
          </w:p>
        </w:tc>
      </w:tr>
      <w:tr w:rsidR="00E85BBC" w14:paraId="4F6A1C62" w14:textId="77777777" w:rsidTr="00E85BBC">
        <w:tc>
          <w:tcPr>
            <w:tcW w:w="1908" w:type="dxa"/>
          </w:tcPr>
          <w:p w14:paraId="332F7F58" w14:textId="77777777" w:rsidR="00E85BBC" w:rsidRDefault="00E85BBC">
            <w:r>
              <w:t>April 14, 2014</w:t>
            </w:r>
          </w:p>
        </w:tc>
        <w:tc>
          <w:tcPr>
            <w:tcW w:w="6948" w:type="dxa"/>
          </w:tcPr>
          <w:p w14:paraId="403514C2" w14:textId="77777777" w:rsidR="00E85BBC" w:rsidRDefault="00E85BBC">
            <w:r>
              <w:t>PBC reviews and adopts the process and criteria</w:t>
            </w:r>
          </w:p>
        </w:tc>
      </w:tr>
      <w:tr w:rsidR="00CF56BE" w14:paraId="0A771F40" w14:textId="77777777" w:rsidTr="00E85BBC">
        <w:tc>
          <w:tcPr>
            <w:tcW w:w="1908" w:type="dxa"/>
          </w:tcPr>
          <w:p w14:paraId="34CFC780" w14:textId="77777777" w:rsidR="00CF56BE" w:rsidRDefault="00CF56BE">
            <w:r>
              <w:t>April 28, 2014</w:t>
            </w:r>
          </w:p>
        </w:tc>
        <w:tc>
          <w:tcPr>
            <w:tcW w:w="6948" w:type="dxa"/>
          </w:tcPr>
          <w:p w14:paraId="2225428F" w14:textId="5B9C73B2" w:rsidR="00CF56BE" w:rsidRDefault="00CF56BE">
            <w:r>
              <w:t xml:space="preserve">Programs submit </w:t>
            </w:r>
            <w:r w:rsidR="000C4D8B">
              <w:t>written reports to PBC Co-Chair</w:t>
            </w:r>
            <w:r>
              <w:t xml:space="preserve"> by 5 p.m.</w:t>
            </w:r>
          </w:p>
        </w:tc>
      </w:tr>
      <w:tr w:rsidR="00E85BBC" w14:paraId="45C57581" w14:textId="77777777" w:rsidTr="00E85BBC">
        <w:tc>
          <w:tcPr>
            <w:tcW w:w="1908" w:type="dxa"/>
          </w:tcPr>
          <w:p w14:paraId="16F68FAD" w14:textId="77777777" w:rsidR="00E85BBC" w:rsidRDefault="00E85BBC">
            <w:r>
              <w:t>April 30, 2014</w:t>
            </w:r>
          </w:p>
        </w:tc>
        <w:tc>
          <w:tcPr>
            <w:tcW w:w="6948" w:type="dxa"/>
          </w:tcPr>
          <w:p w14:paraId="0BF2A6E2" w14:textId="1C0F561F" w:rsidR="00E85BBC" w:rsidRDefault="00E85BBC">
            <w:r>
              <w:t>Program</w:t>
            </w:r>
            <w:r w:rsidR="00CF56BE">
              <w:t xml:space="preserve"> reports</w:t>
            </w:r>
            <w:r>
              <w:t xml:space="preserve"> </w:t>
            </w:r>
            <w:r w:rsidR="00CF56BE">
              <w:t xml:space="preserve">are </w:t>
            </w:r>
            <w:r w:rsidR="00C464CC">
              <w:t xml:space="preserve">discussed at special </w:t>
            </w:r>
            <w:r>
              <w:t>PBC</w:t>
            </w:r>
            <w:r w:rsidR="00C464CC">
              <w:t xml:space="preserve"> meeting. Program representatives are present to answer questions.</w:t>
            </w:r>
          </w:p>
          <w:p w14:paraId="76F8E711" w14:textId="77777777" w:rsidR="00E85BBC" w:rsidRDefault="00E85BBC">
            <w:r>
              <w:t>PBC makes recommendation to the President</w:t>
            </w:r>
          </w:p>
        </w:tc>
      </w:tr>
      <w:tr w:rsidR="00E85BBC" w14:paraId="73585734" w14:textId="77777777" w:rsidTr="00E85BBC">
        <w:tc>
          <w:tcPr>
            <w:tcW w:w="1908" w:type="dxa"/>
          </w:tcPr>
          <w:p w14:paraId="4339B94B" w14:textId="12ED695D" w:rsidR="00E85BBC" w:rsidRDefault="00E85BBC">
            <w:r>
              <w:t xml:space="preserve">May </w:t>
            </w:r>
            <w:r w:rsidR="0025143C">
              <w:t xml:space="preserve">7, </w:t>
            </w:r>
            <w:bookmarkStart w:id="0" w:name="_GoBack"/>
            <w:bookmarkEnd w:id="0"/>
            <w:r>
              <w:t>2014</w:t>
            </w:r>
          </w:p>
        </w:tc>
        <w:tc>
          <w:tcPr>
            <w:tcW w:w="6948" w:type="dxa"/>
          </w:tcPr>
          <w:p w14:paraId="18864D83" w14:textId="77777777" w:rsidR="00E85BBC" w:rsidRDefault="00E85BBC">
            <w:r>
              <w:t>President makes funding decisions in proposed budget</w:t>
            </w:r>
          </w:p>
        </w:tc>
      </w:tr>
    </w:tbl>
    <w:p w14:paraId="1F166412" w14:textId="77777777" w:rsidR="00E85BBC" w:rsidRDefault="00E85BBC"/>
    <w:p w14:paraId="0764E840" w14:textId="0BD4E9DE" w:rsidR="0025143C" w:rsidRPr="0025143C" w:rsidRDefault="0025143C">
      <w:pPr>
        <w:rPr>
          <w:b/>
          <w:u w:val="single"/>
        </w:rPr>
      </w:pPr>
      <w:r w:rsidRPr="0025143C">
        <w:rPr>
          <w:b/>
          <w:u w:val="single"/>
        </w:rPr>
        <w:t>Affected programs</w:t>
      </w:r>
      <w:r>
        <w:rPr>
          <w:b/>
          <w:u w:val="single"/>
        </w:rPr>
        <w:t>/services</w:t>
      </w:r>
    </w:p>
    <w:tbl>
      <w:tblPr>
        <w:tblStyle w:val="LightGrid"/>
        <w:tblW w:w="0" w:type="auto"/>
        <w:tblLook w:val="04A0" w:firstRow="1" w:lastRow="0" w:firstColumn="1" w:lastColumn="0" w:noHBand="0" w:noVBand="1"/>
      </w:tblPr>
      <w:tblGrid>
        <w:gridCol w:w="4068"/>
        <w:gridCol w:w="4788"/>
      </w:tblGrid>
      <w:tr w:rsidR="0025143C" w14:paraId="17D00A2B" w14:textId="77777777" w:rsidTr="004953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F6237E9" w14:textId="77777777" w:rsidR="0025143C" w:rsidRDefault="0025143C" w:rsidP="0049539E">
            <w:r>
              <w:t>Program/Service</w:t>
            </w:r>
          </w:p>
        </w:tc>
        <w:tc>
          <w:tcPr>
            <w:tcW w:w="4788" w:type="dxa"/>
          </w:tcPr>
          <w:p w14:paraId="2607E45A" w14:textId="77777777" w:rsidR="0025143C" w:rsidRDefault="0025143C" w:rsidP="0049539E">
            <w:pPr>
              <w:cnfStyle w:val="100000000000" w:firstRow="1" w:lastRow="0" w:firstColumn="0" w:lastColumn="0" w:oddVBand="0" w:evenVBand="0" w:oddHBand="0" w:evenHBand="0" w:firstRowFirstColumn="0" w:firstRowLastColumn="0" w:lastRowFirstColumn="0" w:lastRowLastColumn="0"/>
            </w:pPr>
            <w:r>
              <w:t xml:space="preserve">Responsible Lead: assemble a team of affected </w:t>
            </w:r>
            <w:proofErr w:type="spellStart"/>
            <w:r>
              <w:t>fac</w:t>
            </w:r>
            <w:proofErr w:type="spellEnd"/>
            <w:r>
              <w:t>/staff/students to answer the criteria in a written report</w:t>
            </w:r>
          </w:p>
        </w:tc>
      </w:tr>
      <w:tr w:rsidR="0025143C" w14:paraId="589CC0AE"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322D350" w14:textId="77777777" w:rsidR="0025143C" w:rsidRDefault="0025143C" w:rsidP="0049539E">
            <w:r>
              <w:t>Instructional Sections</w:t>
            </w:r>
          </w:p>
        </w:tc>
        <w:tc>
          <w:tcPr>
            <w:tcW w:w="4788" w:type="dxa"/>
          </w:tcPr>
          <w:p w14:paraId="0A1166AD"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Gregory Anderson</w:t>
            </w:r>
          </w:p>
        </w:tc>
      </w:tr>
      <w:tr w:rsidR="0025143C" w14:paraId="33DF3CE6"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098B824" w14:textId="77777777" w:rsidR="0025143C" w:rsidRDefault="0025143C" w:rsidP="0049539E">
            <w:r>
              <w:t>Distance Education</w:t>
            </w:r>
          </w:p>
        </w:tc>
        <w:tc>
          <w:tcPr>
            <w:tcW w:w="4788" w:type="dxa"/>
          </w:tcPr>
          <w:p w14:paraId="4DDD0A41"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Janet Stringer</w:t>
            </w:r>
          </w:p>
        </w:tc>
      </w:tr>
      <w:tr w:rsidR="0025143C" w14:paraId="20BE6432"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63022DE" w14:textId="77777777" w:rsidR="0025143C" w:rsidRDefault="0025143C" w:rsidP="0049539E">
            <w:r>
              <w:t>College for Working Adults</w:t>
            </w:r>
          </w:p>
        </w:tc>
        <w:tc>
          <w:tcPr>
            <w:tcW w:w="4788" w:type="dxa"/>
          </w:tcPr>
          <w:p w14:paraId="4FB653EC"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David Johnson</w:t>
            </w:r>
          </w:p>
        </w:tc>
      </w:tr>
      <w:tr w:rsidR="0025143C" w14:paraId="024C6BAF"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3169560" w14:textId="77777777" w:rsidR="0025143C" w:rsidRDefault="0025143C" w:rsidP="0049539E">
            <w:r>
              <w:t>Faculty Development (Flex stipends)</w:t>
            </w:r>
          </w:p>
        </w:tc>
        <w:tc>
          <w:tcPr>
            <w:tcW w:w="4788" w:type="dxa"/>
          </w:tcPr>
          <w:p w14:paraId="546D5B17"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Gregory Anderson</w:t>
            </w:r>
          </w:p>
        </w:tc>
      </w:tr>
      <w:tr w:rsidR="0025143C" w14:paraId="60B51730"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8CBC262" w14:textId="77777777" w:rsidR="0025143C" w:rsidRDefault="0025143C" w:rsidP="0049539E">
            <w:r>
              <w:t>Trustees Fund for Program Improvement</w:t>
            </w:r>
          </w:p>
        </w:tc>
        <w:tc>
          <w:tcPr>
            <w:tcW w:w="4788" w:type="dxa"/>
          </w:tcPr>
          <w:p w14:paraId="4BED1114"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Gregory Anderson</w:t>
            </w:r>
          </w:p>
        </w:tc>
      </w:tr>
      <w:tr w:rsidR="0025143C" w14:paraId="62B3E05B"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E476DFF" w14:textId="77777777" w:rsidR="0025143C" w:rsidRDefault="0025143C" w:rsidP="0049539E">
            <w:r>
              <w:t>Library</w:t>
            </w:r>
          </w:p>
        </w:tc>
        <w:tc>
          <w:tcPr>
            <w:tcW w:w="4788" w:type="dxa"/>
          </w:tcPr>
          <w:p w14:paraId="35539625"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Gregory Anderson</w:t>
            </w:r>
          </w:p>
        </w:tc>
      </w:tr>
      <w:tr w:rsidR="0025143C" w14:paraId="00F8B41A"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9B2F7E0" w14:textId="77777777" w:rsidR="0025143C" w:rsidRDefault="0025143C" w:rsidP="0049539E">
            <w:r>
              <w:t>Learning Center</w:t>
            </w:r>
          </w:p>
        </w:tc>
        <w:tc>
          <w:tcPr>
            <w:tcW w:w="4788" w:type="dxa"/>
          </w:tcPr>
          <w:p w14:paraId="51DC06AB"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Gregory Anderson</w:t>
            </w:r>
          </w:p>
        </w:tc>
      </w:tr>
      <w:tr w:rsidR="0025143C" w14:paraId="2C4D7FB8"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0220516" w14:textId="77777777" w:rsidR="0025143C" w:rsidRDefault="0025143C" w:rsidP="0049539E">
            <w:r>
              <w:t>Workforce Development</w:t>
            </w:r>
          </w:p>
        </w:tc>
        <w:tc>
          <w:tcPr>
            <w:tcW w:w="4788" w:type="dxa"/>
          </w:tcPr>
          <w:p w14:paraId="142A0D50"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Linda Hayes</w:t>
            </w:r>
          </w:p>
        </w:tc>
      </w:tr>
      <w:tr w:rsidR="0025143C" w14:paraId="731ED750"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4297E86" w14:textId="77777777" w:rsidR="0025143C" w:rsidRDefault="0025143C" w:rsidP="0049539E">
            <w:r>
              <w:t>Math Jam</w:t>
            </w:r>
          </w:p>
        </w:tc>
        <w:tc>
          <w:tcPr>
            <w:tcW w:w="4788" w:type="dxa"/>
          </w:tcPr>
          <w:p w14:paraId="36E7BBDD"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Janet Stringer</w:t>
            </w:r>
          </w:p>
        </w:tc>
      </w:tr>
      <w:tr w:rsidR="0025143C" w14:paraId="01D58451"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01370397" w14:textId="77777777" w:rsidR="0025143C" w:rsidRDefault="0025143C" w:rsidP="0049539E">
            <w:r>
              <w:t>Word Jam</w:t>
            </w:r>
          </w:p>
        </w:tc>
        <w:tc>
          <w:tcPr>
            <w:tcW w:w="4788" w:type="dxa"/>
          </w:tcPr>
          <w:p w14:paraId="36915E25"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David Johnson</w:t>
            </w:r>
          </w:p>
        </w:tc>
      </w:tr>
      <w:tr w:rsidR="0025143C" w14:paraId="15DD716D"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7741D251" w14:textId="77777777" w:rsidR="0025143C" w:rsidRDefault="0025143C" w:rsidP="0049539E">
            <w:r>
              <w:t>Basic Skills/Writing Center</w:t>
            </w:r>
          </w:p>
        </w:tc>
        <w:tc>
          <w:tcPr>
            <w:tcW w:w="4788" w:type="dxa"/>
          </w:tcPr>
          <w:p w14:paraId="332E64CA"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David Johnson</w:t>
            </w:r>
          </w:p>
        </w:tc>
      </w:tr>
      <w:tr w:rsidR="0025143C" w14:paraId="1A587EED"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B55267B" w14:textId="77777777" w:rsidR="0025143C" w:rsidRDefault="0025143C" w:rsidP="0049539E">
            <w:r>
              <w:t>Counseling</w:t>
            </w:r>
          </w:p>
        </w:tc>
        <w:tc>
          <w:tcPr>
            <w:tcW w:w="4788" w:type="dxa"/>
          </w:tcPr>
          <w:p w14:paraId="3CB22C41"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Kim Lopez</w:t>
            </w:r>
          </w:p>
        </w:tc>
      </w:tr>
      <w:tr w:rsidR="0025143C" w14:paraId="7E08E54E"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5009FE3F" w14:textId="77777777" w:rsidR="0025143C" w:rsidRDefault="0025143C" w:rsidP="0049539E">
            <w:r>
              <w:t>Orientation/Outreach</w:t>
            </w:r>
          </w:p>
        </w:tc>
        <w:tc>
          <w:tcPr>
            <w:tcW w:w="4788" w:type="dxa"/>
          </w:tcPr>
          <w:p w14:paraId="2A6BA0E9"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Kim Lopez</w:t>
            </w:r>
          </w:p>
        </w:tc>
      </w:tr>
      <w:tr w:rsidR="0025143C" w14:paraId="0558E421"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651D94C" w14:textId="77777777" w:rsidR="0025143C" w:rsidRDefault="0025143C" w:rsidP="0049539E">
            <w:r>
              <w:t>Veterans Support</w:t>
            </w:r>
          </w:p>
        </w:tc>
        <w:tc>
          <w:tcPr>
            <w:tcW w:w="4788" w:type="dxa"/>
          </w:tcPr>
          <w:p w14:paraId="7D0A0B1A"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Robin Richards</w:t>
            </w:r>
          </w:p>
        </w:tc>
      </w:tr>
      <w:tr w:rsidR="0025143C" w14:paraId="0947316D"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E3466E2" w14:textId="77777777" w:rsidR="0025143C" w:rsidRDefault="0025143C" w:rsidP="0049539E">
            <w:r>
              <w:t>100% FAFSA</w:t>
            </w:r>
          </w:p>
        </w:tc>
        <w:tc>
          <w:tcPr>
            <w:tcW w:w="4788" w:type="dxa"/>
          </w:tcPr>
          <w:p w14:paraId="7B5BBBF9"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Robin Richards</w:t>
            </w:r>
          </w:p>
        </w:tc>
      </w:tr>
      <w:tr w:rsidR="0025143C" w14:paraId="0E3B6545"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0B3FE0B7" w14:textId="77777777" w:rsidR="0025143C" w:rsidRDefault="0025143C" w:rsidP="0049539E">
            <w:r>
              <w:t>Peer Mentorship Program</w:t>
            </w:r>
          </w:p>
        </w:tc>
        <w:tc>
          <w:tcPr>
            <w:tcW w:w="4788" w:type="dxa"/>
          </w:tcPr>
          <w:p w14:paraId="2C9C9636"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Robin Richards</w:t>
            </w:r>
          </w:p>
        </w:tc>
      </w:tr>
      <w:tr w:rsidR="0025143C" w14:paraId="254E3550"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7A8BEC4" w14:textId="77777777" w:rsidR="0025143C" w:rsidRDefault="0025143C" w:rsidP="0049539E">
            <w:r>
              <w:t>Degree Audit</w:t>
            </w:r>
          </w:p>
        </w:tc>
        <w:tc>
          <w:tcPr>
            <w:tcW w:w="4788" w:type="dxa"/>
          </w:tcPr>
          <w:p w14:paraId="3FAB2F9B"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Robin Richards</w:t>
            </w:r>
          </w:p>
        </w:tc>
      </w:tr>
      <w:tr w:rsidR="0025143C" w14:paraId="1AF2E5AB"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45FF609" w14:textId="77777777" w:rsidR="0025143C" w:rsidRDefault="0025143C" w:rsidP="0049539E">
            <w:r>
              <w:t>Middle College High School</w:t>
            </w:r>
          </w:p>
        </w:tc>
        <w:tc>
          <w:tcPr>
            <w:tcW w:w="4788" w:type="dxa"/>
          </w:tcPr>
          <w:p w14:paraId="306E850C"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Linda Hayes</w:t>
            </w:r>
          </w:p>
        </w:tc>
      </w:tr>
      <w:tr w:rsidR="0025143C" w14:paraId="4D539839"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73618F75" w14:textId="77777777" w:rsidR="0025143C" w:rsidRDefault="0025143C" w:rsidP="0049539E">
            <w:r>
              <w:t>E-Portfolios (stipends for reviewers)</w:t>
            </w:r>
          </w:p>
        </w:tc>
        <w:tc>
          <w:tcPr>
            <w:tcW w:w="4788" w:type="dxa"/>
          </w:tcPr>
          <w:p w14:paraId="00C98081"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Carol Rhodes</w:t>
            </w:r>
          </w:p>
        </w:tc>
      </w:tr>
      <w:tr w:rsidR="0025143C" w14:paraId="4BF21480"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B03A7DD" w14:textId="77777777" w:rsidR="0025143C" w:rsidRDefault="0025143C" w:rsidP="0049539E">
            <w:r>
              <w:t>Babysitting for CBET</w:t>
            </w:r>
          </w:p>
        </w:tc>
        <w:tc>
          <w:tcPr>
            <w:tcW w:w="4788" w:type="dxa"/>
          </w:tcPr>
          <w:p w14:paraId="764B9077"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 xml:space="preserve">Jenny </w:t>
            </w:r>
            <w:proofErr w:type="spellStart"/>
            <w:r>
              <w:t>Castello</w:t>
            </w:r>
            <w:proofErr w:type="spellEnd"/>
          </w:p>
        </w:tc>
      </w:tr>
      <w:tr w:rsidR="0025143C" w14:paraId="128B4AD6"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109424D" w14:textId="77777777" w:rsidR="0025143C" w:rsidRDefault="0025143C" w:rsidP="0049539E">
            <w:r>
              <w:t>CIETL</w:t>
            </w:r>
          </w:p>
        </w:tc>
        <w:tc>
          <w:tcPr>
            <w:tcW w:w="4788" w:type="dxa"/>
          </w:tcPr>
          <w:p w14:paraId="7B41489B"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Denise Erickson</w:t>
            </w:r>
          </w:p>
        </w:tc>
      </w:tr>
      <w:tr w:rsidR="0025143C" w14:paraId="49E8E9FA"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04C2B635" w14:textId="77777777" w:rsidR="0025143C" w:rsidRDefault="0025143C" w:rsidP="0049539E">
            <w:r>
              <w:t>Honors Transfer Program</w:t>
            </w:r>
          </w:p>
        </w:tc>
        <w:tc>
          <w:tcPr>
            <w:tcW w:w="4788" w:type="dxa"/>
          </w:tcPr>
          <w:p w14:paraId="3CD4C727"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Patty Hall</w:t>
            </w:r>
          </w:p>
        </w:tc>
      </w:tr>
    </w:tbl>
    <w:p w14:paraId="79313243" w14:textId="77777777" w:rsidR="0025143C" w:rsidRDefault="0025143C"/>
    <w:p w14:paraId="20C44F47" w14:textId="77777777" w:rsidR="0025143C" w:rsidRDefault="00CF56BE">
      <w:pPr>
        <w:rPr>
          <w:b/>
          <w:u w:val="single"/>
        </w:rPr>
      </w:pPr>
      <w:r w:rsidRPr="00C464CC">
        <w:rPr>
          <w:b/>
          <w:u w:val="single"/>
        </w:rPr>
        <w:lastRenderedPageBreak/>
        <w:t xml:space="preserve">Instructions </w:t>
      </w:r>
    </w:p>
    <w:p w14:paraId="31EE8EF4" w14:textId="77777777" w:rsidR="0025143C" w:rsidRPr="0025143C" w:rsidRDefault="0025143C" w:rsidP="0025143C">
      <w:pPr>
        <w:pStyle w:val="ListParagraph"/>
        <w:numPr>
          <w:ilvl w:val="0"/>
          <w:numId w:val="5"/>
        </w:numPr>
        <w:rPr>
          <w:b/>
          <w:u w:val="single"/>
        </w:rPr>
      </w:pPr>
      <w:r>
        <w:t>Responsible Lead (identified in the table above) should contact relevant faculty &amp; staff who are knowledgeable about the affected program/service and should facilitate data collection and report writing efforts.</w:t>
      </w:r>
    </w:p>
    <w:p w14:paraId="3909DBE2" w14:textId="252626CF" w:rsidR="00CF56BE" w:rsidRDefault="0025143C" w:rsidP="0025143C">
      <w:pPr>
        <w:pStyle w:val="ListParagraph"/>
        <w:numPr>
          <w:ilvl w:val="0"/>
          <w:numId w:val="5"/>
        </w:numPr>
      </w:pPr>
      <w:r>
        <w:t xml:space="preserve">Faculty/Staff/Lead, in a written report of no more than # pages, please address the </w:t>
      </w:r>
      <w:r w:rsidR="00CF56BE">
        <w:t xml:space="preserve">following </w:t>
      </w:r>
      <w:r>
        <w:t xml:space="preserve">nine </w:t>
      </w:r>
      <w:r w:rsidR="00CF56BE">
        <w:t xml:space="preserve">questions as </w:t>
      </w:r>
      <w:r>
        <w:t xml:space="preserve">they </w:t>
      </w:r>
      <w:r w:rsidR="00CF56BE">
        <w:t>apply to your program/service.  You may attach</w:t>
      </w:r>
      <w:r>
        <w:t>, or cite the URL of,</w:t>
      </w:r>
      <w:r w:rsidR="00CF56BE">
        <w:t xml:space="preserve"> additional corroborating documentation.  Please submit these reports to </w:t>
      </w:r>
      <w:r w:rsidR="00735347">
        <w:t xml:space="preserve">Debbie Joy, </w:t>
      </w:r>
      <w:r w:rsidR="00CF56BE">
        <w:t>PBC</w:t>
      </w:r>
      <w:r w:rsidR="00735347">
        <w:t xml:space="preserve"> Co-Chair,</w:t>
      </w:r>
      <w:r w:rsidR="00CF56BE">
        <w:t xml:space="preserve"> by 5 p.m. </w:t>
      </w:r>
      <w:r w:rsidR="000C4D8B">
        <w:t xml:space="preserve">Monday, </w:t>
      </w:r>
      <w:r w:rsidR="00CF56BE">
        <w:t>April 28.</w:t>
      </w:r>
    </w:p>
    <w:p w14:paraId="4A4542AB" w14:textId="77777777" w:rsidR="00E85BBC" w:rsidRPr="00C464CC" w:rsidRDefault="00E85BBC">
      <w:pPr>
        <w:rPr>
          <w:rFonts w:cs="Times"/>
        </w:rPr>
      </w:pPr>
      <w:r w:rsidRPr="00C464CC">
        <w:rPr>
          <w:b/>
          <w:u w:val="single"/>
        </w:rPr>
        <w:t>Criteria</w:t>
      </w:r>
      <w:r w:rsidR="00C464CC" w:rsidRPr="00C464CC">
        <w:rPr>
          <w:b/>
          <w:u w:val="single"/>
        </w:rPr>
        <w:t xml:space="preserve"> to address in report</w:t>
      </w:r>
      <w:r w:rsidR="00CF56BE" w:rsidRPr="00C464CC">
        <w:rPr>
          <w:b/>
          <w:u w:val="single"/>
        </w:rPr>
        <w:t>:</w:t>
      </w:r>
      <w:r w:rsidR="00CF56BE" w:rsidRPr="00C464CC">
        <w:rPr>
          <w:rFonts w:cs="Times"/>
        </w:rPr>
        <w:t xml:space="preserve">  </w:t>
      </w:r>
    </w:p>
    <w:p w14:paraId="5E1B8498" w14:textId="77777777" w:rsidR="00E85BBC" w:rsidRP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sidRPr="00E85BBC">
        <w:rPr>
          <w:rFonts w:cs="Times"/>
        </w:rPr>
        <w:t>Is the college contractually obliged to provide your program/service?</w:t>
      </w:r>
      <w:r>
        <w:rPr>
          <w:rFonts w:cs="Times"/>
        </w:rPr>
        <w:t xml:space="preserve">  Explain.</w:t>
      </w:r>
    </w:p>
    <w:p w14:paraId="60BA9954" w14:textId="77777777" w:rsid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Is the college obligated to provide your program/service in order to meet accreditation requirements?  Explain.</w:t>
      </w:r>
    </w:p>
    <w:p w14:paraId="71990ABF" w14:textId="77777777" w:rsidR="00E85BBC" w:rsidRP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How does your program/service specifically support objectives of the Educational Master Plan or other strategic plans?</w:t>
      </w:r>
    </w:p>
    <w:p w14:paraId="173E3C6C" w14:textId="77777777" w:rsid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How many students (headcount) per semester are served by your program/service in an academic year?</w:t>
      </w:r>
    </w:p>
    <w:p w14:paraId="49A0B89A" w14:textId="77777777" w:rsidR="00E85BBC" w:rsidRP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Does your program/service provide for the needs of a special population of students?</w:t>
      </w:r>
    </w:p>
    <w:p w14:paraId="35D6BCB8" w14:textId="77777777" w:rsid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 xml:space="preserve">What are your program success </w:t>
      </w:r>
      <w:r w:rsidRPr="00E85BBC">
        <w:rPr>
          <w:rFonts w:cs="Times"/>
        </w:rPr>
        <w:t>statistics</w:t>
      </w:r>
      <w:r>
        <w:rPr>
          <w:rFonts w:cs="Times"/>
        </w:rPr>
        <w:t>?</w:t>
      </w:r>
    </w:p>
    <w:p w14:paraId="0A12B158" w14:textId="77777777" w:rsidR="00CF56BE" w:rsidRPr="00E85BBC" w:rsidRDefault="00CF56BE"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 xml:space="preserve">What measures would be required </w:t>
      </w:r>
      <w:r w:rsidR="00C464CC">
        <w:rPr>
          <w:rFonts w:cs="Times"/>
        </w:rPr>
        <w:t xml:space="preserve">in order </w:t>
      </w:r>
      <w:r>
        <w:rPr>
          <w:rFonts w:cs="Times"/>
        </w:rPr>
        <w:t>to accommodate your current students if y</w:t>
      </w:r>
      <w:r w:rsidR="00C464CC">
        <w:rPr>
          <w:rFonts w:cs="Times"/>
        </w:rPr>
        <w:t>our program were to lose funding</w:t>
      </w:r>
      <w:r>
        <w:rPr>
          <w:rFonts w:cs="Times"/>
        </w:rPr>
        <w:t>?</w:t>
      </w:r>
    </w:p>
    <w:p w14:paraId="0A2A2FEC" w14:textId="77777777" w:rsidR="00E85BBC" w:rsidRDefault="00E85BBC" w:rsidP="00E85BBC">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 xml:space="preserve">What specific measures of cost savings </w:t>
      </w:r>
      <w:r w:rsidR="00C464CC">
        <w:rPr>
          <w:rFonts w:cs="Times"/>
        </w:rPr>
        <w:t xml:space="preserve">to your program/service </w:t>
      </w:r>
      <w:r>
        <w:rPr>
          <w:rFonts w:cs="Times"/>
        </w:rPr>
        <w:t xml:space="preserve">can you propose?  What are the consequences of implementing these measures? </w:t>
      </w:r>
      <w:r w:rsidRPr="00E85BBC">
        <w:rPr>
          <w:rFonts w:cs="Times"/>
        </w:rPr>
        <w:t xml:space="preserve"> </w:t>
      </w:r>
    </w:p>
    <w:p w14:paraId="0F7D37FF" w14:textId="77777777" w:rsidR="00CF56BE" w:rsidRDefault="00CF56BE" w:rsidP="00CF56BE">
      <w:pPr>
        <w:pStyle w:val="ListParagraph"/>
        <w:widowControl w:val="0"/>
        <w:numPr>
          <w:ilvl w:val="0"/>
          <w:numId w:val="3"/>
        </w:numPr>
        <w:tabs>
          <w:tab w:val="left" w:pos="220"/>
          <w:tab w:val="left" w:pos="720"/>
        </w:tabs>
        <w:autoSpaceDE w:val="0"/>
        <w:autoSpaceDN w:val="0"/>
        <w:adjustRightInd w:val="0"/>
        <w:spacing w:after="0"/>
        <w:rPr>
          <w:rFonts w:cs="Times"/>
        </w:rPr>
      </w:pPr>
      <w:r>
        <w:rPr>
          <w:rFonts w:cs="Times"/>
        </w:rPr>
        <w:t>What other p</w:t>
      </w:r>
      <w:r w:rsidRPr="00E85BBC">
        <w:rPr>
          <w:rFonts w:cs="Times"/>
        </w:rPr>
        <w:t xml:space="preserve">ossible </w:t>
      </w:r>
      <w:r>
        <w:rPr>
          <w:rFonts w:cs="Times"/>
        </w:rPr>
        <w:t xml:space="preserve">sources of funding might </w:t>
      </w:r>
      <w:r w:rsidR="00C464CC">
        <w:rPr>
          <w:rFonts w:cs="Times"/>
        </w:rPr>
        <w:t>be available to fund your program/service</w:t>
      </w:r>
      <w:r>
        <w:rPr>
          <w:rFonts w:cs="Times"/>
        </w:rPr>
        <w:t>?</w:t>
      </w:r>
    </w:p>
    <w:p w14:paraId="51D9DB25" w14:textId="77777777" w:rsidR="00E85BBC" w:rsidRDefault="00E85BBC" w:rsidP="00E85BBC">
      <w:pPr>
        <w:widowControl w:val="0"/>
        <w:autoSpaceDE w:val="0"/>
        <w:autoSpaceDN w:val="0"/>
        <w:adjustRightInd w:val="0"/>
        <w:spacing w:after="0"/>
        <w:rPr>
          <w:rFonts w:cs="Times"/>
        </w:rPr>
      </w:pPr>
    </w:p>
    <w:p w14:paraId="2DB90C69" w14:textId="283CFB36" w:rsidR="00CF56BE" w:rsidRPr="0025143C" w:rsidRDefault="00CF56BE" w:rsidP="00E85BBC">
      <w:pPr>
        <w:widowControl w:val="0"/>
        <w:autoSpaceDE w:val="0"/>
        <w:autoSpaceDN w:val="0"/>
        <w:adjustRightInd w:val="0"/>
        <w:spacing w:after="0"/>
        <w:rPr>
          <w:rFonts w:cs="Times"/>
          <w:i/>
          <w:u w:val="single"/>
        </w:rPr>
      </w:pPr>
      <w:r w:rsidRPr="0025143C">
        <w:rPr>
          <w:rFonts w:cs="Times"/>
          <w:i/>
          <w:u w:val="single"/>
        </w:rPr>
        <w:t>Additional factors that will be considered</w:t>
      </w:r>
      <w:r w:rsidR="0025143C" w:rsidRPr="0025143C">
        <w:rPr>
          <w:rFonts w:cs="Times"/>
          <w:i/>
          <w:u w:val="single"/>
        </w:rPr>
        <w:t>,</w:t>
      </w:r>
      <w:r w:rsidRPr="0025143C">
        <w:rPr>
          <w:rFonts w:cs="Times"/>
          <w:i/>
          <w:u w:val="single"/>
        </w:rPr>
        <w:t xml:space="preserve"> but do not need </w:t>
      </w:r>
      <w:r w:rsidR="0025143C">
        <w:rPr>
          <w:rFonts w:cs="Times"/>
          <w:i/>
          <w:u w:val="single"/>
        </w:rPr>
        <w:t>to be addressed by the programs in their report:</w:t>
      </w:r>
    </w:p>
    <w:p w14:paraId="2F1DD630" w14:textId="77777777" w:rsidR="00E85BBC" w:rsidRPr="0025143C" w:rsidRDefault="00CF56BE" w:rsidP="00CF56BE">
      <w:pPr>
        <w:pStyle w:val="ListParagraph"/>
        <w:widowControl w:val="0"/>
        <w:numPr>
          <w:ilvl w:val="0"/>
          <w:numId w:val="4"/>
        </w:numPr>
        <w:tabs>
          <w:tab w:val="left" w:pos="220"/>
          <w:tab w:val="left" w:pos="720"/>
        </w:tabs>
        <w:autoSpaceDE w:val="0"/>
        <w:autoSpaceDN w:val="0"/>
        <w:adjustRightInd w:val="0"/>
        <w:spacing w:after="0"/>
        <w:rPr>
          <w:rFonts w:cs="Helvetica"/>
          <w:i/>
        </w:rPr>
      </w:pPr>
      <w:r w:rsidRPr="0025143C">
        <w:rPr>
          <w:rFonts w:cs="Helvetica"/>
          <w:i/>
        </w:rPr>
        <w:t xml:space="preserve">Impact </w:t>
      </w:r>
      <w:r w:rsidR="00C464CC" w:rsidRPr="0025143C">
        <w:rPr>
          <w:rFonts w:cs="Helvetica"/>
          <w:i/>
        </w:rPr>
        <w:t xml:space="preserve">of program personnel </w:t>
      </w:r>
      <w:r w:rsidRPr="0025143C">
        <w:rPr>
          <w:rFonts w:cs="Helvetica"/>
          <w:i/>
        </w:rPr>
        <w:t xml:space="preserve">on the 50% law [Mandatory requirement that 50% of budget goes to </w:t>
      </w:r>
      <w:r w:rsidR="00E85BBC" w:rsidRPr="0025143C">
        <w:rPr>
          <w:rFonts w:cs="Helvetica"/>
          <w:i/>
        </w:rPr>
        <w:t>instructional sections and instructional aides</w:t>
      </w:r>
      <w:r w:rsidRPr="0025143C">
        <w:rPr>
          <w:rFonts w:cs="Helvetica"/>
          <w:i/>
        </w:rPr>
        <w:t>]</w:t>
      </w:r>
    </w:p>
    <w:p w14:paraId="15EDE95F" w14:textId="631EAA44" w:rsidR="00A75EC4" w:rsidRDefault="00A75EC4">
      <w:r>
        <w:br w:type="page"/>
      </w:r>
    </w:p>
    <w:p w14:paraId="2A76DADB" w14:textId="439BEF19" w:rsidR="00A75EC4" w:rsidRPr="0025143C" w:rsidRDefault="0025143C">
      <w:pPr>
        <w:rPr>
          <w:b/>
          <w:u w:val="single"/>
        </w:rPr>
      </w:pPr>
      <w:r w:rsidRPr="0025143C">
        <w:rPr>
          <w:b/>
          <w:u w:val="single"/>
        </w:rPr>
        <w:t>Possible system for reviewing the reports:</w:t>
      </w:r>
    </w:p>
    <w:p w14:paraId="50305CDC" w14:textId="727F4533" w:rsidR="0025143C" w:rsidRDefault="0025143C" w:rsidP="0025143C">
      <w:pPr>
        <w:pStyle w:val="ListParagraph"/>
        <w:numPr>
          <w:ilvl w:val="0"/>
          <w:numId w:val="6"/>
        </w:numPr>
      </w:pPr>
      <w:r>
        <w:t>Workgroups read the reports and identify strengths/weaknesses and any questions for clarification or additional research</w:t>
      </w:r>
    </w:p>
    <w:p w14:paraId="6A674866" w14:textId="31EAF618" w:rsidR="0025143C" w:rsidRDefault="0025143C" w:rsidP="0025143C">
      <w:pPr>
        <w:pStyle w:val="ListParagraph"/>
        <w:numPr>
          <w:ilvl w:val="0"/>
          <w:numId w:val="6"/>
        </w:numPr>
      </w:pPr>
      <w:r>
        <w:t>Report results of this analysis to PBC</w:t>
      </w:r>
    </w:p>
    <w:p w14:paraId="568E7352" w14:textId="1DEFC060" w:rsidR="0025143C" w:rsidRDefault="0025143C" w:rsidP="0025143C">
      <w:pPr>
        <w:pStyle w:val="ListParagraph"/>
        <w:numPr>
          <w:ilvl w:val="0"/>
          <w:numId w:val="6"/>
        </w:numPr>
      </w:pPr>
      <w:r>
        <w:t>PBC discusses and sets priorities</w:t>
      </w:r>
    </w:p>
    <w:tbl>
      <w:tblPr>
        <w:tblStyle w:val="LightGrid"/>
        <w:tblW w:w="0" w:type="auto"/>
        <w:tblLook w:val="04A0" w:firstRow="1" w:lastRow="0" w:firstColumn="1" w:lastColumn="0" w:noHBand="0" w:noVBand="1"/>
      </w:tblPr>
      <w:tblGrid>
        <w:gridCol w:w="2718"/>
        <w:gridCol w:w="6138"/>
      </w:tblGrid>
      <w:tr w:rsidR="0025143C" w14:paraId="7B0E6DCC" w14:textId="77777777" w:rsidTr="004953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19D5A61" w14:textId="77777777" w:rsidR="0025143C" w:rsidRDefault="0025143C" w:rsidP="0049539E">
            <w:r>
              <w:t>Workgroup</w:t>
            </w:r>
          </w:p>
        </w:tc>
        <w:tc>
          <w:tcPr>
            <w:tcW w:w="6138" w:type="dxa"/>
          </w:tcPr>
          <w:p w14:paraId="6CA11779" w14:textId="77777777" w:rsidR="0025143C" w:rsidRDefault="0025143C" w:rsidP="0049539E">
            <w:pPr>
              <w:cnfStyle w:val="100000000000" w:firstRow="1" w:lastRow="0" w:firstColumn="0" w:lastColumn="0" w:oddVBand="0" w:evenVBand="0" w:oddHBand="0" w:evenHBand="0" w:firstRowFirstColumn="0" w:firstRowLastColumn="0" w:lastRowFirstColumn="0" w:lastRowLastColumn="0"/>
            </w:pPr>
            <w:r>
              <w:t>Program/Service</w:t>
            </w:r>
          </w:p>
        </w:tc>
      </w:tr>
      <w:tr w:rsidR="0025143C" w14:paraId="33575EF9"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73971A3A" w14:textId="77777777" w:rsidR="0025143C" w:rsidRDefault="0025143C" w:rsidP="0049539E">
            <w:r>
              <w:t>Mission &amp; Planning</w:t>
            </w:r>
          </w:p>
        </w:tc>
        <w:tc>
          <w:tcPr>
            <w:tcW w:w="6138" w:type="dxa"/>
          </w:tcPr>
          <w:p w14:paraId="06D60B4D"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Instructional Sections</w:t>
            </w:r>
          </w:p>
          <w:p w14:paraId="5C7C2F8F"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Workforce Development</w:t>
            </w:r>
          </w:p>
          <w:p w14:paraId="23396FB2"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100% FAFSA</w:t>
            </w:r>
          </w:p>
          <w:p w14:paraId="6D7EC4F8"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Honors Transfer Program</w:t>
            </w:r>
          </w:p>
        </w:tc>
      </w:tr>
      <w:tr w:rsidR="0025143C" w14:paraId="7DBE6B85"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39E33A1E" w14:textId="77777777" w:rsidR="0025143C" w:rsidRDefault="0025143C" w:rsidP="0049539E">
            <w:r>
              <w:t>Instruction</w:t>
            </w:r>
          </w:p>
        </w:tc>
        <w:tc>
          <w:tcPr>
            <w:tcW w:w="6138" w:type="dxa"/>
          </w:tcPr>
          <w:p w14:paraId="5D396B8F"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Distance Education</w:t>
            </w:r>
          </w:p>
          <w:p w14:paraId="7EE044E8"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Math Jam</w:t>
            </w:r>
          </w:p>
          <w:p w14:paraId="7CC07110"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Peer Mentorship Program</w:t>
            </w:r>
          </w:p>
        </w:tc>
      </w:tr>
      <w:tr w:rsidR="0025143C" w14:paraId="15DC2461"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0D2FBF23" w14:textId="77777777" w:rsidR="0025143C" w:rsidRDefault="0025143C" w:rsidP="0049539E">
            <w:r>
              <w:t>Student &amp; Support Services</w:t>
            </w:r>
          </w:p>
        </w:tc>
        <w:tc>
          <w:tcPr>
            <w:tcW w:w="6138" w:type="dxa"/>
          </w:tcPr>
          <w:p w14:paraId="7BC451E4"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College for Working Adults</w:t>
            </w:r>
          </w:p>
          <w:p w14:paraId="3586902A"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Word Jam</w:t>
            </w:r>
          </w:p>
          <w:p w14:paraId="06556A50"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Degree Audit</w:t>
            </w:r>
          </w:p>
        </w:tc>
      </w:tr>
      <w:tr w:rsidR="0025143C" w14:paraId="3FA0B198"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396C623F" w14:textId="77777777" w:rsidR="0025143C" w:rsidRDefault="0025143C" w:rsidP="0049539E">
            <w:r>
              <w:t>Human Resources</w:t>
            </w:r>
          </w:p>
        </w:tc>
        <w:tc>
          <w:tcPr>
            <w:tcW w:w="6138" w:type="dxa"/>
          </w:tcPr>
          <w:p w14:paraId="0E01EFE5"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Faculty Development (Flex stipends)</w:t>
            </w:r>
          </w:p>
          <w:p w14:paraId="7B5CD1F8"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Basic Skills/Writing Center</w:t>
            </w:r>
          </w:p>
          <w:p w14:paraId="32F0169F"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Middle College High School</w:t>
            </w:r>
          </w:p>
        </w:tc>
      </w:tr>
      <w:tr w:rsidR="0025143C" w14:paraId="1FC0D318"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12C9FA46" w14:textId="77777777" w:rsidR="0025143C" w:rsidRDefault="0025143C" w:rsidP="0049539E">
            <w:r>
              <w:t>Infrastructure</w:t>
            </w:r>
          </w:p>
        </w:tc>
        <w:tc>
          <w:tcPr>
            <w:tcW w:w="6138" w:type="dxa"/>
          </w:tcPr>
          <w:p w14:paraId="6993120A"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Trustees Fund for Program Improvement</w:t>
            </w:r>
          </w:p>
          <w:p w14:paraId="4A27F5D4"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Counseling</w:t>
            </w:r>
          </w:p>
          <w:p w14:paraId="7A0EAAF1"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E-Portfolios (stipends for reviewers)</w:t>
            </w:r>
          </w:p>
        </w:tc>
      </w:tr>
      <w:tr w:rsidR="0025143C" w14:paraId="3F2A5A3B" w14:textId="77777777" w:rsidTr="0049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436EF6CB" w14:textId="77777777" w:rsidR="0025143C" w:rsidRDefault="0025143C" w:rsidP="0049539E">
            <w:r>
              <w:t>Finance</w:t>
            </w:r>
          </w:p>
        </w:tc>
        <w:tc>
          <w:tcPr>
            <w:tcW w:w="6138" w:type="dxa"/>
          </w:tcPr>
          <w:p w14:paraId="12FE90A2"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Library</w:t>
            </w:r>
          </w:p>
          <w:p w14:paraId="4AFF43E2"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Orientation/Outreach</w:t>
            </w:r>
          </w:p>
          <w:p w14:paraId="3DDC154F" w14:textId="77777777" w:rsidR="0025143C" w:rsidRDefault="0025143C" w:rsidP="0049539E">
            <w:pPr>
              <w:cnfStyle w:val="000000010000" w:firstRow="0" w:lastRow="0" w:firstColumn="0" w:lastColumn="0" w:oddVBand="0" w:evenVBand="0" w:oddHBand="0" w:evenHBand="1" w:firstRowFirstColumn="0" w:firstRowLastColumn="0" w:lastRowFirstColumn="0" w:lastRowLastColumn="0"/>
            </w:pPr>
            <w:r>
              <w:t>Babysitting for CBET</w:t>
            </w:r>
          </w:p>
        </w:tc>
      </w:tr>
      <w:tr w:rsidR="0025143C" w14:paraId="2F8D1AE9" w14:textId="77777777" w:rsidTr="0049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56D45DCD" w14:textId="77777777" w:rsidR="0025143C" w:rsidRDefault="0025143C" w:rsidP="0049539E">
            <w:r>
              <w:t>Governance</w:t>
            </w:r>
          </w:p>
        </w:tc>
        <w:tc>
          <w:tcPr>
            <w:tcW w:w="6138" w:type="dxa"/>
          </w:tcPr>
          <w:p w14:paraId="2C1F6F8B"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Learning Center</w:t>
            </w:r>
          </w:p>
          <w:p w14:paraId="4D06FAD1"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Veterans Support</w:t>
            </w:r>
          </w:p>
          <w:p w14:paraId="1FD0FD2B" w14:textId="77777777" w:rsidR="0025143C" w:rsidRDefault="0025143C" w:rsidP="0049539E">
            <w:pPr>
              <w:cnfStyle w:val="000000100000" w:firstRow="0" w:lastRow="0" w:firstColumn="0" w:lastColumn="0" w:oddVBand="0" w:evenVBand="0" w:oddHBand="1" w:evenHBand="0" w:firstRowFirstColumn="0" w:firstRowLastColumn="0" w:lastRowFirstColumn="0" w:lastRowLastColumn="0"/>
            </w:pPr>
            <w:r>
              <w:t>CIETL</w:t>
            </w:r>
          </w:p>
        </w:tc>
      </w:tr>
    </w:tbl>
    <w:p w14:paraId="262E6357" w14:textId="77777777" w:rsidR="0025143C" w:rsidRPr="00E85BBC" w:rsidRDefault="0025143C"/>
    <w:sectPr w:rsidR="0025143C" w:rsidRPr="00E85BBC" w:rsidSect="00B665B8">
      <w:headerReference w:type="even" r:id="rId8"/>
      <w:headerReference w:type="default" r:id="rId9"/>
      <w:headerReference w:type="firs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02DC7" w14:textId="77777777" w:rsidR="0025143C" w:rsidRDefault="0025143C" w:rsidP="0025143C">
      <w:pPr>
        <w:spacing w:after="0"/>
      </w:pPr>
      <w:r>
        <w:separator/>
      </w:r>
    </w:p>
  </w:endnote>
  <w:endnote w:type="continuationSeparator" w:id="0">
    <w:p w14:paraId="0D807A48" w14:textId="77777777" w:rsidR="0025143C" w:rsidRDefault="0025143C" w:rsidP="00251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A597E" w14:textId="77777777" w:rsidR="0025143C" w:rsidRDefault="0025143C" w:rsidP="0025143C">
      <w:pPr>
        <w:spacing w:after="0"/>
      </w:pPr>
      <w:r>
        <w:separator/>
      </w:r>
    </w:p>
  </w:footnote>
  <w:footnote w:type="continuationSeparator" w:id="0">
    <w:p w14:paraId="4CB5CC95" w14:textId="77777777" w:rsidR="0025143C" w:rsidRDefault="0025143C" w:rsidP="0025143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B74550" w14:textId="05C5E88F" w:rsidR="0025143C" w:rsidRDefault="0025143C">
    <w:pPr>
      <w:pStyle w:val="Header"/>
    </w:pPr>
    <w:r>
      <w:rPr>
        <w:noProof/>
        <w:lang w:eastAsia="en-US"/>
      </w:rPr>
      <w:pict w14:anchorId="33F2D4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d8d8d8 [2732]"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7D3506" w14:textId="6EF04755" w:rsidR="0025143C" w:rsidRDefault="0025143C" w:rsidP="0025143C">
    <w:r>
      <w:t>Evaluation of Programs &amp; Services funded by Measure G, One-time funds, or Foundation funds</w:t>
    </w:r>
    <w:r>
      <w:t xml:space="preserve"> – April 2014</w:t>
    </w:r>
  </w:p>
  <w:p w14:paraId="7197E37F" w14:textId="070705C2" w:rsidR="0025143C" w:rsidRDefault="0025143C">
    <w:pPr>
      <w:pStyle w:val="Header"/>
    </w:pPr>
    <w:r>
      <w:rPr>
        <w:noProof/>
        <w:lang w:eastAsia="en-US"/>
      </w:rPr>
      <w:pict w14:anchorId="055ACA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d8d8d8 [2732]"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48652B" w14:textId="4F3CD615" w:rsidR="0025143C" w:rsidRDefault="0025143C">
    <w:pPr>
      <w:pStyle w:val="Header"/>
    </w:pPr>
    <w:r>
      <w:rPr>
        <w:noProof/>
        <w:lang w:eastAsia="en-US"/>
      </w:rPr>
      <w:pict w14:anchorId="5220CBF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d8d8d8 [2732]"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B14C88"/>
    <w:multiLevelType w:val="hybridMultilevel"/>
    <w:tmpl w:val="2366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05687"/>
    <w:multiLevelType w:val="hybridMultilevel"/>
    <w:tmpl w:val="95B2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32630"/>
    <w:multiLevelType w:val="hybridMultilevel"/>
    <w:tmpl w:val="2366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36403"/>
    <w:multiLevelType w:val="hybridMultilevel"/>
    <w:tmpl w:val="1BAC1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BC"/>
    <w:rsid w:val="000C4D8B"/>
    <w:rsid w:val="0025143C"/>
    <w:rsid w:val="00735347"/>
    <w:rsid w:val="00894C52"/>
    <w:rsid w:val="00A42DB9"/>
    <w:rsid w:val="00A75EC4"/>
    <w:rsid w:val="00B665B8"/>
    <w:rsid w:val="00C464CC"/>
    <w:rsid w:val="00CF56BE"/>
    <w:rsid w:val="00E431F4"/>
    <w:rsid w:val="00E85BBC"/>
    <w:rsid w:val="00F323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1C0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BB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BBC"/>
    <w:pPr>
      <w:ind w:left="720"/>
      <w:contextualSpacing/>
    </w:pPr>
  </w:style>
  <w:style w:type="table" w:styleId="LightShading">
    <w:name w:val="Light Shading"/>
    <w:basedOn w:val="TableNormal"/>
    <w:uiPriority w:val="60"/>
    <w:rsid w:val="00F3232C"/>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3232C"/>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25143C"/>
    <w:pPr>
      <w:tabs>
        <w:tab w:val="center" w:pos="4320"/>
        <w:tab w:val="right" w:pos="8640"/>
      </w:tabs>
      <w:spacing w:after="0"/>
    </w:pPr>
  </w:style>
  <w:style w:type="character" w:customStyle="1" w:styleId="HeaderChar">
    <w:name w:val="Header Char"/>
    <w:basedOn w:val="DefaultParagraphFont"/>
    <w:link w:val="Header"/>
    <w:uiPriority w:val="99"/>
    <w:rsid w:val="0025143C"/>
    <w:rPr>
      <w:sz w:val="24"/>
      <w:szCs w:val="24"/>
    </w:rPr>
  </w:style>
  <w:style w:type="paragraph" w:styleId="Footer">
    <w:name w:val="footer"/>
    <w:basedOn w:val="Normal"/>
    <w:link w:val="FooterChar"/>
    <w:uiPriority w:val="99"/>
    <w:unhideWhenUsed/>
    <w:rsid w:val="0025143C"/>
    <w:pPr>
      <w:tabs>
        <w:tab w:val="center" w:pos="4320"/>
        <w:tab w:val="right" w:pos="8640"/>
      </w:tabs>
      <w:spacing w:after="0"/>
    </w:pPr>
  </w:style>
  <w:style w:type="character" w:customStyle="1" w:styleId="FooterChar">
    <w:name w:val="Footer Char"/>
    <w:basedOn w:val="DefaultParagraphFont"/>
    <w:link w:val="Footer"/>
    <w:uiPriority w:val="99"/>
    <w:rsid w:val="0025143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BB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BBC"/>
    <w:pPr>
      <w:ind w:left="720"/>
      <w:contextualSpacing/>
    </w:pPr>
  </w:style>
  <w:style w:type="table" w:styleId="LightShading">
    <w:name w:val="Light Shading"/>
    <w:basedOn w:val="TableNormal"/>
    <w:uiPriority w:val="60"/>
    <w:rsid w:val="00F3232C"/>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3232C"/>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25143C"/>
    <w:pPr>
      <w:tabs>
        <w:tab w:val="center" w:pos="4320"/>
        <w:tab w:val="right" w:pos="8640"/>
      </w:tabs>
      <w:spacing w:after="0"/>
    </w:pPr>
  </w:style>
  <w:style w:type="character" w:customStyle="1" w:styleId="HeaderChar">
    <w:name w:val="Header Char"/>
    <w:basedOn w:val="DefaultParagraphFont"/>
    <w:link w:val="Header"/>
    <w:uiPriority w:val="99"/>
    <w:rsid w:val="0025143C"/>
    <w:rPr>
      <w:sz w:val="24"/>
      <w:szCs w:val="24"/>
    </w:rPr>
  </w:style>
  <w:style w:type="paragraph" w:styleId="Footer">
    <w:name w:val="footer"/>
    <w:basedOn w:val="Normal"/>
    <w:link w:val="FooterChar"/>
    <w:uiPriority w:val="99"/>
    <w:unhideWhenUsed/>
    <w:rsid w:val="0025143C"/>
    <w:pPr>
      <w:tabs>
        <w:tab w:val="center" w:pos="4320"/>
        <w:tab w:val="right" w:pos="8640"/>
      </w:tabs>
      <w:spacing w:after="0"/>
    </w:pPr>
  </w:style>
  <w:style w:type="character" w:customStyle="1" w:styleId="FooterChar">
    <w:name w:val="Footer Char"/>
    <w:basedOn w:val="DefaultParagraphFont"/>
    <w:link w:val="Footer"/>
    <w:uiPriority w:val="99"/>
    <w:rsid w:val="002514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604</Words>
  <Characters>3447</Characters>
  <Application>Microsoft Macintosh Word</Application>
  <DocSecurity>0</DocSecurity>
  <Lines>28</Lines>
  <Paragraphs>8</Paragraphs>
  <ScaleCrop>false</ScaleCrop>
  <Company>Cañada College</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6</cp:revision>
  <dcterms:created xsi:type="dcterms:W3CDTF">2014-04-09T23:12:00Z</dcterms:created>
  <dcterms:modified xsi:type="dcterms:W3CDTF">2014-04-16T04:47:00Z</dcterms:modified>
</cp:coreProperties>
</file>