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Director of Equity Programs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rPr>
          <w:rFonts w:eastAsia="Times New Roman"/>
        </w:rPr>
        <w:br w:type="page"/>
      </w:r>
      <w:r>
        <w:lastRenderedPageBreak/>
        <w:t> </w:t>
      </w: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CWA Counselor (fulltime, tenure track)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rPr>
          <w:rFonts w:eastAsia="Times New Roman"/>
        </w:rPr>
        <w:br w:type="page"/>
      </w:r>
      <w:r>
        <w:lastRenderedPageBreak/>
        <w:t> </w:t>
      </w: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Dream Center</w:t>
            </w:r>
            <w:r w:rsidR="00A22859">
              <w:rPr>
                <w:b/>
                <w:bCs/>
                <w:sz w:val="28"/>
                <w:szCs w:val="28"/>
              </w:rPr>
              <w:t xml:space="preserve"> Program Services Coordinator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rPr>
          <w:rFonts w:eastAsia="Times New Roman"/>
        </w:rPr>
        <w:br w:type="page"/>
      </w:r>
      <w:r>
        <w:lastRenderedPageBreak/>
        <w:t> </w:t>
      </w: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Retention Specialist, Transfer Center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rPr>
          <w:rFonts w:eastAsia="Times New Roman"/>
        </w:rPr>
        <w:br w:type="page"/>
      </w:r>
      <w:r>
        <w:t> </w:t>
      </w: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 w:rsidP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Transfer Counselor (fulltime, tenure track)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DC3F12" w:rsidRDefault="00A22859">
      <w:pPr>
        <w:spacing w:after="0" w:line="240" w:lineRule="auto"/>
      </w:pPr>
      <w:r>
        <w:t> </w:t>
      </w:r>
    </w:p>
    <w:p w:rsidR="00DC3F12" w:rsidRDefault="00DC3F12">
      <w:r>
        <w:br w:type="page"/>
      </w:r>
    </w:p>
    <w:p w:rsidR="00362B56" w:rsidRDefault="00362B56">
      <w:pPr>
        <w:spacing w:after="0" w:line="240" w:lineRule="auto"/>
      </w:pP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SparkPoint</w:t>
            </w:r>
            <w:r w:rsidR="00A22859">
              <w:rPr>
                <w:b/>
                <w:bCs/>
                <w:sz w:val="28"/>
                <w:szCs w:val="28"/>
              </w:rPr>
              <w:t xml:space="preserve"> Coordinator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rPr>
          <w:rFonts w:eastAsia="Times New Roman"/>
        </w:rPr>
        <w:br w:type="page"/>
      </w:r>
      <w:r>
        <w:t> </w:t>
      </w: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SparkPoint Office Assistant II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rPr>
          <w:rFonts w:eastAsia="Times New Roman"/>
        </w:rPr>
        <w:br w:type="page"/>
      </w:r>
      <w:r>
        <w:t> </w:t>
      </w:r>
    </w:p>
    <w:p w:rsidR="00362B56" w:rsidRDefault="00A22859">
      <w:pPr>
        <w:spacing w:after="0" w:line="240" w:lineRule="auto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62B56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DC3F12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Dean of Enrollment</w:t>
            </w:r>
            <w:bookmarkStart w:id="0" w:name="_GoBack"/>
            <w:bookmarkEnd w:id="0"/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Strengths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Weaknesses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rPr>
                <w:b/>
                <w:bCs/>
              </w:rPr>
              <w:t>Answers</w:t>
            </w:r>
          </w:p>
        </w:tc>
      </w:tr>
      <w:tr w:rsidR="00362B56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  <w:p w:rsidR="00362B56" w:rsidRDefault="00A22859">
            <w:pPr>
              <w:spacing w:after="0" w:line="240" w:lineRule="auto"/>
            </w:pPr>
            <w: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B56" w:rsidRDefault="00A22859">
            <w:pPr>
              <w:spacing w:after="0" w:line="240" w:lineRule="auto"/>
            </w:pPr>
            <w:r>
              <w:t> </w:t>
            </w:r>
          </w:p>
        </w:tc>
      </w:tr>
    </w:tbl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t> </w:t>
      </w:r>
    </w:p>
    <w:p w:rsidR="00362B56" w:rsidRDefault="00A22859">
      <w:pPr>
        <w:spacing w:after="0" w:line="240" w:lineRule="auto"/>
      </w:pPr>
      <w:r>
        <w:t> </w:t>
      </w:r>
    </w:p>
    <w:p w:rsidR="00362B56" w:rsidRDefault="00A22859">
      <w:r>
        <w:t> </w:t>
      </w:r>
    </w:p>
    <w:sectPr w:rsidR="0036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59"/>
    <w:rsid w:val="00362B56"/>
    <w:rsid w:val="00592FF7"/>
    <w:rsid w:val="00A22859"/>
    <w:rsid w:val="00D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3AB16-A2A3-4347-AB37-FF145CE7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Bucton, Barbara</dc:creator>
  <cp:keywords/>
  <dc:description/>
  <cp:lastModifiedBy>Bucton, Barbara</cp:lastModifiedBy>
  <cp:revision>3</cp:revision>
  <dcterms:created xsi:type="dcterms:W3CDTF">2018-11-01T16:23:00Z</dcterms:created>
  <dcterms:modified xsi:type="dcterms:W3CDTF">2018-11-01T16:26:00Z</dcterms:modified>
</cp:coreProperties>
</file>