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CCAD" w14:textId="77777777" w:rsidR="00730B32" w:rsidRDefault="00970831">
      <w:pPr>
        <w:pStyle w:val="BodyText"/>
        <w:kinsoku w:val="0"/>
        <w:overflowPunct w:val="0"/>
        <w:ind w:left="4326"/>
        <w:jc w:val="left"/>
        <w:rPr>
          <w:b w:val="0"/>
          <w:bCs w:val="0"/>
          <w:sz w:val="20"/>
          <w:szCs w:val="20"/>
        </w:rPr>
      </w:pP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635</wp:posOffset>
            </wp:positionV>
            <wp:extent cx="165100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4F844" w14:textId="77777777" w:rsidR="00970831" w:rsidRDefault="00970831" w:rsidP="00970831">
      <w:pPr>
        <w:pStyle w:val="BodyText"/>
        <w:kinsoku w:val="0"/>
        <w:overflowPunct w:val="0"/>
        <w:spacing w:before="142" w:line="235" w:lineRule="auto"/>
        <w:ind w:left="270" w:right="2814"/>
        <w:jc w:val="left"/>
        <w:rPr>
          <w:w w:val="105"/>
        </w:rPr>
      </w:pPr>
    </w:p>
    <w:p w14:paraId="51752670" w14:textId="77777777" w:rsidR="00970831" w:rsidRDefault="00970831" w:rsidP="00970831">
      <w:pPr>
        <w:pStyle w:val="BodyText"/>
        <w:kinsoku w:val="0"/>
        <w:overflowPunct w:val="0"/>
        <w:spacing w:before="142" w:line="235" w:lineRule="auto"/>
        <w:ind w:left="270" w:right="2814"/>
        <w:jc w:val="left"/>
        <w:rPr>
          <w:w w:val="105"/>
        </w:rPr>
      </w:pPr>
    </w:p>
    <w:p w14:paraId="16507972" w14:textId="77777777" w:rsidR="00730B32" w:rsidRDefault="00A53D4F" w:rsidP="00970831">
      <w:pPr>
        <w:pStyle w:val="BodyText"/>
        <w:kinsoku w:val="0"/>
        <w:overflowPunct w:val="0"/>
        <w:spacing w:before="142" w:line="235" w:lineRule="auto"/>
        <w:ind w:left="270" w:right="2814"/>
        <w:jc w:val="left"/>
        <w:rPr>
          <w:w w:val="105"/>
        </w:rPr>
      </w:pPr>
      <w:r>
        <w:rPr>
          <w:w w:val="105"/>
        </w:rPr>
        <w:t>PLANNING AND BUDGETING COUNCIL MEETING AGENDA</w:t>
      </w:r>
    </w:p>
    <w:p w14:paraId="284FCD54" w14:textId="77777777" w:rsidR="00730B32" w:rsidRDefault="00E61E32" w:rsidP="00970831">
      <w:pPr>
        <w:pStyle w:val="BodyText"/>
        <w:kinsoku w:val="0"/>
        <w:overflowPunct w:val="0"/>
        <w:spacing w:before="4" w:line="272" w:lineRule="exact"/>
        <w:ind w:left="270" w:right="2810"/>
        <w:jc w:val="left"/>
      </w:pPr>
      <w:r>
        <w:t>Wednesday, May 1</w:t>
      </w:r>
      <w:r w:rsidR="00A53D4F">
        <w:t>, 2019</w:t>
      </w:r>
    </w:p>
    <w:p w14:paraId="1884CADD" w14:textId="77777777" w:rsidR="00730B32" w:rsidRDefault="00A53D4F" w:rsidP="00970831">
      <w:pPr>
        <w:pStyle w:val="BodyText"/>
        <w:kinsoku w:val="0"/>
        <w:overflowPunct w:val="0"/>
        <w:spacing w:line="269" w:lineRule="exact"/>
        <w:ind w:left="270" w:right="2814"/>
        <w:jc w:val="left"/>
      </w:pPr>
      <w:r>
        <w:t>Building 2 - Room 10</w:t>
      </w:r>
    </w:p>
    <w:p w14:paraId="39672E5E" w14:textId="77777777" w:rsidR="00730B32" w:rsidRDefault="00FB3174" w:rsidP="00970831">
      <w:pPr>
        <w:pStyle w:val="BodyText"/>
        <w:kinsoku w:val="0"/>
        <w:overflowPunct w:val="0"/>
        <w:spacing w:line="272" w:lineRule="exact"/>
        <w:ind w:left="270" w:right="2810"/>
        <w:jc w:val="left"/>
      </w:pPr>
      <w:r>
        <w:t>Special one-hour m</w:t>
      </w:r>
      <w:r w:rsidR="0001365B">
        <w:t>eeting: 3:00pm to 4:00</w:t>
      </w:r>
      <w:r w:rsidR="00A53D4F">
        <w:t xml:space="preserve"> p.m.</w:t>
      </w:r>
    </w:p>
    <w:p w14:paraId="466A9AD3" w14:textId="709F8065" w:rsidR="005F3DC7" w:rsidRPr="005F3DC7" w:rsidRDefault="00970831" w:rsidP="00765F10">
      <w:pPr>
        <w:pStyle w:val="BodyText"/>
        <w:kinsoku w:val="0"/>
        <w:overflowPunct w:val="0"/>
        <w:spacing w:line="272" w:lineRule="exact"/>
        <w:ind w:left="270" w:right="180"/>
        <w:jc w:val="left"/>
      </w:pPr>
      <w:r w:rsidRPr="005F3DC7">
        <w:t xml:space="preserve">Present: </w:t>
      </w:r>
      <w:r w:rsidR="00765F10">
        <w:rPr>
          <w:b w:val="0"/>
        </w:rPr>
        <w:t xml:space="preserve">Hyla Lacefield, Jeanne Stalker, President Jamillah Moore, Megan Rodriguez </w:t>
      </w:r>
      <w:bookmarkStart w:id="0" w:name="_GoBack"/>
      <w:bookmarkEnd w:id="0"/>
      <w:r w:rsidR="00765F10">
        <w:rPr>
          <w:b w:val="0"/>
        </w:rPr>
        <w:t>Antone, Krishna Panjiyar, Doniela Maher, David Reed, James Carranza, Karen Engel, Allison Hughes (guest), Mary Chries Concha Thia, Fay Faridnia, Tammy Robinson, Char Perlas, Marisol Quevedo, Graciano Mendoza, Nick Karr, Paul Naas, David Meckler, Martin Partlan</w:t>
      </w:r>
    </w:p>
    <w:p w14:paraId="02C25FDB" w14:textId="77777777" w:rsidR="00730B32" w:rsidRPr="005F3DC7" w:rsidRDefault="00730B32" w:rsidP="00970831">
      <w:pPr>
        <w:pStyle w:val="BodyText"/>
        <w:kinsoku w:val="0"/>
        <w:overflowPunct w:val="0"/>
        <w:spacing w:before="5"/>
        <w:ind w:left="270"/>
        <w:jc w:val="left"/>
        <w:rPr>
          <w:sz w:val="23"/>
          <w:szCs w:val="23"/>
        </w:rPr>
      </w:pPr>
    </w:p>
    <w:tbl>
      <w:tblPr>
        <w:tblW w:w="0" w:type="auto"/>
        <w:tblInd w:w="126" w:type="dxa"/>
        <w:tblLayout w:type="fixed"/>
        <w:tblCellMar>
          <w:left w:w="0" w:type="dxa"/>
          <w:right w:w="0" w:type="dxa"/>
        </w:tblCellMar>
        <w:tblLook w:val="0000" w:firstRow="0" w:lastRow="0" w:firstColumn="0" w:lastColumn="0" w:noHBand="0" w:noVBand="0"/>
      </w:tblPr>
      <w:tblGrid>
        <w:gridCol w:w="2659"/>
        <w:gridCol w:w="2790"/>
        <w:gridCol w:w="2430"/>
        <w:gridCol w:w="7030"/>
      </w:tblGrid>
      <w:tr w:rsidR="00730B32" w:rsidRPr="00D807AD" w14:paraId="26E8F360" w14:textId="77777777" w:rsidTr="00765F10">
        <w:trPr>
          <w:trHeight w:val="270"/>
        </w:trPr>
        <w:tc>
          <w:tcPr>
            <w:tcW w:w="2659" w:type="dxa"/>
            <w:tcBorders>
              <w:top w:val="single" w:sz="4" w:space="0" w:color="000000"/>
              <w:left w:val="single" w:sz="4" w:space="0" w:color="000000"/>
              <w:bottom w:val="single" w:sz="4" w:space="0" w:color="000000"/>
              <w:right w:val="single" w:sz="4" w:space="0" w:color="000000"/>
            </w:tcBorders>
          </w:tcPr>
          <w:p w14:paraId="75E407CE" w14:textId="77777777" w:rsidR="00730B32" w:rsidRPr="00D807AD" w:rsidRDefault="00A53D4F">
            <w:pPr>
              <w:pStyle w:val="TableParagraph"/>
              <w:kinsoku w:val="0"/>
              <w:overflowPunct w:val="0"/>
              <w:spacing w:line="251" w:lineRule="exact"/>
              <w:ind w:left="827"/>
              <w:rPr>
                <w:b/>
                <w:bCs/>
                <w:sz w:val="22"/>
                <w:szCs w:val="22"/>
              </w:rPr>
            </w:pPr>
            <w:r w:rsidRPr="00D807AD">
              <w:rPr>
                <w:b/>
                <w:bCs/>
                <w:sz w:val="22"/>
                <w:szCs w:val="22"/>
                <w:u w:val="single"/>
              </w:rPr>
              <w:t>AGENDA ITEM</w:t>
            </w:r>
          </w:p>
        </w:tc>
        <w:tc>
          <w:tcPr>
            <w:tcW w:w="2790" w:type="dxa"/>
            <w:tcBorders>
              <w:top w:val="single" w:sz="4" w:space="0" w:color="000000"/>
              <w:left w:val="single" w:sz="4" w:space="0" w:color="000000"/>
              <w:bottom w:val="single" w:sz="4" w:space="0" w:color="000000"/>
              <w:right w:val="single" w:sz="4" w:space="0" w:color="000000"/>
            </w:tcBorders>
          </w:tcPr>
          <w:p w14:paraId="480C7355" w14:textId="77777777" w:rsidR="00730B32" w:rsidRPr="00D807AD" w:rsidRDefault="00A53D4F">
            <w:pPr>
              <w:pStyle w:val="TableParagraph"/>
              <w:kinsoku w:val="0"/>
              <w:overflowPunct w:val="0"/>
              <w:spacing w:line="251" w:lineRule="exact"/>
              <w:ind w:left="1058"/>
              <w:rPr>
                <w:b/>
                <w:bCs/>
                <w:w w:val="105"/>
                <w:sz w:val="22"/>
                <w:szCs w:val="22"/>
              </w:rPr>
            </w:pPr>
            <w:r w:rsidRPr="00D807AD">
              <w:rPr>
                <w:b/>
                <w:bCs/>
                <w:w w:val="105"/>
                <w:sz w:val="22"/>
                <w:szCs w:val="22"/>
                <w:u w:val="single"/>
              </w:rPr>
              <w:t>PRESENTER</w:t>
            </w:r>
          </w:p>
        </w:tc>
        <w:tc>
          <w:tcPr>
            <w:tcW w:w="2430" w:type="dxa"/>
            <w:tcBorders>
              <w:top w:val="single" w:sz="4" w:space="0" w:color="000000"/>
              <w:left w:val="single" w:sz="4" w:space="0" w:color="000000"/>
              <w:bottom w:val="single" w:sz="4" w:space="0" w:color="000000"/>
              <w:right w:val="single" w:sz="4" w:space="0" w:color="000000"/>
            </w:tcBorders>
          </w:tcPr>
          <w:p w14:paraId="20B15A46" w14:textId="77777777" w:rsidR="00730B32" w:rsidRPr="00D807AD" w:rsidRDefault="00970831">
            <w:pPr>
              <w:pStyle w:val="TableParagraph"/>
              <w:kinsoku w:val="0"/>
              <w:overflowPunct w:val="0"/>
              <w:spacing w:line="251" w:lineRule="exact"/>
              <w:ind w:left="575" w:right="566"/>
              <w:jc w:val="center"/>
              <w:rPr>
                <w:b/>
                <w:bCs/>
                <w:sz w:val="22"/>
                <w:szCs w:val="22"/>
              </w:rPr>
            </w:pPr>
            <w:r w:rsidRPr="00D807AD">
              <w:rPr>
                <w:b/>
                <w:bCs/>
                <w:sz w:val="22"/>
                <w:szCs w:val="22"/>
              </w:rPr>
              <w:t>PROCESS</w:t>
            </w:r>
          </w:p>
        </w:tc>
        <w:tc>
          <w:tcPr>
            <w:tcW w:w="7030" w:type="dxa"/>
            <w:tcBorders>
              <w:top w:val="single" w:sz="4" w:space="0" w:color="000000"/>
              <w:left w:val="single" w:sz="4" w:space="0" w:color="000000"/>
              <w:bottom w:val="single" w:sz="4" w:space="0" w:color="000000"/>
              <w:right w:val="single" w:sz="4" w:space="0" w:color="000000"/>
            </w:tcBorders>
          </w:tcPr>
          <w:p w14:paraId="4EE0F377" w14:textId="77777777" w:rsidR="00730B32" w:rsidRPr="00D807AD" w:rsidRDefault="00970831">
            <w:pPr>
              <w:pStyle w:val="TableParagraph"/>
              <w:kinsoku w:val="0"/>
              <w:overflowPunct w:val="0"/>
              <w:spacing w:line="251" w:lineRule="exact"/>
              <w:ind w:left="290" w:right="279"/>
              <w:jc w:val="center"/>
              <w:rPr>
                <w:b/>
                <w:bCs/>
                <w:sz w:val="22"/>
                <w:szCs w:val="22"/>
              </w:rPr>
            </w:pPr>
            <w:r w:rsidRPr="00D807AD">
              <w:rPr>
                <w:b/>
                <w:bCs/>
                <w:sz w:val="22"/>
                <w:szCs w:val="22"/>
              </w:rPr>
              <w:t>NOTES</w:t>
            </w:r>
          </w:p>
        </w:tc>
      </w:tr>
      <w:tr w:rsidR="00730B32" w:rsidRPr="00D807AD" w14:paraId="17566A5A" w14:textId="77777777" w:rsidTr="00765F10">
        <w:trPr>
          <w:trHeight w:val="810"/>
        </w:trPr>
        <w:tc>
          <w:tcPr>
            <w:tcW w:w="2659" w:type="dxa"/>
            <w:tcBorders>
              <w:top w:val="single" w:sz="4" w:space="0" w:color="000000"/>
              <w:left w:val="single" w:sz="4" w:space="0" w:color="000000"/>
              <w:bottom w:val="single" w:sz="4" w:space="0" w:color="000000"/>
              <w:right w:val="single" w:sz="4" w:space="0" w:color="000000"/>
            </w:tcBorders>
          </w:tcPr>
          <w:p w14:paraId="51CD66DE" w14:textId="77777777" w:rsidR="00730B32" w:rsidRPr="00D807AD" w:rsidRDefault="00A53D4F">
            <w:pPr>
              <w:pStyle w:val="TableParagraph"/>
              <w:kinsoku w:val="0"/>
              <w:overflowPunct w:val="0"/>
              <w:spacing w:line="232" w:lineRule="auto"/>
              <w:ind w:right="612"/>
              <w:rPr>
                <w:color w:val="0000FF"/>
                <w:sz w:val="22"/>
                <w:szCs w:val="22"/>
              </w:rPr>
            </w:pPr>
            <w:r w:rsidRPr="00D807AD">
              <w:rPr>
                <w:sz w:val="22"/>
                <w:szCs w:val="22"/>
              </w:rPr>
              <w:t xml:space="preserve">Welcome and Introductions Approval of </w:t>
            </w:r>
            <w:hyperlink r:id="rId5" w:history="1">
              <w:r w:rsidRPr="00D807AD">
                <w:rPr>
                  <w:color w:val="0000FF"/>
                  <w:sz w:val="22"/>
                  <w:szCs w:val="22"/>
                  <w:u w:val="single"/>
                </w:rPr>
                <w:t>Minutes</w:t>
              </w:r>
            </w:hyperlink>
          </w:p>
        </w:tc>
        <w:tc>
          <w:tcPr>
            <w:tcW w:w="2790" w:type="dxa"/>
            <w:tcBorders>
              <w:top w:val="single" w:sz="4" w:space="0" w:color="000000"/>
              <w:left w:val="single" w:sz="4" w:space="0" w:color="000000"/>
              <w:bottom w:val="single" w:sz="4" w:space="0" w:color="000000"/>
              <w:right w:val="single" w:sz="4" w:space="0" w:color="000000"/>
            </w:tcBorders>
          </w:tcPr>
          <w:p w14:paraId="4FF026F1" w14:textId="77777777" w:rsidR="00730B32" w:rsidRPr="00D807AD" w:rsidRDefault="00A53D4F">
            <w:pPr>
              <w:pStyle w:val="TableParagraph"/>
              <w:kinsoku w:val="0"/>
              <w:overflowPunct w:val="0"/>
              <w:spacing w:line="232" w:lineRule="auto"/>
              <w:rPr>
                <w:sz w:val="22"/>
                <w:szCs w:val="22"/>
              </w:rPr>
            </w:pPr>
            <w:r w:rsidRPr="00D807AD">
              <w:rPr>
                <w:w w:val="95"/>
                <w:sz w:val="22"/>
                <w:szCs w:val="22"/>
              </w:rPr>
              <w:t xml:space="preserve">Hyla Lacefield and Jeanne Stalker </w:t>
            </w:r>
            <w:r w:rsidRPr="00D807AD">
              <w:rPr>
                <w:sz w:val="22"/>
                <w:szCs w:val="22"/>
              </w:rPr>
              <w:t>PBC Co-Chairs</w:t>
            </w:r>
          </w:p>
        </w:tc>
        <w:tc>
          <w:tcPr>
            <w:tcW w:w="2430" w:type="dxa"/>
            <w:tcBorders>
              <w:top w:val="single" w:sz="4" w:space="0" w:color="000000"/>
              <w:left w:val="single" w:sz="4" w:space="0" w:color="000000"/>
              <w:bottom w:val="single" w:sz="4" w:space="0" w:color="000000"/>
              <w:right w:val="single" w:sz="4" w:space="0" w:color="000000"/>
            </w:tcBorders>
          </w:tcPr>
          <w:p w14:paraId="4B12D2A7" w14:textId="77777777" w:rsidR="00730B32" w:rsidRPr="00D807AD" w:rsidRDefault="00730B32">
            <w:pPr>
              <w:pStyle w:val="TableParagraph"/>
              <w:kinsoku w:val="0"/>
              <w:overflowPunct w:val="0"/>
              <w:spacing w:before="10"/>
              <w:ind w:left="0"/>
              <w:rPr>
                <w:b/>
                <w:bCs/>
                <w:sz w:val="22"/>
                <w:szCs w:val="22"/>
              </w:rPr>
            </w:pPr>
          </w:p>
          <w:p w14:paraId="2C28281C" w14:textId="77777777" w:rsidR="00730B32" w:rsidRPr="00D807AD" w:rsidRDefault="00A53D4F">
            <w:pPr>
              <w:pStyle w:val="TableParagraph"/>
              <w:kinsoku w:val="0"/>
              <w:overflowPunct w:val="0"/>
              <w:ind w:left="575" w:right="563"/>
              <w:jc w:val="center"/>
              <w:rPr>
                <w:sz w:val="22"/>
                <w:szCs w:val="22"/>
              </w:rPr>
            </w:pPr>
            <w:r w:rsidRPr="00D807AD">
              <w:rPr>
                <w:sz w:val="22"/>
                <w:szCs w:val="22"/>
              </w:rPr>
              <w:t>Action</w:t>
            </w:r>
          </w:p>
        </w:tc>
        <w:tc>
          <w:tcPr>
            <w:tcW w:w="7030" w:type="dxa"/>
            <w:tcBorders>
              <w:top w:val="single" w:sz="4" w:space="0" w:color="000000"/>
              <w:left w:val="single" w:sz="4" w:space="0" w:color="000000"/>
              <w:bottom w:val="single" w:sz="4" w:space="0" w:color="000000"/>
              <w:right w:val="single" w:sz="4" w:space="0" w:color="000000"/>
            </w:tcBorders>
          </w:tcPr>
          <w:p w14:paraId="1B97930A" w14:textId="77777777" w:rsidR="006F4EC2" w:rsidRDefault="006F4EC2" w:rsidP="008123F1">
            <w:pPr>
              <w:pStyle w:val="TableParagraph"/>
              <w:kinsoku w:val="0"/>
              <w:overflowPunct w:val="0"/>
              <w:ind w:left="9"/>
              <w:rPr>
                <w:w w:val="93"/>
                <w:sz w:val="22"/>
                <w:szCs w:val="22"/>
              </w:rPr>
            </w:pPr>
            <w:r>
              <w:rPr>
                <w:w w:val="93"/>
                <w:sz w:val="22"/>
                <w:szCs w:val="22"/>
              </w:rPr>
              <w:t>Call to order 2:18pm</w:t>
            </w:r>
          </w:p>
          <w:p w14:paraId="20F0AA72" w14:textId="77777777" w:rsidR="0001365B" w:rsidRDefault="00D103A4" w:rsidP="008123F1">
            <w:pPr>
              <w:pStyle w:val="TableParagraph"/>
              <w:kinsoku w:val="0"/>
              <w:overflowPunct w:val="0"/>
              <w:ind w:left="9"/>
              <w:rPr>
                <w:w w:val="93"/>
                <w:sz w:val="22"/>
                <w:szCs w:val="22"/>
              </w:rPr>
            </w:pPr>
            <w:r>
              <w:rPr>
                <w:w w:val="93"/>
                <w:sz w:val="22"/>
                <w:szCs w:val="22"/>
              </w:rPr>
              <w:t>Meckler made a motion to approve</w:t>
            </w:r>
          </w:p>
          <w:p w14:paraId="4BC799A6" w14:textId="77777777" w:rsidR="00D103A4" w:rsidRDefault="00D103A4" w:rsidP="008123F1">
            <w:pPr>
              <w:pStyle w:val="TableParagraph"/>
              <w:kinsoku w:val="0"/>
              <w:overflowPunct w:val="0"/>
              <w:ind w:left="9"/>
              <w:rPr>
                <w:w w:val="93"/>
                <w:sz w:val="22"/>
                <w:szCs w:val="22"/>
              </w:rPr>
            </w:pPr>
            <w:r>
              <w:rPr>
                <w:w w:val="93"/>
                <w:sz w:val="22"/>
                <w:szCs w:val="22"/>
              </w:rPr>
              <w:t>Martin Partlan second</w:t>
            </w:r>
          </w:p>
          <w:p w14:paraId="435E6506" w14:textId="77777777" w:rsidR="00D103A4" w:rsidRPr="00D807AD" w:rsidRDefault="00D103A4" w:rsidP="008123F1">
            <w:pPr>
              <w:pStyle w:val="TableParagraph"/>
              <w:kinsoku w:val="0"/>
              <w:overflowPunct w:val="0"/>
              <w:ind w:left="9"/>
              <w:rPr>
                <w:w w:val="93"/>
                <w:sz w:val="22"/>
                <w:szCs w:val="22"/>
              </w:rPr>
            </w:pPr>
            <w:r>
              <w:rPr>
                <w:w w:val="93"/>
                <w:sz w:val="22"/>
                <w:szCs w:val="22"/>
              </w:rPr>
              <w:t>Paul Naas abstention</w:t>
            </w:r>
          </w:p>
        </w:tc>
      </w:tr>
      <w:tr w:rsidR="00E61E32" w:rsidRPr="00D807AD" w14:paraId="097D736B" w14:textId="77777777" w:rsidTr="00765F10">
        <w:trPr>
          <w:trHeight w:val="808"/>
        </w:trPr>
        <w:tc>
          <w:tcPr>
            <w:tcW w:w="2659" w:type="dxa"/>
            <w:tcBorders>
              <w:top w:val="single" w:sz="4" w:space="0" w:color="000000"/>
              <w:left w:val="single" w:sz="4" w:space="0" w:color="000000"/>
              <w:bottom w:val="single" w:sz="4" w:space="0" w:color="000000"/>
              <w:right w:val="single" w:sz="4" w:space="0" w:color="000000"/>
            </w:tcBorders>
          </w:tcPr>
          <w:p w14:paraId="693AC9FF" w14:textId="77777777" w:rsidR="00E61E32" w:rsidRDefault="00E61E32" w:rsidP="0084062D">
            <w:pPr>
              <w:ind w:left="50"/>
            </w:pPr>
            <w:r w:rsidRPr="009942D5">
              <w:t>Participatory governance evaluation survey questions - finalization</w:t>
            </w:r>
          </w:p>
        </w:tc>
        <w:tc>
          <w:tcPr>
            <w:tcW w:w="2790" w:type="dxa"/>
            <w:tcBorders>
              <w:top w:val="single" w:sz="4" w:space="0" w:color="000000"/>
              <w:left w:val="single" w:sz="4" w:space="0" w:color="000000"/>
              <w:bottom w:val="single" w:sz="4" w:space="0" w:color="000000"/>
              <w:right w:val="single" w:sz="4" w:space="0" w:color="000000"/>
            </w:tcBorders>
          </w:tcPr>
          <w:p w14:paraId="0F642A89" w14:textId="77777777" w:rsidR="00E61E32" w:rsidRDefault="00E61E32" w:rsidP="00E61E32"/>
          <w:p w14:paraId="10C076A8" w14:textId="77777777" w:rsidR="00E61E32" w:rsidRDefault="00E61E32" w:rsidP="00E61E32">
            <w:r>
              <w:t xml:space="preserve"> </w:t>
            </w:r>
            <w:r w:rsidRPr="009942D5">
              <w:t xml:space="preserve">Karen Engel, Dean of PRIE </w:t>
            </w:r>
          </w:p>
        </w:tc>
        <w:tc>
          <w:tcPr>
            <w:tcW w:w="2430" w:type="dxa"/>
            <w:tcBorders>
              <w:top w:val="single" w:sz="4" w:space="0" w:color="000000"/>
              <w:left w:val="single" w:sz="4" w:space="0" w:color="000000"/>
              <w:bottom w:val="single" w:sz="4" w:space="0" w:color="000000"/>
              <w:right w:val="single" w:sz="4" w:space="0" w:color="000000"/>
            </w:tcBorders>
          </w:tcPr>
          <w:p w14:paraId="4294B6F0" w14:textId="77777777" w:rsidR="00E61E32" w:rsidRDefault="00E61E32" w:rsidP="0084062D">
            <w:pPr>
              <w:jc w:val="center"/>
            </w:pPr>
            <w:r w:rsidRPr="009942D5">
              <w:t>Information</w:t>
            </w:r>
          </w:p>
          <w:p w14:paraId="5E3AFFF5" w14:textId="77777777" w:rsidR="00E61E32" w:rsidRDefault="00E61E32" w:rsidP="0084062D">
            <w:pPr>
              <w:jc w:val="center"/>
            </w:pPr>
            <w:r w:rsidRPr="009942D5">
              <w:t>Discussion</w:t>
            </w:r>
          </w:p>
          <w:p w14:paraId="187A53FD" w14:textId="77777777" w:rsidR="00E61E32" w:rsidRDefault="00E61E32" w:rsidP="0084062D">
            <w:pPr>
              <w:jc w:val="center"/>
            </w:pPr>
            <w:r w:rsidRPr="009942D5">
              <w:t>Action</w:t>
            </w:r>
          </w:p>
        </w:tc>
        <w:tc>
          <w:tcPr>
            <w:tcW w:w="7030" w:type="dxa"/>
            <w:tcBorders>
              <w:top w:val="single" w:sz="4" w:space="0" w:color="000000"/>
              <w:left w:val="single" w:sz="4" w:space="0" w:color="000000"/>
              <w:bottom w:val="single" w:sz="4" w:space="0" w:color="000000"/>
              <w:right w:val="single" w:sz="4" w:space="0" w:color="000000"/>
            </w:tcBorders>
          </w:tcPr>
          <w:p w14:paraId="27F4DFA9" w14:textId="6755137E" w:rsidR="00D103A4" w:rsidRDefault="00D103A4" w:rsidP="00E61E32">
            <w:pPr>
              <w:pStyle w:val="TableParagraph"/>
              <w:kinsoku w:val="0"/>
              <w:overflowPunct w:val="0"/>
              <w:ind w:left="0" w:right="279"/>
              <w:rPr>
                <w:sz w:val="22"/>
                <w:szCs w:val="22"/>
              </w:rPr>
            </w:pPr>
            <w:r>
              <w:rPr>
                <w:sz w:val="22"/>
                <w:szCs w:val="22"/>
              </w:rPr>
              <w:t>Allison brought last year’s questions to the last meeting. Questions have been sent for feedback and edited and Karen is bringing an updated version of the survey</w:t>
            </w:r>
            <w:r w:rsidR="00765F10">
              <w:rPr>
                <w:sz w:val="22"/>
                <w:szCs w:val="22"/>
              </w:rPr>
              <w:t xml:space="preserve"> which was modified further by the PBC Agenda Planning group</w:t>
            </w:r>
            <w:r>
              <w:rPr>
                <w:sz w:val="22"/>
                <w:szCs w:val="22"/>
              </w:rPr>
              <w:t>. Hyla mentioned that when surveys go out that collect identifying information, participants are less likely to be honest and candid. This version of the survey has identifying questions removed other than what employment classification each participant are.</w:t>
            </w:r>
          </w:p>
          <w:p w14:paraId="78352C8F" w14:textId="3876005A" w:rsidR="00E61E32" w:rsidRDefault="00D103A4" w:rsidP="00E61E32">
            <w:pPr>
              <w:pStyle w:val="TableParagraph"/>
              <w:kinsoku w:val="0"/>
              <w:overflowPunct w:val="0"/>
              <w:ind w:left="0" w:right="279"/>
              <w:rPr>
                <w:sz w:val="22"/>
                <w:szCs w:val="22"/>
              </w:rPr>
            </w:pPr>
            <w:r>
              <w:rPr>
                <w:sz w:val="22"/>
                <w:szCs w:val="22"/>
              </w:rPr>
              <w:t xml:space="preserve">Debbie asked if questions could be skipped and Karen confirmed that all questions can be skipped. Debbie added that if someone marks themselves Classified and a member of CS, they would be easily identified. Martin – update question 12 to be ‘current’ goals, and questions related to District plans need to be clarified. James asked if we are talking specifically about District strategic goals and split into different questions, are you aware of District Strategic Goals and then is college planning aligned with District Strategic Goals. Nick asked how this survey will be sent out. Karen explained that the survey is going out to everyone and results will be synthesized before the semester ends. Nick asked what the definition of participatory governance is that we are working off of. Karen and Hyla responded based off of last week’s </w:t>
            </w:r>
            <w:r w:rsidR="00765F10">
              <w:rPr>
                <w:sz w:val="22"/>
                <w:szCs w:val="22"/>
              </w:rPr>
              <w:t>meeting with the State Academic Senate President who explained that neither Title 5 nor</w:t>
            </w:r>
            <w:r>
              <w:rPr>
                <w:sz w:val="22"/>
                <w:szCs w:val="22"/>
              </w:rPr>
              <w:t xml:space="preserve"> Ed Code doesn’t mention </w:t>
            </w:r>
            <w:r w:rsidR="00765F10">
              <w:rPr>
                <w:sz w:val="22"/>
                <w:szCs w:val="22"/>
              </w:rPr>
              <w:t xml:space="preserve">the term </w:t>
            </w:r>
            <w:r w:rsidR="00765F10">
              <w:rPr>
                <w:i/>
                <w:sz w:val="22"/>
                <w:szCs w:val="22"/>
              </w:rPr>
              <w:t>per se</w:t>
            </w:r>
            <w:r>
              <w:rPr>
                <w:sz w:val="22"/>
                <w:szCs w:val="22"/>
              </w:rPr>
              <w:t xml:space="preserve">, but </w:t>
            </w:r>
            <w:r w:rsidR="00765F10">
              <w:rPr>
                <w:sz w:val="22"/>
                <w:szCs w:val="22"/>
              </w:rPr>
              <w:t xml:space="preserve">that </w:t>
            </w:r>
            <w:r>
              <w:rPr>
                <w:sz w:val="22"/>
                <w:szCs w:val="22"/>
              </w:rPr>
              <w:t>we need a process that brings in all stakeholder groups</w:t>
            </w:r>
            <w:r w:rsidR="00765F10">
              <w:rPr>
                <w:sz w:val="22"/>
                <w:szCs w:val="22"/>
              </w:rPr>
              <w:t xml:space="preserve"> into decision-making</w:t>
            </w:r>
            <w:r>
              <w:rPr>
                <w:sz w:val="22"/>
                <w:szCs w:val="22"/>
              </w:rPr>
              <w:t>. How we do that is up to us and it should ‘participatory’ and not ‘shared’</w:t>
            </w:r>
            <w:r w:rsidR="00765F10">
              <w:rPr>
                <w:sz w:val="22"/>
                <w:szCs w:val="22"/>
              </w:rPr>
              <w:t xml:space="preserve"> as our participatory bodies only make recommendations.  Final decision-making authority resides with the </w:t>
            </w:r>
            <w:r w:rsidR="00765F10">
              <w:rPr>
                <w:sz w:val="22"/>
                <w:szCs w:val="22"/>
              </w:rPr>
              <w:lastRenderedPageBreak/>
              <w:t>President alone, although if she does not act in accordance with the recommendation(s) she or her designee must provide an explanation</w:t>
            </w:r>
            <w:r>
              <w:rPr>
                <w:sz w:val="22"/>
                <w:szCs w:val="22"/>
              </w:rPr>
              <w:t>. James asked who the questions regarding hiring is meant for and how responsible we want to make ourselves for the results of that question.</w:t>
            </w:r>
          </w:p>
          <w:p w14:paraId="2AFB65CF" w14:textId="77777777" w:rsidR="00D103A4" w:rsidRPr="00D807AD" w:rsidRDefault="00D103A4" w:rsidP="00E61E32">
            <w:pPr>
              <w:pStyle w:val="TableParagraph"/>
              <w:kinsoku w:val="0"/>
              <w:overflowPunct w:val="0"/>
              <w:ind w:left="0" w:right="279"/>
              <w:rPr>
                <w:sz w:val="22"/>
                <w:szCs w:val="22"/>
              </w:rPr>
            </w:pPr>
            <w:r>
              <w:rPr>
                <w:sz w:val="22"/>
                <w:szCs w:val="22"/>
              </w:rPr>
              <w:t>Meckler motion to approve with changes. Paul Naas second. All in favor.</w:t>
            </w:r>
          </w:p>
        </w:tc>
      </w:tr>
      <w:tr w:rsidR="00730B32" w:rsidRPr="00D807AD" w14:paraId="42597E38" w14:textId="77777777" w:rsidTr="00765F10">
        <w:trPr>
          <w:trHeight w:val="1079"/>
        </w:trPr>
        <w:tc>
          <w:tcPr>
            <w:tcW w:w="2659" w:type="dxa"/>
            <w:tcBorders>
              <w:top w:val="single" w:sz="4" w:space="0" w:color="000000"/>
              <w:left w:val="single" w:sz="4" w:space="0" w:color="000000"/>
              <w:bottom w:val="single" w:sz="4" w:space="0" w:color="000000"/>
              <w:right w:val="single" w:sz="4" w:space="0" w:color="000000"/>
            </w:tcBorders>
          </w:tcPr>
          <w:p w14:paraId="2CC192B5" w14:textId="77777777" w:rsidR="00730B32" w:rsidRPr="00D807AD" w:rsidRDefault="00E61E32">
            <w:pPr>
              <w:pStyle w:val="TableParagraph"/>
              <w:kinsoku w:val="0"/>
              <w:overflowPunct w:val="0"/>
              <w:spacing w:line="261" w:lineRule="exact"/>
              <w:rPr>
                <w:sz w:val="22"/>
                <w:szCs w:val="22"/>
              </w:rPr>
            </w:pPr>
            <w:r>
              <w:lastRenderedPageBreak/>
              <w:t>Debrief of California Academic Senate presentation</w:t>
            </w:r>
          </w:p>
        </w:tc>
        <w:tc>
          <w:tcPr>
            <w:tcW w:w="2790" w:type="dxa"/>
            <w:tcBorders>
              <w:top w:val="single" w:sz="4" w:space="0" w:color="000000"/>
              <w:left w:val="single" w:sz="4" w:space="0" w:color="000000"/>
              <w:bottom w:val="single" w:sz="4" w:space="0" w:color="000000"/>
              <w:right w:val="single" w:sz="4" w:space="0" w:color="000000"/>
            </w:tcBorders>
          </w:tcPr>
          <w:p w14:paraId="1926047F" w14:textId="77777777" w:rsidR="00730B32" w:rsidRPr="00D807AD" w:rsidRDefault="00E61E32">
            <w:pPr>
              <w:pStyle w:val="TableParagraph"/>
              <w:kinsoku w:val="0"/>
              <w:overflowPunct w:val="0"/>
              <w:spacing w:before="1" w:line="235" w:lineRule="auto"/>
              <w:rPr>
                <w:sz w:val="22"/>
                <w:szCs w:val="22"/>
              </w:rPr>
            </w:pPr>
            <w:r>
              <w:t>Hyla Lacefield, Academic Senate President</w:t>
            </w:r>
          </w:p>
        </w:tc>
        <w:tc>
          <w:tcPr>
            <w:tcW w:w="2430" w:type="dxa"/>
            <w:tcBorders>
              <w:top w:val="single" w:sz="4" w:space="0" w:color="000000"/>
              <w:left w:val="single" w:sz="4" w:space="0" w:color="000000"/>
              <w:bottom w:val="single" w:sz="4" w:space="0" w:color="000000"/>
              <w:right w:val="single" w:sz="4" w:space="0" w:color="000000"/>
            </w:tcBorders>
          </w:tcPr>
          <w:p w14:paraId="62872E56" w14:textId="77777777" w:rsidR="00730B32" w:rsidRPr="00D807AD" w:rsidRDefault="00730B32">
            <w:pPr>
              <w:pStyle w:val="TableParagraph"/>
              <w:kinsoku w:val="0"/>
              <w:overflowPunct w:val="0"/>
              <w:spacing w:before="4"/>
              <w:ind w:left="0"/>
              <w:rPr>
                <w:b/>
                <w:bCs/>
                <w:sz w:val="22"/>
                <w:szCs w:val="22"/>
              </w:rPr>
            </w:pPr>
          </w:p>
          <w:p w14:paraId="77098DE7" w14:textId="77777777" w:rsidR="00730B32" w:rsidRPr="00D807AD" w:rsidRDefault="00E61E32">
            <w:pPr>
              <w:pStyle w:val="TableParagraph"/>
              <w:kinsoku w:val="0"/>
              <w:overflowPunct w:val="0"/>
              <w:spacing w:before="1" w:line="235" w:lineRule="auto"/>
              <w:ind w:left="907" w:right="128" w:hanging="308"/>
              <w:rPr>
                <w:sz w:val="22"/>
                <w:szCs w:val="22"/>
              </w:rPr>
            </w:pPr>
            <w:r>
              <w:t>Discussion</w:t>
            </w:r>
          </w:p>
        </w:tc>
        <w:tc>
          <w:tcPr>
            <w:tcW w:w="7030" w:type="dxa"/>
            <w:tcBorders>
              <w:top w:val="single" w:sz="4" w:space="0" w:color="000000"/>
              <w:left w:val="single" w:sz="4" w:space="0" w:color="000000"/>
              <w:bottom w:val="single" w:sz="4" w:space="0" w:color="000000"/>
              <w:right w:val="single" w:sz="4" w:space="0" w:color="000000"/>
            </w:tcBorders>
          </w:tcPr>
          <w:p w14:paraId="4495D001" w14:textId="77777777" w:rsidR="00730B32" w:rsidRPr="00D807AD" w:rsidRDefault="003E6CE2" w:rsidP="006D4BA1">
            <w:pPr>
              <w:pStyle w:val="TableParagraph"/>
              <w:kinsoku w:val="0"/>
              <w:overflowPunct w:val="0"/>
              <w:ind w:left="0" w:right="279"/>
              <w:rPr>
                <w:sz w:val="22"/>
                <w:szCs w:val="22"/>
              </w:rPr>
            </w:pPr>
            <w:r>
              <w:rPr>
                <w:sz w:val="22"/>
                <w:szCs w:val="22"/>
              </w:rPr>
              <w:t xml:space="preserve">The changes to PBC membership came up with CAS, including membership. Membership changes were meant to bring equity between staff and faculty representation, but union membership representation came into question. PBC voted to removed AFT and CSEA members were removed from PBC membership with the caveat that union representatives can still be appointed to Classified and Faculty positions. State Academic Senate weighed in saying that every college does it differently and we should do what works for us. Hyla proposed the idea of bringing this item back for re-evaluation and a possible vote. Jeanne clarified that Classified Senate will not be changing their appointment process, they will continue to work with CSEA to appoint Classified representative to all shared governance committees. Doniella clarified that </w:t>
            </w:r>
            <w:r w:rsidR="006D4BA1">
              <w:rPr>
                <w:sz w:val="22"/>
                <w:szCs w:val="22"/>
              </w:rPr>
              <w:t>if Union representation is removed, then it feels like while Academic Senate prioritizes this representation that PBC doesn’t prioritize that representation. Debbie added that historically its never been an issue in the past and we’ve never had an accreditation issue with this in our previous accreditation cycles. Meckler mentions that as long as we explain why we’ve made the choice to have Union representation then it seems like that will suffice. Paul Naas clarified that Academic Senate’s solution allows for Union membership while keeping the College from running into issues with equitable representations. President Moore clarified that we did get a recommendation during our last ACCJC visit related to communication of governance processes. James added that when the compendium was being reviewed, PBC was the only one that had Union representation and proposed that we should at least add a clarifying note explaining why that is if we’re not going to align all of our governance structures. Informal vote of if this item should be added to a future agenda and re-visited resulted in unanimous agreement to NOT bring this item back as an action items at the next meeting.</w:t>
            </w:r>
          </w:p>
        </w:tc>
      </w:tr>
      <w:tr w:rsidR="00730B32" w:rsidRPr="00D807AD" w14:paraId="196D288F" w14:textId="77777777" w:rsidTr="00765F10">
        <w:trPr>
          <w:trHeight w:val="1890"/>
        </w:trPr>
        <w:tc>
          <w:tcPr>
            <w:tcW w:w="2659" w:type="dxa"/>
            <w:tcBorders>
              <w:top w:val="single" w:sz="4" w:space="0" w:color="000000"/>
              <w:left w:val="single" w:sz="4" w:space="0" w:color="000000"/>
              <w:bottom w:val="single" w:sz="4" w:space="0" w:color="000000"/>
              <w:right w:val="single" w:sz="4" w:space="0" w:color="000000"/>
            </w:tcBorders>
          </w:tcPr>
          <w:p w14:paraId="7E4C0B99" w14:textId="77777777" w:rsidR="00730B32" w:rsidRPr="00D807AD" w:rsidRDefault="00E61E32">
            <w:pPr>
              <w:pStyle w:val="TableParagraph"/>
              <w:kinsoku w:val="0"/>
              <w:overflowPunct w:val="0"/>
              <w:spacing w:line="235" w:lineRule="auto"/>
              <w:ind w:right="51"/>
              <w:rPr>
                <w:w w:val="95"/>
                <w:sz w:val="22"/>
                <w:szCs w:val="22"/>
              </w:rPr>
            </w:pPr>
            <w:r>
              <w:t>Budget Development Process</w:t>
            </w:r>
          </w:p>
        </w:tc>
        <w:tc>
          <w:tcPr>
            <w:tcW w:w="2790" w:type="dxa"/>
            <w:tcBorders>
              <w:top w:val="single" w:sz="4" w:space="0" w:color="000000"/>
              <w:left w:val="single" w:sz="4" w:space="0" w:color="000000"/>
              <w:bottom w:val="single" w:sz="4" w:space="0" w:color="000000"/>
              <w:right w:val="single" w:sz="4" w:space="0" w:color="000000"/>
            </w:tcBorders>
          </w:tcPr>
          <w:p w14:paraId="4665E3F1" w14:textId="77777777" w:rsidR="0001568C" w:rsidRPr="00D807AD" w:rsidRDefault="00E61E32">
            <w:pPr>
              <w:pStyle w:val="TableParagraph"/>
              <w:kinsoku w:val="0"/>
              <w:overflowPunct w:val="0"/>
              <w:spacing w:line="261" w:lineRule="exact"/>
              <w:rPr>
                <w:sz w:val="22"/>
                <w:szCs w:val="22"/>
              </w:rPr>
            </w:pPr>
            <w:r>
              <w:t>Graciano Mendoza, Vice President, Administration Mary Concha Thia, College Business Officer</w:t>
            </w:r>
          </w:p>
        </w:tc>
        <w:tc>
          <w:tcPr>
            <w:tcW w:w="2430" w:type="dxa"/>
            <w:tcBorders>
              <w:top w:val="single" w:sz="4" w:space="0" w:color="000000"/>
              <w:left w:val="single" w:sz="4" w:space="0" w:color="000000"/>
              <w:bottom w:val="single" w:sz="4" w:space="0" w:color="000000"/>
              <w:right w:val="single" w:sz="4" w:space="0" w:color="000000"/>
            </w:tcBorders>
          </w:tcPr>
          <w:p w14:paraId="4DE67C07" w14:textId="77777777" w:rsidR="00730B32" w:rsidRPr="00D807AD" w:rsidRDefault="00730B32">
            <w:pPr>
              <w:pStyle w:val="TableParagraph"/>
              <w:kinsoku w:val="0"/>
              <w:overflowPunct w:val="0"/>
              <w:ind w:left="0"/>
              <w:rPr>
                <w:b/>
                <w:bCs/>
                <w:sz w:val="22"/>
                <w:szCs w:val="22"/>
              </w:rPr>
            </w:pPr>
          </w:p>
          <w:p w14:paraId="1E30EC77" w14:textId="77777777" w:rsidR="00730B32" w:rsidRPr="00D807AD" w:rsidRDefault="00730B32">
            <w:pPr>
              <w:pStyle w:val="TableParagraph"/>
              <w:kinsoku w:val="0"/>
              <w:overflowPunct w:val="0"/>
              <w:spacing w:before="7"/>
              <w:ind w:left="0"/>
              <w:rPr>
                <w:b/>
                <w:bCs/>
                <w:sz w:val="22"/>
                <w:szCs w:val="22"/>
              </w:rPr>
            </w:pPr>
          </w:p>
          <w:p w14:paraId="55EC557D" w14:textId="77777777" w:rsidR="00730B32" w:rsidRDefault="0001568C">
            <w:pPr>
              <w:pStyle w:val="TableParagraph"/>
              <w:kinsoku w:val="0"/>
              <w:overflowPunct w:val="0"/>
              <w:spacing w:before="1" w:line="235" w:lineRule="auto"/>
              <w:ind w:left="660" w:right="128" w:hanging="60"/>
              <w:rPr>
                <w:sz w:val="22"/>
                <w:szCs w:val="22"/>
              </w:rPr>
            </w:pPr>
            <w:r w:rsidRPr="00D807AD">
              <w:rPr>
                <w:sz w:val="22"/>
                <w:szCs w:val="22"/>
              </w:rPr>
              <w:t xml:space="preserve">Information </w:t>
            </w:r>
          </w:p>
          <w:p w14:paraId="66988874" w14:textId="77777777" w:rsidR="00E61E32" w:rsidRPr="00D807AD" w:rsidRDefault="00E61E32">
            <w:pPr>
              <w:pStyle w:val="TableParagraph"/>
              <w:kinsoku w:val="0"/>
              <w:overflowPunct w:val="0"/>
              <w:spacing w:before="1" w:line="235" w:lineRule="auto"/>
              <w:ind w:left="660" w:right="128" w:hanging="60"/>
              <w:rPr>
                <w:sz w:val="22"/>
                <w:szCs w:val="22"/>
              </w:rPr>
            </w:pPr>
            <w:r>
              <w:t>Discussion</w:t>
            </w:r>
          </w:p>
        </w:tc>
        <w:tc>
          <w:tcPr>
            <w:tcW w:w="7030" w:type="dxa"/>
            <w:tcBorders>
              <w:top w:val="single" w:sz="4" w:space="0" w:color="000000"/>
              <w:left w:val="single" w:sz="4" w:space="0" w:color="000000"/>
              <w:bottom w:val="single" w:sz="4" w:space="0" w:color="000000"/>
              <w:right w:val="single" w:sz="4" w:space="0" w:color="000000"/>
            </w:tcBorders>
          </w:tcPr>
          <w:p w14:paraId="04B7C780" w14:textId="77777777" w:rsidR="004C5C24" w:rsidRPr="00D807AD" w:rsidRDefault="00A00003" w:rsidP="008123F1">
            <w:pPr>
              <w:pStyle w:val="TableParagraph"/>
              <w:kinsoku w:val="0"/>
              <w:overflowPunct w:val="0"/>
              <w:ind w:left="0" w:right="279"/>
              <w:rPr>
                <w:sz w:val="22"/>
                <w:szCs w:val="22"/>
              </w:rPr>
            </w:pPr>
            <w:r>
              <w:rPr>
                <w:sz w:val="22"/>
                <w:szCs w:val="22"/>
              </w:rPr>
              <w:t>There are not going to be innovation funds allocated to the colleges for the 19-20 year because all of that money is being re-allocated to the Promise Programs. In the past, we have relied on this funding for new programs, etc. and this money is not coming in for the 19-20 year. Budget is developed between March-June. Budget timelines can be found on the Administrative Services website.</w:t>
            </w:r>
          </w:p>
        </w:tc>
      </w:tr>
      <w:tr w:rsidR="00730B32" w:rsidRPr="00D807AD" w14:paraId="70D3A4D7"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0BB9AC20" w14:textId="77777777" w:rsidR="00730B32" w:rsidRPr="00D807AD" w:rsidRDefault="00E61E32">
            <w:pPr>
              <w:pStyle w:val="TableParagraph"/>
              <w:kinsoku w:val="0"/>
              <w:overflowPunct w:val="0"/>
              <w:spacing w:line="258" w:lineRule="exact"/>
              <w:rPr>
                <w:sz w:val="22"/>
                <w:szCs w:val="22"/>
              </w:rPr>
            </w:pPr>
            <w:r>
              <w:t xml:space="preserve">Vision for Success Goal (update) and Student </w:t>
            </w:r>
            <w:r>
              <w:lastRenderedPageBreak/>
              <w:t>Equity Metrics (update)</w:t>
            </w:r>
          </w:p>
        </w:tc>
        <w:tc>
          <w:tcPr>
            <w:tcW w:w="2790" w:type="dxa"/>
            <w:tcBorders>
              <w:top w:val="single" w:sz="4" w:space="0" w:color="000000"/>
              <w:left w:val="single" w:sz="4" w:space="0" w:color="000000"/>
              <w:bottom w:val="single" w:sz="4" w:space="0" w:color="000000"/>
              <w:right w:val="single" w:sz="4" w:space="0" w:color="000000"/>
            </w:tcBorders>
          </w:tcPr>
          <w:p w14:paraId="6D0D079D" w14:textId="77777777" w:rsidR="00730B32" w:rsidRPr="00D807AD" w:rsidRDefault="00E61E32">
            <w:pPr>
              <w:pStyle w:val="TableParagraph"/>
              <w:kinsoku w:val="0"/>
              <w:overflowPunct w:val="0"/>
              <w:spacing w:line="268" w:lineRule="exact"/>
              <w:rPr>
                <w:sz w:val="22"/>
                <w:szCs w:val="22"/>
              </w:rPr>
            </w:pPr>
            <w:r>
              <w:lastRenderedPageBreak/>
              <w:t>Karen Engel, Dean of PRIE SEAP Team</w:t>
            </w:r>
          </w:p>
        </w:tc>
        <w:tc>
          <w:tcPr>
            <w:tcW w:w="2430" w:type="dxa"/>
            <w:tcBorders>
              <w:top w:val="single" w:sz="4" w:space="0" w:color="000000"/>
              <w:left w:val="single" w:sz="4" w:space="0" w:color="000000"/>
              <w:bottom w:val="single" w:sz="4" w:space="0" w:color="000000"/>
              <w:right w:val="single" w:sz="4" w:space="0" w:color="000000"/>
            </w:tcBorders>
          </w:tcPr>
          <w:p w14:paraId="27E9F086" w14:textId="77777777" w:rsidR="00730B32" w:rsidRPr="00D807AD" w:rsidRDefault="00A53D4F">
            <w:pPr>
              <w:pStyle w:val="TableParagraph"/>
              <w:kinsoku w:val="0"/>
              <w:overflowPunct w:val="0"/>
              <w:spacing w:before="119"/>
              <w:ind w:left="575" w:right="568"/>
              <w:jc w:val="center"/>
              <w:rPr>
                <w:sz w:val="22"/>
                <w:szCs w:val="22"/>
              </w:rPr>
            </w:pPr>
            <w:r w:rsidRPr="00D807AD">
              <w:rPr>
                <w:sz w:val="22"/>
                <w:szCs w:val="22"/>
              </w:rPr>
              <w:t>Information</w:t>
            </w:r>
          </w:p>
        </w:tc>
        <w:tc>
          <w:tcPr>
            <w:tcW w:w="7030" w:type="dxa"/>
            <w:tcBorders>
              <w:top w:val="single" w:sz="4" w:space="0" w:color="000000"/>
              <w:left w:val="single" w:sz="4" w:space="0" w:color="000000"/>
              <w:bottom w:val="single" w:sz="4" w:space="0" w:color="000000"/>
              <w:right w:val="single" w:sz="4" w:space="0" w:color="000000"/>
            </w:tcBorders>
          </w:tcPr>
          <w:p w14:paraId="54BCFA1A" w14:textId="06BE34FF" w:rsidR="00772619" w:rsidRPr="00D807AD" w:rsidRDefault="00126ECB" w:rsidP="008123F1">
            <w:pPr>
              <w:pStyle w:val="TableParagraph"/>
              <w:kinsoku w:val="0"/>
              <w:overflowPunct w:val="0"/>
              <w:ind w:left="9"/>
              <w:rPr>
                <w:w w:val="93"/>
                <w:sz w:val="22"/>
                <w:szCs w:val="22"/>
              </w:rPr>
            </w:pPr>
            <w:r>
              <w:rPr>
                <w:w w:val="93"/>
                <w:sz w:val="22"/>
                <w:szCs w:val="22"/>
              </w:rPr>
              <w:t xml:space="preserve">Chancellor’s Office asked us to set goals for the Vision for Success Initiative. There’s overlap between those metrics and the new goals we need to set for student </w:t>
            </w:r>
            <w:r>
              <w:rPr>
                <w:w w:val="93"/>
                <w:sz w:val="22"/>
                <w:szCs w:val="22"/>
              </w:rPr>
              <w:lastRenderedPageBreak/>
              <w:t>equity. Equity plan metrics include Access, Retention and Completion. We need to answer what populations of students are being disproportionately impacted and what goals do we want to set to improve this impact. Need to clarify what ‘some other race’ and ‘unknown’ mean and how those categories align with out categories. Hyla pointed out that LGBT student numbers are only separated by male and female, but does not have numbers for non-binary students. Will go to the Senates for approval and will come back to the Committee.</w:t>
            </w:r>
            <w:r w:rsidR="00AE137F">
              <w:rPr>
                <w:w w:val="93"/>
                <w:sz w:val="22"/>
                <w:szCs w:val="22"/>
              </w:rPr>
              <w:t xml:space="preserve"> PRIE has been working to reconcile the Chancellor’s data with our District data to determine baselines and goals.</w:t>
            </w:r>
            <w:r w:rsidR="00765F10">
              <w:rPr>
                <w:w w:val="93"/>
                <w:sz w:val="22"/>
                <w:szCs w:val="22"/>
              </w:rPr>
              <w:t xml:space="preserve"> SEAP planning team members, led by VPSS Perlas, shared their draft goals for the SEAP plan to be entered into NOVA.  </w:t>
            </w:r>
          </w:p>
        </w:tc>
      </w:tr>
      <w:tr w:rsidR="00E61E32" w:rsidRPr="00D807AD" w14:paraId="4F8A10AB"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0267AD71" w14:textId="77777777" w:rsidR="00E61E32" w:rsidRDefault="00E61E32">
            <w:pPr>
              <w:pStyle w:val="TableParagraph"/>
              <w:kinsoku w:val="0"/>
              <w:overflowPunct w:val="0"/>
              <w:spacing w:line="258" w:lineRule="exact"/>
            </w:pPr>
            <w:r>
              <w:lastRenderedPageBreak/>
              <w:t>Progress Report on 2018-19 Annual Plan</w:t>
            </w:r>
          </w:p>
        </w:tc>
        <w:tc>
          <w:tcPr>
            <w:tcW w:w="2790" w:type="dxa"/>
            <w:tcBorders>
              <w:top w:val="single" w:sz="4" w:space="0" w:color="000000"/>
              <w:left w:val="single" w:sz="4" w:space="0" w:color="000000"/>
              <w:bottom w:val="single" w:sz="4" w:space="0" w:color="000000"/>
              <w:right w:val="single" w:sz="4" w:space="0" w:color="000000"/>
            </w:tcBorders>
          </w:tcPr>
          <w:p w14:paraId="5E7579BA" w14:textId="77777777" w:rsidR="00E61E32" w:rsidRDefault="00E61E32">
            <w:pPr>
              <w:pStyle w:val="TableParagraph"/>
              <w:kinsoku w:val="0"/>
              <w:overflowPunct w:val="0"/>
              <w:spacing w:line="268" w:lineRule="exact"/>
            </w:pPr>
            <w:r>
              <w:t>Karen Engel, Dean of PRIE VPI, VPSS, VPA and Planning Council chairs</w:t>
            </w:r>
          </w:p>
        </w:tc>
        <w:tc>
          <w:tcPr>
            <w:tcW w:w="2430" w:type="dxa"/>
            <w:tcBorders>
              <w:top w:val="single" w:sz="4" w:space="0" w:color="000000"/>
              <w:left w:val="single" w:sz="4" w:space="0" w:color="000000"/>
              <w:bottom w:val="single" w:sz="4" w:space="0" w:color="000000"/>
              <w:right w:val="single" w:sz="4" w:space="0" w:color="000000"/>
            </w:tcBorders>
          </w:tcPr>
          <w:p w14:paraId="5BCBBED2" w14:textId="77777777" w:rsidR="00E61E32" w:rsidRPr="00D807AD" w:rsidRDefault="0084062D">
            <w:pPr>
              <w:pStyle w:val="TableParagraph"/>
              <w:kinsoku w:val="0"/>
              <w:overflowPunct w:val="0"/>
              <w:spacing w:before="119"/>
              <w:ind w:left="575" w:right="568"/>
              <w:jc w:val="center"/>
              <w:rPr>
                <w:sz w:val="22"/>
                <w:szCs w:val="22"/>
              </w:rPr>
            </w:pPr>
            <w:r>
              <w:t>Information Discussion</w:t>
            </w:r>
          </w:p>
        </w:tc>
        <w:tc>
          <w:tcPr>
            <w:tcW w:w="7030" w:type="dxa"/>
            <w:tcBorders>
              <w:top w:val="single" w:sz="4" w:space="0" w:color="000000"/>
              <w:left w:val="single" w:sz="4" w:space="0" w:color="000000"/>
              <w:bottom w:val="single" w:sz="4" w:space="0" w:color="000000"/>
              <w:right w:val="single" w:sz="4" w:space="0" w:color="000000"/>
            </w:tcBorders>
          </w:tcPr>
          <w:p w14:paraId="32645E80" w14:textId="77777777" w:rsidR="00E61E32" w:rsidRPr="00D807AD" w:rsidRDefault="00AE137F" w:rsidP="008123F1">
            <w:pPr>
              <w:pStyle w:val="TableParagraph"/>
              <w:kinsoku w:val="0"/>
              <w:overflowPunct w:val="0"/>
              <w:ind w:left="9"/>
              <w:rPr>
                <w:w w:val="93"/>
                <w:sz w:val="22"/>
                <w:szCs w:val="22"/>
              </w:rPr>
            </w:pPr>
            <w:r>
              <w:rPr>
                <w:w w:val="93"/>
                <w:sz w:val="22"/>
                <w:szCs w:val="22"/>
              </w:rPr>
              <w:t>Annual Plan was aligned with the goals in the EMP and grouped action steps by main categories that make up the EMP goals and aligned those action steps with the planning councils. This document shows a recent reporting of where we are on all of these action steps.</w:t>
            </w:r>
            <w:r w:rsidR="000E5273">
              <w:rPr>
                <w:w w:val="93"/>
                <w:sz w:val="22"/>
                <w:szCs w:val="22"/>
              </w:rPr>
              <w:t xml:space="preserve"> Vice Presidents mentioned that using the annual plan went well, noting that some items may need to be re-assigned to a different planning council for next year.</w:t>
            </w:r>
          </w:p>
        </w:tc>
      </w:tr>
      <w:tr w:rsidR="00E61E32" w:rsidRPr="00D807AD" w14:paraId="008C8A5D"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7EAE447D" w14:textId="77777777" w:rsidR="00E61E32" w:rsidRDefault="0084062D">
            <w:pPr>
              <w:pStyle w:val="TableParagraph"/>
              <w:kinsoku w:val="0"/>
              <w:overflowPunct w:val="0"/>
              <w:spacing w:line="258" w:lineRule="exact"/>
            </w:pPr>
            <w:r>
              <w:t>Draft 2019-20 Annual Plan: goals, priorities, and implementation plans</w:t>
            </w:r>
          </w:p>
        </w:tc>
        <w:tc>
          <w:tcPr>
            <w:tcW w:w="2790" w:type="dxa"/>
            <w:tcBorders>
              <w:top w:val="single" w:sz="4" w:space="0" w:color="000000"/>
              <w:left w:val="single" w:sz="4" w:space="0" w:color="000000"/>
              <w:bottom w:val="single" w:sz="4" w:space="0" w:color="000000"/>
              <w:right w:val="single" w:sz="4" w:space="0" w:color="000000"/>
            </w:tcBorders>
          </w:tcPr>
          <w:p w14:paraId="7E865D7A" w14:textId="77777777" w:rsidR="00E61E32" w:rsidRDefault="0084062D">
            <w:pPr>
              <w:pStyle w:val="TableParagraph"/>
              <w:kinsoku w:val="0"/>
              <w:overflowPunct w:val="0"/>
              <w:spacing w:line="268" w:lineRule="exact"/>
            </w:pPr>
            <w:r>
              <w:t>PBC 2019-20 Annual Plan Task Force James Carranza, Dean – Humanities &amp; Social Sciences Allison Hughes, Instructional Technologist</w:t>
            </w:r>
          </w:p>
        </w:tc>
        <w:tc>
          <w:tcPr>
            <w:tcW w:w="2430" w:type="dxa"/>
            <w:tcBorders>
              <w:top w:val="single" w:sz="4" w:space="0" w:color="000000"/>
              <w:left w:val="single" w:sz="4" w:space="0" w:color="000000"/>
              <w:bottom w:val="single" w:sz="4" w:space="0" w:color="000000"/>
              <w:right w:val="single" w:sz="4" w:space="0" w:color="000000"/>
            </w:tcBorders>
          </w:tcPr>
          <w:p w14:paraId="03BD0B15" w14:textId="77777777" w:rsidR="00E61E32" w:rsidRPr="00D807AD" w:rsidRDefault="0084062D">
            <w:pPr>
              <w:pStyle w:val="TableParagraph"/>
              <w:kinsoku w:val="0"/>
              <w:overflowPunct w:val="0"/>
              <w:spacing w:before="119"/>
              <w:ind w:left="575" w:right="568"/>
              <w:jc w:val="center"/>
              <w:rPr>
                <w:sz w:val="22"/>
                <w:szCs w:val="22"/>
              </w:rPr>
            </w:pPr>
            <w:r>
              <w:t>Information Discussion</w:t>
            </w:r>
          </w:p>
        </w:tc>
        <w:tc>
          <w:tcPr>
            <w:tcW w:w="7030" w:type="dxa"/>
            <w:tcBorders>
              <w:top w:val="single" w:sz="4" w:space="0" w:color="000000"/>
              <w:left w:val="single" w:sz="4" w:space="0" w:color="000000"/>
              <w:bottom w:val="single" w:sz="4" w:space="0" w:color="000000"/>
              <w:right w:val="single" w:sz="4" w:space="0" w:color="000000"/>
            </w:tcBorders>
          </w:tcPr>
          <w:p w14:paraId="065EDE8D" w14:textId="77777777" w:rsidR="00E61E32" w:rsidRPr="00D807AD" w:rsidRDefault="008234E9" w:rsidP="008123F1">
            <w:pPr>
              <w:pStyle w:val="TableParagraph"/>
              <w:kinsoku w:val="0"/>
              <w:overflowPunct w:val="0"/>
              <w:ind w:left="9"/>
              <w:rPr>
                <w:w w:val="93"/>
                <w:sz w:val="22"/>
                <w:szCs w:val="22"/>
              </w:rPr>
            </w:pPr>
            <w:r>
              <w:rPr>
                <w:w w:val="93"/>
                <w:sz w:val="22"/>
                <w:szCs w:val="22"/>
              </w:rPr>
              <w:t>The Annual Plan Task Force has been working to draft the annual plan for next year and looking for better ways to improve the document and how best to align everything we’re doing within the annual plan. The committee didn’t propose changes to the annual plan structure and supported the continued alignment with the EMP and supports the synthesis of the overall goal alignment while leaving the action plans for the planning councils as they were last year.</w:t>
            </w:r>
          </w:p>
        </w:tc>
      </w:tr>
      <w:tr w:rsidR="00E61E32" w:rsidRPr="00D807AD" w14:paraId="1CE41E59"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2AA4BBAC" w14:textId="77777777" w:rsidR="00E61E32" w:rsidRDefault="0084062D">
            <w:pPr>
              <w:pStyle w:val="TableParagraph"/>
              <w:kinsoku w:val="0"/>
              <w:overflowPunct w:val="0"/>
              <w:spacing w:line="258" w:lineRule="exact"/>
            </w:pPr>
            <w:r>
              <w:t>CUNY-ASAP Debrief</w:t>
            </w:r>
          </w:p>
        </w:tc>
        <w:tc>
          <w:tcPr>
            <w:tcW w:w="2790" w:type="dxa"/>
            <w:tcBorders>
              <w:top w:val="single" w:sz="4" w:space="0" w:color="000000"/>
              <w:left w:val="single" w:sz="4" w:space="0" w:color="000000"/>
              <w:bottom w:val="single" w:sz="4" w:space="0" w:color="000000"/>
              <w:right w:val="single" w:sz="4" w:space="0" w:color="000000"/>
            </w:tcBorders>
          </w:tcPr>
          <w:p w14:paraId="0CC07D92" w14:textId="77777777" w:rsidR="00E61E32" w:rsidRDefault="0084062D">
            <w:pPr>
              <w:pStyle w:val="TableParagraph"/>
              <w:kinsoku w:val="0"/>
              <w:overflowPunct w:val="0"/>
              <w:spacing w:line="268" w:lineRule="exact"/>
            </w:pPr>
            <w:r>
              <w:t>Marisol Quevedo, Promise Program Maureen Wiley, Assistant Professor, Humanities Gloria Darafshi, Counseling Division and others who were on the team</w:t>
            </w:r>
          </w:p>
        </w:tc>
        <w:tc>
          <w:tcPr>
            <w:tcW w:w="2430" w:type="dxa"/>
            <w:tcBorders>
              <w:top w:val="single" w:sz="4" w:space="0" w:color="000000"/>
              <w:left w:val="single" w:sz="4" w:space="0" w:color="000000"/>
              <w:bottom w:val="single" w:sz="4" w:space="0" w:color="000000"/>
              <w:right w:val="single" w:sz="4" w:space="0" w:color="000000"/>
            </w:tcBorders>
          </w:tcPr>
          <w:p w14:paraId="4F9DFEFA" w14:textId="77777777" w:rsidR="00E61E32" w:rsidRPr="00D807AD" w:rsidRDefault="0084062D">
            <w:pPr>
              <w:pStyle w:val="TableParagraph"/>
              <w:kinsoku w:val="0"/>
              <w:overflowPunct w:val="0"/>
              <w:spacing w:before="119"/>
              <w:ind w:left="575" w:right="568"/>
              <w:jc w:val="center"/>
              <w:rPr>
                <w:sz w:val="22"/>
                <w:szCs w:val="22"/>
              </w:rPr>
            </w:pPr>
            <w:r>
              <w:t>Information Discussion</w:t>
            </w:r>
          </w:p>
        </w:tc>
        <w:tc>
          <w:tcPr>
            <w:tcW w:w="7030" w:type="dxa"/>
            <w:tcBorders>
              <w:top w:val="single" w:sz="4" w:space="0" w:color="000000"/>
              <w:left w:val="single" w:sz="4" w:space="0" w:color="000000"/>
              <w:bottom w:val="single" w:sz="4" w:space="0" w:color="000000"/>
              <w:right w:val="single" w:sz="4" w:space="0" w:color="000000"/>
            </w:tcBorders>
          </w:tcPr>
          <w:p w14:paraId="7B4B901A" w14:textId="77777777" w:rsidR="00E61E32" w:rsidRPr="00D807AD" w:rsidRDefault="002E050D" w:rsidP="008123F1">
            <w:pPr>
              <w:pStyle w:val="TableParagraph"/>
              <w:kinsoku w:val="0"/>
              <w:overflowPunct w:val="0"/>
              <w:ind w:left="9"/>
              <w:rPr>
                <w:w w:val="93"/>
                <w:sz w:val="22"/>
                <w:szCs w:val="22"/>
              </w:rPr>
            </w:pPr>
            <w:r>
              <w:rPr>
                <w:w w:val="93"/>
                <w:sz w:val="22"/>
                <w:szCs w:val="22"/>
              </w:rPr>
              <w:t>Marisol gave a presentation explaining ASAP for Canada (see documents). All of the colleges in the District received a grant that requires that we implement ASAP in three years. This committee needs to plan to try and replicate everything involved in the ASAP model. The challenge will working within our funding and staffing resources to achieve this. Doniella requested a comprehensive Promise check-in at PBC or Flex Day to get a sense of what our resources are, what we need and how much realistic progress we are going to be able to make towards replicating the ASAP model here.</w:t>
            </w:r>
          </w:p>
        </w:tc>
      </w:tr>
      <w:tr w:rsidR="0084062D" w:rsidRPr="00D807AD" w14:paraId="392D1390"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766CFB32" w14:textId="77777777" w:rsidR="0084062D" w:rsidRDefault="0084062D">
            <w:pPr>
              <w:pStyle w:val="TableParagraph"/>
              <w:kinsoku w:val="0"/>
              <w:overflowPunct w:val="0"/>
              <w:spacing w:line="258" w:lineRule="exact"/>
            </w:pPr>
            <w:r>
              <w:t>Strategic Enrollment Management Committee Report</w:t>
            </w:r>
          </w:p>
        </w:tc>
        <w:tc>
          <w:tcPr>
            <w:tcW w:w="2790" w:type="dxa"/>
            <w:tcBorders>
              <w:top w:val="single" w:sz="4" w:space="0" w:color="000000"/>
              <w:left w:val="single" w:sz="4" w:space="0" w:color="000000"/>
              <w:bottom w:val="single" w:sz="4" w:space="0" w:color="000000"/>
              <w:right w:val="single" w:sz="4" w:space="0" w:color="000000"/>
            </w:tcBorders>
          </w:tcPr>
          <w:p w14:paraId="4DED9637" w14:textId="77777777" w:rsidR="0084062D" w:rsidRDefault="0084062D">
            <w:pPr>
              <w:pStyle w:val="TableParagraph"/>
              <w:kinsoku w:val="0"/>
              <w:overflowPunct w:val="0"/>
              <w:spacing w:line="268" w:lineRule="exact"/>
            </w:pPr>
            <w:r>
              <w:t>Tammy Robinson, VPI Karen Engel, Dean of PRIE</w:t>
            </w:r>
          </w:p>
        </w:tc>
        <w:tc>
          <w:tcPr>
            <w:tcW w:w="2430" w:type="dxa"/>
            <w:tcBorders>
              <w:top w:val="single" w:sz="4" w:space="0" w:color="000000"/>
              <w:left w:val="single" w:sz="4" w:space="0" w:color="000000"/>
              <w:bottom w:val="single" w:sz="4" w:space="0" w:color="000000"/>
              <w:right w:val="single" w:sz="4" w:space="0" w:color="000000"/>
            </w:tcBorders>
          </w:tcPr>
          <w:p w14:paraId="2EA888EF" w14:textId="77777777" w:rsidR="0084062D" w:rsidRPr="00D807AD" w:rsidRDefault="0084062D">
            <w:pPr>
              <w:pStyle w:val="TableParagraph"/>
              <w:kinsoku w:val="0"/>
              <w:overflowPunct w:val="0"/>
              <w:spacing w:before="119"/>
              <w:ind w:left="575" w:right="568"/>
              <w:jc w:val="center"/>
              <w:rPr>
                <w:sz w:val="22"/>
                <w:szCs w:val="22"/>
              </w:rPr>
            </w:pPr>
            <w:r>
              <w:t>Information</w:t>
            </w:r>
          </w:p>
        </w:tc>
        <w:tc>
          <w:tcPr>
            <w:tcW w:w="7030" w:type="dxa"/>
            <w:tcBorders>
              <w:top w:val="single" w:sz="4" w:space="0" w:color="000000"/>
              <w:left w:val="single" w:sz="4" w:space="0" w:color="000000"/>
              <w:bottom w:val="single" w:sz="4" w:space="0" w:color="000000"/>
              <w:right w:val="single" w:sz="4" w:space="0" w:color="000000"/>
            </w:tcBorders>
          </w:tcPr>
          <w:p w14:paraId="129A0135" w14:textId="77777777" w:rsidR="0084062D" w:rsidRPr="00D807AD" w:rsidRDefault="00DD7541" w:rsidP="008123F1">
            <w:pPr>
              <w:pStyle w:val="TableParagraph"/>
              <w:kinsoku w:val="0"/>
              <w:overflowPunct w:val="0"/>
              <w:ind w:left="9"/>
              <w:rPr>
                <w:w w:val="93"/>
                <w:sz w:val="22"/>
                <w:szCs w:val="22"/>
              </w:rPr>
            </w:pPr>
            <w:r>
              <w:rPr>
                <w:w w:val="93"/>
                <w:sz w:val="22"/>
                <w:szCs w:val="22"/>
              </w:rPr>
              <w:t>Presentations from KAD and the STEM Center, next week the SEM Committee will synthesize everything they’ve heard and bring back a status report to the next meeting. An updated SEM Plan will be brought to PBC in the Fall, which will include existing initiatives already going on.</w:t>
            </w:r>
          </w:p>
        </w:tc>
      </w:tr>
      <w:tr w:rsidR="0084062D" w:rsidRPr="00D807AD" w14:paraId="507DD699"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115455D4" w14:textId="77777777" w:rsidR="0084062D" w:rsidRDefault="0084062D">
            <w:pPr>
              <w:pStyle w:val="TableParagraph"/>
              <w:kinsoku w:val="0"/>
              <w:overflowPunct w:val="0"/>
              <w:spacing w:line="258" w:lineRule="exact"/>
            </w:pPr>
            <w:r>
              <w:t>Planning Council Reports</w:t>
            </w:r>
          </w:p>
        </w:tc>
        <w:tc>
          <w:tcPr>
            <w:tcW w:w="2790" w:type="dxa"/>
            <w:tcBorders>
              <w:top w:val="single" w:sz="4" w:space="0" w:color="000000"/>
              <w:left w:val="single" w:sz="4" w:space="0" w:color="000000"/>
              <w:bottom w:val="single" w:sz="4" w:space="0" w:color="000000"/>
              <w:right w:val="single" w:sz="4" w:space="0" w:color="000000"/>
            </w:tcBorders>
          </w:tcPr>
          <w:p w14:paraId="6B6D69AC" w14:textId="77777777" w:rsidR="0084062D" w:rsidRDefault="0084062D">
            <w:pPr>
              <w:pStyle w:val="TableParagraph"/>
              <w:kinsoku w:val="0"/>
              <w:overflowPunct w:val="0"/>
              <w:spacing w:line="268" w:lineRule="exact"/>
            </w:pPr>
            <w:r>
              <w:t>IPC, SSPC, APC representatives</w:t>
            </w:r>
          </w:p>
        </w:tc>
        <w:tc>
          <w:tcPr>
            <w:tcW w:w="2430" w:type="dxa"/>
            <w:tcBorders>
              <w:top w:val="single" w:sz="4" w:space="0" w:color="000000"/>
              <w:left w:val="single" w:sz="4" w:space="0" w:color="000000"/>
              <w:bottom w:val="single" w:sz="4" w:space="0" w:color="000000"/>
              <w:right w:val="single" w:sz="4" w:space="0" w:color="000000"/>
            </w:tcBorders>
          </w:tcPr>
          <w:p w14:paraId="5F7BEC82" w14:textId="77777777" w:rsidR="0084062D" w:rsidRPr="00D807AD" w:rsidRDefault="0084062D">
            <w:pPr>
              <w:pStyle w:val="TableParagraph"/>
              <w:kinsoku w:val="0"/>
              <w:overflowPunct w:val="0"/>
              <w:spacing w:before="119"/>
              <w:ind w:left="575" w:right="568"/>
              <w:jc w:val="center"/>
              <w:rPr>
                <w:sz w:val="22"/>
                <w:szCs w:val="22"/>
              </w:rPr>
            </w:pPr>
            <w:r>
              <w:t>Information</w:t>
            </w:r>
          </w:p>
        </w:tc>
        <w:tc>
          <w:tcPr>
            <w:tcW w:w="7030" w:type="dxa"/>
            <w:tcBorders>
              <w:top w:val="single" w:sz="4" w:space="0" w:color="000000"/>
              <w:left w:val="single" w:sz="4" w:space="0" w:color="000000"/>
              <w:bottom w:val="single" w:sz="4" w:space="0" w:color="000000"/>
              <w:right w:val="single" w:sz="4" w:space="0" w:color="000000"/>
            </w:tcBorders>
          </w:tcPr>
          <w:p w14:paraId="302D2F57" w14:textId="77777777" w:rsidR="0084062D" w:rsidRPr="00D807AD" w:rsidRDefault="00DD7541" w:rsidP="008123F1">
            <w:pPr>
              <w:pStyle w:val="TableParagraph"/>
              <w:kinsoku w:val="0"/>
              <w:overflowPunct w:val="0"/>
              <w:ind w:left="9"/>
              <w:rPr>
                <w:w w:val="93"/>
                <w:sz w:val="22"/>
                <w:szCs w:val="22"/>
              </w:rPr>
            </w:pPr>
            <w:r>
              <w:rPr>
                <w:w w:val="93"/>
                <w:sz w:val="22"/>
                <w:szCs w:val="22"/>
              </w:rPr>
              <w:t>No updates.</w:t>
            </w:r>
          </w:p>
        </w:tc>
      </w:tr>
      <w:tr w:rsidR="00730B32" w:rsidRPr="00D807AD" w14:paraId="24ABC14F" w14:textId="77777777" w:rsidTr="00765F10">
        <w:trPr>
          <w:trHeight w:val="277"/>
        </w:trPr>
        <w:tc>
          <w:tcPr>
            <w:tcW w:w="2659" w:type="dxa"/>
            <w:tcBorders>
              <w:top w:val="single" w:sz="4" w:space="0" w:color="000000"/>
              <w:left w:val="single" w:sz="4" w:space="0" w:color="000000"/>
              <w:bottom w:val="single" w:sz="4" w:space="0" w:color="000000"/>
              <w:right w:val="single" w:sz="4" w:space="0" w:color="000000"/>
            </w:tcBorders>
          </w:tcPr>
          <w:p w14:paraId="069E9C0E" w14:textId="77777777" w:rsidR="00730B32" w:rsidRPr="00D807AD" w:rsidRDefault="00A53D4F">
            <w:pPr>
              <w:pStyle w:val="TableParagraph"/>
              <w:kinsoku w:val="0"/>
              <w:overflowPunct w:val="0"/>
              <w:spacing w:line="261" w:lineRule="exact"/>
              <w:rPr>
                <w:sz w:val="22"/>
                <w:szCs w:val="22"/>
              </w:rPr>
            </w:pPr>
            <w:r w:rsidRPr="00D807AD">
              <w:rPr>
                <w:sz w:val="22"/>
                <w:szCs w:val="22"/>
              </w:rPr>
              <w:t>Staffing Update</w:t>
            </w:r>
          </w:p>
        </w:tc>
        <w:tc>
          <w:tcPr>
            <w:tcW w:w="2790" w:type="dxa"/>
            <w:tcBorders>
              <w:top w:val="single" w:sz="4" w:space="0" w:color="000000"/>
              <w:left w:val="single" w:sz="4" w:space="0" w:color="000000"/>
              <w:bottom w:val="single" w:sz="4" w:space="0" w:color="000000"/>
              <w:right w:val="single" w:sz="4" w:space="0" w:color="000000"/>
            </w:tcBorders>
          </w:tcPr>
          <w:p w14:paraId="0DD56ADA" w14:textId="77777777" w:rsidR="00730B32" w:rsidRPr="00D807AD" w:rsidRDefault="00A53D4F">
            <w:pPr>
              <w:pStyle w:val="TableParagraph"/>
              <w:kinsoku w:val="0"/>
              <w:overflowPunct w:val="0"/>
              <w:spacing w:line="268" w:lineRule="exact"/>
              <w:rPr>
                <w:sz w:val="22"/>
                <w:szCs w:val="22"/>
              </w:rPr>
            </w:pPr>
            <w:r w:rsidRPr="00D807AD">
              <w:rPr>
                <w:sz w:val="22"/>
                <w:szCs w:val="22"/>
              </w:rPr>
              <w:t>Graciano Mendoza, VPA</w:t>
            </w:r>
          </w:p>
        </w:tc>
        <w:tc>
          <w:tcPr>
            <w:tcW w:w="2430" w:type="dxa"/>
            <w:tcBorders>
              <w:top w:val="single" w:sz="4" w:space="0" w:color="000000"/>
              <w:left w:val="single" w:sz="4" w:space="0" w:color="000000"/>
              <w:bottom w:val="single" w:sz="4" w:space="0" w:color="000000"/>
              <w:right w:val="single" w:sz="4" w:space="0" w:color="000000"/>
            </w:tcBorders>
          </w:tcPr>
          <w:p w14:paraId="4F70F5A6" w14:textId="77777777" w:rsidR="00730B32" w:rsidRPr="00D807AD" w:rsidRDefault="00A53D4F">
            <w:pPr>
              <w:pStyle w:val="TableParagraph"/>
              <w:kinsoku w:val="0"/>
              <w:overflowPunct w:val="0"/>
              <w:spacing w:line="261" w:lineRule="exact"/>
              <w:ind w:left="575" w:right="568"/>
              <w:jc w:val="center"/>
              <w:rPr>
                <w:sz w:val="22"/>
                <w:szCs w:val="22"/>
              </w:rPr>
            </w:pPr>
            <w:r w:rsidRPr="00D807AD">
              <w:rPr>
                <w:sz w:val="22"/>
                <w:szCs w:val="22"/>
              </w:rPr>
              <w:t>Information</w:t>
            </w:r>
          </w:p>
        </w:tc>
        <w:tc>
          <w:tcPr>
            <w:tcW w:w="7030" w:type="dxa"/>
            <w:tcBorders>
              <w:top w:val="single" w:sz="4" w:space="0" w:color="000000"/>
              <w:left w:val="single" w:sz="4" w:space="0" w:color="000000"/>
              <w:bottom w:val="single" w:sz="4" w:space="0" w:color="000000"/>
              <w:right w:val="single" w:sz="4" w:space="0" w:color="000000"/>
            </w:tcBorders>
          </w:tcPr>
          <w:p w14:paraId="3B8CD3F2" w14:textId="77777777" w:rsidR="00730B32" w:rsidRPr="00D807AD" w:rsidRDefault="00DD7541" w:rsidP="008123F1">
            <w:pPr>
              <w:pStyle w:val="TableParagraph"/>
              <w:kinsoku w:val="0"/>
              <w:overflowPunct w:val="0"/>
              <w:ind w:left="9"/>
              <w:rPr>
                <w:w w:val="93"/>
                <w:sz w:val="22"/>
                <w:szCs w:val="22"/>
              </w:rPr>
            </w:pPr>
            <w:r>
              <w:rPr>
                <w:w w:val="93"/>
                <w:sz w:val="22"/>
                <w:szCs w:val="22"/>
              </w:rPr>
              <w:t>Alessandra Zanassi – reassigned. Retention specialist new hire.</w:t>
            </w:r>
          </w:p>
        </w:tc>
      </w:tr>
      <w:tr w:rsidR="00730B32" w:rsidRPr="00D807AD" w14:paraId="310EA525" w14:textId="77777777" w:rsidTr="00765F10">
        <w:trPr>
          <w:trHeight w:val="539"/>
        </w:trPr>
        <w:tc>
          <w:tcPr>
            <w:tcW w:w="2659" w:type="dxa"/>
            <w:tcBorders>
              <w:top w:val="single" w:sz="4" w:space="0" w:color="000000"/>
              <w:left w:val="single" w:sz="4" w:space="0" w:color="000000"/>
              <w:bottom w:val="single" w:sz="4" w:space="0" w:color="000000"/>
              <w:right w:val="single" w:sz="4" w:space="0" w:color="000000"/>
            </w:tcBorders>
          </w:tcPr>
          <w:p w14:paraId="6C23B7BB" w14:textId="77777777" w:rsidR="00730B32" w:rsidRPr="00D807AD" w:rsidRDefault="00A53D4F">
            <w:pPr>
              <w:pStyle w:val="TableParagraph"/>
              <w:kinsoku w:val="0"/>
              <w:overflowPunct w:val="0"/>
              <w:spacing w:line="261" w:lineRule="exact"/>
              <w:rPr>
                <w:sz w:val="22"/>
                <w:szCs w:val="22"/>
              </w:rPr>
            </w:pPr>
            <w:r w:rsidRPr="00D807AD">
              <w:rPr>
                <w:sz w:val="22"/>
                <w:szCs w:val="22"/>
              </w:rPr>
              <w:t>President’s Update</w:t>
            </w:r>
          </w:p>
        </w:tc>
        <w:tc>
          <w:tcPr>
            <w:tcW w:w="2790" w:type="dxa"/>
            <w:tcBorders>
              <w:top w:val="single" w:sz="4" w:space="0" w:color="000000"/>
              <w:left w:val="single" w:sz="4" w:space="0" w:color="000000"/>
              <w:bottom w:val="single" w:sz="4" w:space="0" w:color="000000"/>
              <w:right w:val="single" w:sz="4" w:space="0" w:color="000000"/>
            </w:tcBorders>
          </w:tcPr>
          <w:p w14:paraId="314C7E71" w14:textId="77777777" w:rsidR="00730B32" w:rsidRPr="00D807AD" w:rsidRDefault="00A53D4F">
            <w:pPr>
              <w:pStyle w:val="TableParagraph"/>
              <w:kinsoku w:val="0"/>
              <w:overflowPunct w:val="0"/>
              <w:spacing w:line="261" w:lineRule="exact"/>
              <w:rPr>
                <w:sz w:val="22"/>
                <w:szCs w:val="22"/>
              </w:rPr>
            </w:pPr>
            <w:r w:rsidRPr="00D807AD">
              <w:rPr>
                <w:sz w:val="22"/>
                <w:szCs w:val="22"/>
              </w:rPr>
              <w:t>Dr. Jamillah Moore, President</w:t>
            </w:r>
          </w:p>
        </w:tc>
        <w:tc>
          <w:tcPr>
            <w:tcW w:w="2430" w:type="dxa"/>
            <w:tcBorders>
              <w:top w:val="single" w:sz="4" w:space="0" w:color="000000"/>
              <w:left w:val="single" w:sz="4" w:space="0" w:color="000000"/>
              <w:bottom w:val="single" w:sz="4" w:space="0" w:color="000000"/>
              <w:right w:val="single" w:sz="4" w:space="0" w:color="000000"/>
            </w:tcBorders>
          </w:tcPr>
          <w:p w14:paraId="5E9B721E" w14:textId="77777777" w:rsidR="00730B32" w:rsidRPr="00D807AD" w:rsidRDefault="00B01669">
            <w:pPr>
              <w:pStyle w:val="TableParagraph"/>
              <w:kinsoku w:val="0"/>
              <w:overflowPunct w:val="0"/>
              <w:spacing w:before="119"/>
              <w:ind w:left="575" w:right="566"/>
              <w:jc w:val="center"/>
              <w:rPr>
                <w:sz w:val="22"/>
                <w:szCs w:val="22"/>
              </w:rPr>
            </w:pPr>
            <w:r w:rsidRPr="00D807AD">
              <w:rPr>
                <w:sz w:val="22"/>
                <w:szCs w:val="22"/>
              </w:rPr>
              <w:t xml:space="preserve">Information </w:t>
            </w:r>
          </w:p>
        </w:tc>
        <w:tc>
          <w:tcPr>
            <w:tcW w:w="7030" w:type="dxa"/>
            <w:tcBorders>
              <w:top w:val="single" w:sz="4" w:space="0" w:color="000000"/>
              <w:left w:val="single" w:sz="4" w:space="0" w:color="000000"/>
              <w:bottom w:val="single" w:sz="4" w:space="0" w:color="000000"/>
              <w:right w:val="single" w:sz="4" w:space="0" w:color="000000"/>
            </w:tcBorders>
          </w:tcPr>
          <w:p w14:paraId="0C75C42A" w14:textId="77777777" w:rsidR="00BC203B" w:rsidRDefault="00A86512" w:rsidP="008123F1">
            <w:pPr>
              <w:pStyle w:val="TableParagraph"/>
              <w:kinsoku w:val="0"/>
              <w:overflowPunct w:val="0"/>
              <w:ind w:left="9"/>
              <w:rPr>
                <w:w w:val="93"/>
                <w:sz w:val="22"/>
                <w:szCs w:val="22"/>
              </w:rPr>
            </w:pPr>
            <w:r>
              <w:rPr>
                <w:w w:val="93"/>
                <w:sz w:val="22"/>
                <w:szCs w:val="22"/>
              </w:rPr>
              <w:t>Tom Mohr will be our commencement speaker and commencement will be at CSM.</w:t>
            </w:r>
          </w:p>
          <w:p w14:paraId="1CF33BE1" w14:textId="77777777" w:rsidR="00A86512" w:rsidRDefault="00A86512" w:rsidP="008123F1">
            <w:pPr>
              <w:pStyle w:val="TableParagraph"/>
              <w:kinsoku w:val="0"/>
              <w:overflowPunct w:val="0"/>
              <w:ind w:left="9"/>
              <w:rPr>
                <w:w w:val="93"/>
                <w:sz w:val="22"/>
                <w:szCs w:val="22"/>
              </w:rPr>
            </w:pPr>
            <w:r>
              <w:rPr>
                <w:w w:val="93"/>
                <w:sz w:val="22"/>
                <w:szCs w:val="22"/>
              </w:rPr>
              <w:t xml:space="preserve">CSU Silicon Valley does not mean that Canada is going away. If the governor approves the request for a study, they are going to look at how it would look to have a CSU Silicon Valley, like the proposed CSU Stockton. If it is not approved this time </w:t>
            </w:r>
            <w:r>
              <w:rPr>
                <w:w w:val="93"/>
                <w:sz w:val="22"/>
                <w:szCs w:val="22"/>
              </w:rPr>
              <w:lastRenderedPageBreak/>
              <w:t>around, it will take another year and a half for this to be brought up again.</w:t>
            </w:r>
          </w:p>
          <w:p w14:paraId="3A4CD831" w14:textId="77777777" w:rsidR="00A86512" w:rsidRPr="00D807AD" w:rsidRDefault="00A86512" w:rsidP="008123F1">
            <w:pPr>
              <w:pStyle w:val="TableParagraph"/>
              <w:kinsoku w:val="0"/>
              <w:overflowPunct w:val="0"/>
              <w:ind w:left="9"/>
              <w:rPr>
                <w:w w:val="93"/>
                <w:sz w:val="22"/>
                <w:szCs w:val="22"/>
              </w:rPr>
            </w:pPr>
            <w:r>
              <w:rPr>
                <w:w w:val="93"/>
                <w:sz w:val="22"/>
                <w:szCs w:val="22"/>
              </w:rPr>
              <w:t>Under AB705, we are going to have look at Building 9 and the Learning Center differently and build up our services there. We need to start with an assessment and that will inform how we implement the ASAP model, which will help us to streamline how we support students in Math and English.</w:t>
            </w:r>
          </w:p>
        </w:tc>
      </w:tr>
      <w:tr w:rsidR="00730B32" w:rsidRPr="00D807AD" w14:paraId="5970AFF0" w14:textId="77777777" w:rsidTr="00765F10">
        <w:trPr>
          <w:trHeight w:val="270"/>
        </w:trPr>
        <w:tc>
          <w:tcPr>
            <w:tcW w:w="2659" w:type="dxa"/>
            <w:tcBorders>
              <w:top w:val="single" w:sz="4" w:space="0" w:color="000000"/>
              <w:left w:val="single" w:sz="4" w:space="0" w:color="000000"/>
              <w:bottom w:val="single" w:sz="4" w:space="0" w:color="000000"/>
              <w:right w:val="single" w:sz="4" w:space="0" w:color="000000"/>
            </w:tcBorders>
          </w:tcPr>
          <w:p w14:paraId="19E25203" w14:textId="77777777" w:rsidR="00730B32" w:rsidRPr="00D807AD" w:rsidRDefault="00A53D4F">
            <w:pPr>
              <w:pStyle w:val="TableParagraph"/>
              <w:kinsoku w:val="0"/>
              <w:overflowPunct w:val="0"/>
              <w:spacing w:line="251" w:lineRule="exact"/>
              <w:rPr>
                <w:sz w:val="22"/>
                <w:szCs w:val="22"/>
              </w:rPr>
            </w:pPr>
            <w:r w:rsidRPr="00D807AD">
              <w:rPr>
                <w:sz w:val="22"/>
                <w:szCs w:val="22"/>
              </w:rPr>
              <w:lastRenderedPageBreak/>
              <w:t>Matters of Public Interest</w:t>
            </w:r>
          </w:p>
        </w:tc>
        <w:tc>
          <w:tcPr>
            <w:tcW w:w="2790" w:type="dxa"/>
            <w:tcBorders>
              <w:top w:val="single" w:sz="4" w:space="0" w:color="000000"/>
              <w:left w:val="single" w:sz="4" w:space="0" w:color="000000"/>
              <w:bottom w:val="single" w:sz="4" w:space="0" w:color="000000"/>
              <w:right w:val="single" w:sz="4" w:space="0" w:color="000000"/>
            </w:tcBorders>
          </w:tcPr>
          <w:p w14:paraId="1A710134" w14:textId="77777777" w:rsidR="00730B32" w:rsidRPr="00D807AD" w:rsidRDefault="0084062D">
            <w:pPr>
              <w:pStyle w:val="TableParagraph"/>
              <w:kinsoku w:val="0"/>
              <w:overflowPunct w:val="0"/>
              <w:ind w:left="0"/>
              <w:rPr>
                <w:sz w:val="22"/>
                <w:szCs w:val="22"/>
              </w:rPr>
            </w:pPr>
            <w:r>
              <w:rPr>
                <w:sz w:val="22"/>
                <w:szCs w:val="22"/>
              </w:rPr>
              <w:t xml:space="preserve"> Open to All</w:t>
            </w:r>
          </w:p>
        </w:tc>
        <w:tc>
          <w:tcPr>
            <w:tcW w:w="2430" w:type="dxa"/>
            <w:tcBorders>
              <w:top w:val="single" w:sz="4" w:space="0" w:color="000000"/>
              <w:left w:val="single" w:sz="4" w:space="0" w:color="000000"/>
              <w:bottom w:val="single" w:sz="4" w:space="0" w:color="000000"/>
              <w:right w:val="single" w:sz="4" w:space="0" w:color="000000"/>
            </w:tcBorders>
          </w:tcPr>
          <w:p w14:paraId="7C47DFA2" w14:textId="77777777" w:rsidR="00730B32" w:rsidRPr="00D807AD" w:rsidRDefault="00A53D4F">
            <w:pPr>
              <w:pStyle w:val="TableParagraph"/>
              <w:kinsoku w:val="0"/>
              <w:overflowPunct w:val="0"/>
              <w:spacing w:line="251" w:lineRule="exact"/>
              <w:ind w:left="575" w:right="568"/>
              <w:jc w:val="center"/>
              <w:rPr>
                <w:sz w:val="22"/>
                <w:szCs w:val="22"/>
              </w:rPr>
            </w:pPr>
            <w:r w:rsidRPr="00D807AD">
              <w:rPr>
                <w:sz w:val="22"/>
                <w:szCs w:val="22"/>
              </w:rPr>
              <w:t>Information</w:t>
            </w:r>
          </w:p>
        </w:tc>
        <w:tc>
          <w:tcPr>
            <w:tcW w:w="7030" w:type="dxa"/>
            <w:tcBorders>
              <w:top w:val="single" w:sz="4" w:space="0" w:color="000000"/>
              <w:left w:val="single" w:sz="4" w:space="0" w:color="000000"/>
              <w:bottom w:val="single" w:sz="4" w:space="0" w:color="000000"/>
              <w:right w:val="single" w:sz="4" w:space="0" w:color="000000"/>
            </w:tcBorders>
          </w:tcPr>
          <w:p w14:paraId="6C5B4F72" w14:textId="77777777" w:rsidR="00D807AD" w:rsidRDefault="00A86512" w:rsidP="006302E6">
            <w:pPr>
              <w:pStyle w:val="TableParagraph"/>
              <w:kinsoku w:val="0"/>
              <w:overflowPunct w:val="0"/>
              <w:spacing w:line="251" w:lineRule="exact"/>
              <w:ind w:left="9"/>
              <w:rPr>
                <w:w w:val="93"/>
                <w:sz w:val="22"/>
                <w:szCs w:val="22"/>
              </w:rPr>
            </w:pPr>
            <w:r>
              <w:rPr>
                <w:w w:val="93"/>
                <w:sz w:val="22"/>
                <w:szCs w:val="22"/>
              </w:rPr>
              <w:t xml:space="preserve">Paul Nass – 5/17 at 7pm Annual Student Show, we have at least 20 minutes of films from Campus Movie Fest. Free admission, $5 donation goes towards student scholarships. Two students are heading to the Cannes Film Festival next week. Fundraising page still open on the Foundation website, the students still need help with the costs of going and donations are tax-deductible. </w:t>
            </w:r>
          </w:p>
          <w:p w14:paraId="0603C386" w14:textId="77777777" w:rsidR="00D807AD" w:rsidRPr="00D807AD" w:rsidRDefault="00D807AD" w:rsidP="00E61E32">
            <w:pPr>
              <w:pStyle w:val="TableParagraph"/>
              <w:kinsoku w:val="0"/>
              <w:overflowPunct w:val="0"/>
              <w:spacing w:line="251" w:lineRule="exact"/>
              <w:ind w:left="9"/>
              <w:rPr>
                <w:w w:val="93"/>
                <w:sz w:val="22"/>
                <w:szCs w:val="22"/>
              </w:rPr>
            </w:pPr>
            <w:r>
              <w:rPr>
                <w:w w:val="93"/>
                <w:sz w:val="22"/>
                <w:szCs w:val="22"/>
              </w:rPr>
              <w:t xml:space="preserve"> </w:t>
            </w:r>
          </w:p>
        </w:tc>
      </w:tr>
      <w:tr w:rsidR="00730B32" w:rsidRPr="00D807AD" w14:paraId="0E2B3816" w14:textId="77777777" w:rsidTr="00765F10">
        <w:trPr>
          <w:trHeight w:val="270"/>
        </w:trPr>
        <w:tc>
          <w:tcPr>
            <w:tcW w:w="2659" w:type="dxa"/>
            <w:tcBorders>
              <w:top w:val="single" w:sz="4" w:space="0" w:color="000000"/>
              <w:left w:val="single" w:sz="4" w:space="0" w:color="000000"/>
              <w:bottom w:val="single" w:sz="4" w:space="0" w:color="000000"/>
              <w:right w:val="single" w:sz="4" w:space="0" w:color="000000"/>
            </w:tcBorders>
          </w:tcPr>
          <w:p w14:paraId="531A763C" w14:textId="77777777" w:rsidR="00730B32" w:rsidRPr="00D807AD" w:rsidRDefault="00A53D4F">
            <w:pPr>
              <w:pStyle w:val="TableParagraph"/>
              <w:kinsoku w:val="0"/>
              <w:overflowPunct w:val="0"/>
              <w:spacing w:line="251" w:lineRule="exact"/>
              <w:rPr>
                <w:b/>
                <w:bCs/>
                <w:sz w:val="22"/>
                <w:szCs w:val="22"/>
              </w:rPr>
            </w:pPr>
            <w:r w:rsidRPr="00D807AD">
              <w:rPr>
                <w:b/>
                <w:bCs/>
                <w:sz w:val="22"/>
                <w:szCs w:val="22"/>
              </w:rPr>
              <w:t>ADJOURN</w:t>
            </w:r>
          </w:p>
        </w:tc>
        <w:tc>
          <w:tcPr>
            <w:tcW w:w="2790" w:type="dxa"/>
            <w:tcBorders>
              <w:top w:val="single" w:sz="4" w:space="0" w:color="000000"/>
              <w:left w:val="single" w:sz="4" w:space="0" w:color="000000"/>
              <w:bottom w:val="single" w:sz="4" w:space="0" w:color="000000"/>
              <w:right w:val="single" w:sz="4" w:space="0" w:color="000000"/>
            </w:tcBorders>
          </w:tcPr>
          <w:p w14:paraId="3936B2CA" w14:textId="77777777" w:rsidR="00730B32" w:rsidRPr="00D807AD" w:rsidRDefault="00730B32">
            <w:pPr>
              <w:pStyle w:val="TableParagraph"/>
              <w:kinsoku w:val="0"/>
              <w:overflowPunct w:val="0"/>
              <w:ind w:left="0"/>
              <w:rPr>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0275C4CE" w14:textId="77777777" w:rsidR="00730B32" w:rsidRPr="00D807AD" w:rsidRDefault="00730B32">
            <w:pPr>
              <w:pStyle w:val="TableParagraph"/>
              <w:kinsoku w:val="0"/>
              <w:overflowPunct w:val="0"/>
              <w:ind w:left="0"/>
              <w:rPr>
                <w:sz w:val="22"/>
                <w:szCs w:val="22"/>
              </w:rPr>
            </w:pPr>
          </w:p>
        </w:tc>
        <w:tc>
          <w:tcPr>
            <w:tcW w:w="7030" w:type="dxa"/>
            <w:tcBorders>
              <w:top w:val="single" w:sz="4" w:space="0" w:color="000000"/>
              <w:left w:val="single" w:sz="4" w:space="0" w:color="000000"/>
              <w:bottom w:val="single" w:sz="4" w:space="0" w:color="000000"/>
              <w:right w:val="single" w:sz="4" w:space="0" w:color="000000"/>
            </w:tcBorders>
          </w:tcPr>
          <w:p w14:paraId="7B0BC901" w14:textId="77777777" w:rsidR="00730B32" w:rsidRPr="00D807AD" w:rsidRDefault="006F4EC2" w:rsidP="006302E6">
            <w:pPr>
              <w:pStyle w:val="TableParagraph"/>
              <w:kinsoku w:val="0"/>
              <w:overflowPunct w:val="0"/>
              <w:ind w:left="0"/>
              <w:rPr>
                <w:sz w:val="22"/>
                <w:szCs w:val="22"/>
              </w:rPr>
            </w:pPr>
            <w:r>
              <w:rPr>
                <w:sz w:val="22"/>
                <w:szCs w:val="22"/>
              </w:rPr>
              <w:t>Adjourned at 4:06pm.</w:t>
            </w:r>
          </w:p>
        </w:tc>
      </w:tr>
    </w:tbl>
    <w:p w14:paraId="2B134CD4" w14:textId="77777777" w:rsidR="00A53D4F" w:rsidRDefault="00E61E32">
      <w:pPr>
        <w:pStyle w:val="BodyText"/>
        <w:kinsoku w:val="0"/>
        <w:overflowPunct w:val="0"/>
        <w:ind w:left="216"/>
        <w:jc w:val="left"/>
      </w:pPr>
      <w:r>
        <w:t>Next meeting: May 15</w:t>
      </w:r>
      <w:r w:rsidR="00B01669">
        <w:t xml:space="preserve">, 2019.  </w:t>
      </w:r>
      <w:r w:rsidRPr="00E61E32">
        <w:t>(Final meeting for spring 2019.)</w:t>
      </w:r>
    </w:p>
    <w:sectPr w:rsidR="00A53D4F" w:rsidSect="00970831">
      <w:type w:val="continuous"/>
      <w:pgSz w:w="15840" w:h="12240" w:orient="landscape"/>
      <w:pgMar w:top="460" w:right="440" w:bottom="920" w:left="2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AR" w:vendorID="64" w:dllVersion="131078" w:nlCheck="1" w:checkStyle="0"/>
  <w:activeWritingStyle w:appName="MSWord" w:lang="en-US"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31"/>
    <w:rsid w:val="0001365B"/>
    <w:rsid w:val="0001568C"/>
    <w:rsid w:val="000A1D6B"/>
    <w:rsid w:val="000E5273"/>
    <w:rsid w:val="000F5F52"/>
    <w:rsid w:val="00126ECB"/>
    <w:rsid w:val="001346FC"/>
    <w:rsid w:val="0017261B"/>
    <w:rsid w:val="00241F73"/>
    <w:rsid w:val="002630AA"/>
    <w:rsid w:val="00293510"/>
    <w:rsid w:val="002E050D"/>
    <w:rsid w:val="002F5EDD"/>
    <w:rsid w:val="00364B2B"/>
    <w:rsid w:val="003A41BE"/>
    <w:rsid w:val="003C2162"/>
    <w:rsid w:val="003E6CE2"/>
    <w:rsid w:val="003F72BD"/>
    <w:rsid w:val="00415AAF"/>
    <w:rsid w:val="004C5C24"/>
    <w:rsid w:val="004D2283"/>
    <w:rsid w:val="004E5CD2"/>
    <w:rsid w:val="004F3541"/>
    <w:rsid w:val="00507A23"/>
    <w:rsid w:val="0059373A"/>
    <w:rsid w:val="005F14F1"/>
    <w:rsid w:val="005F3DC7"/>
    <w:rsid w:val="00621243"/>
    <w:rsid w:val="006302E6"/>
    <w:rsid w:val="006D4BA1"/>
    <w:rsid w:val="006F4EC2"/>
    <w:rsid w:val="00723100"/>
    <w:rsid w:val="00730B32"/>
    <w:rsid w:val="00765F10"/>
    <w:rsid w:val="00772619"/>
    <w:rsid w:val="00802B68"/>
    <w:rsid w:val="008123F1"/>
    <w:rsid w:val="00813AB8"/>
    <w:rsid w:val="008234E9"/>
    <w:rsid w:val="0084062D"/>
    <w:rsid w:val="00886F19"/>
    <w:rsid w:val="008B3A53"/>
    <w:rsid w:val="009010A2"/>
    <w:rsid w:val="00950F79"/>
    <w:rsid w:val="00970831"/>
    <w:rsid w:val="009A6303"/>
    <w:rsid w:val="00A00003"/>
    <w:rsid w:val="00A2779E"/>
    <w:rsid w:val="00A53D4F"/>
    <w:rsid w:val="00A86512"/>
    <w:rsid w:val="00AD3C1C"/>
    <w:rsid w:val="00AE137F"/>
    <w:rsid w:val="00B01669"/>
    <w:rsid w:val="00B267D5"/>
    <w:rsid w:val="00B27F38"/>
    <w:rsid w:val="00BC203B"/>
    <w:rsid w:val="00BE225F"/>
    <w:rsid w:val="00BF2BFA"/>
    <w:rsid w:val="00C169CD"/>
    <w:rsid w:val="00C5149F"/>
    <w:rsid w:val="00C84364"/>
    <w:rsid w:val="00CA0334"/>
    <w:rsid w:val="00D103A4"/>
    <w:rsid w:val="00D14F7D"/>
    <w:rsid w:val="00D45A0F"/>
    <w:rsid w:val="00D55146"/>
    <w:rsid w:val="00D807AD"/>
    <w:rsid w:val="00DD7541"/>
    <w:rsid w:val="00E06DEC"/>
    <w:rsid w:val="00E4245D"/>
    <w:rsid w:val="00E61E32"/>
    <w:rsid w:val="00E97B6F"/>
    <w:rsid w:val="00EB04DC"/>
    <w:rsid w:val="00F04754"/>
    <w:rsid w:val="00F32A32"/>
    <w:rsid w:val="00FB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4BB56"/>
  <w14:defaultImageDpi w14:val="0"/>
  <w15:docId w15:val="{D5FC9E6E-31A7-499B-8B86-9EB30E7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36"/>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107"/>
    </w:pPr>
    <w:rPr>
      <w:sz w:val="24"/>
      <w:szCs w:val="24"/>
    </w:rPr>
  </w:style>
  <w:style w:type="paragraph" w:customStyle="1" w:styleId="xmsonormal">
    <w:name w:val="x_msonormal"/>
    <w:basedOn w:val="Normal"/>
    <w:rsid w:val="00BC203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adacollege.edu/planningbudgetingcouncil/meetings.ph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Maggie</dc:creator>
  <cp:keywords/>
  <dc:description/>
  <cp:lastModifiedBy>Engel, Karen</cp:lastModifiedBy>
  <cp:revision>2</cp:revision>
  <dcterms:created xsi:type="dcterms:W3CDTF">2019-05-03T15:00:00Z</dcterms:created>
  <dcterms:modified xsi:type="dcterms:W3CDTF">2019-05-03T15:00:00Z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