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11C" w:rsidRDefault="00D1011C" w:rsidP="00D1011C">
      <w:pPr>
        <w:widowControl/>
        <w:rPr>
          <w:rFonts w:asciiTheme="majorHAnsi" w:hAnsiTheme="majorHAnsi"/>
        </w:rPr>
      </w:pPr>
    </w:p>
    <w:p w:rsidR="00D1011C" w:rsidRDefault="00D1011C" w:rsidP="00D1011C">
      <w:pPr>
        <w:widowControl/>
        <w:rPr>
          <w:rFonts w:asciiTheme="majorHAnsi" w:hAnsiTheme="majorHAnsi"/>
        </w:rPr>
      </w:pPr>
    </w:p>
    <w:p w:rsidR="00D1011C" w:rsidRPr="008460EA" w:rsidRDefault="00D1011C" w:rsidP="00D1011C">
      <w:pPr>
        <w:widowControl/>
        <w:numPr>
          <w:ilvl w:val="12"/>
          <w:numId w:val="0"/>
        </w:numPr>
        <w:rPr>
          <w:rFonts w:asciiTheme="majorHAnsi" w:hAnsiTheme="majorHAnsi"/>
        </w:rPr>
      </w:pPr>
    </w:p>
    <w:p w:rsidR="00D1011C" w:rsidRPr="008460EA" w:rsidRDefault="00D1011C" w:rsidP="00D1011C">
      <w:pPr>
        <w:widowControl/>
        <w:numPr>
          <w:ilvl w:val="12"/>
          <w:numId w:val="0"/>
        </w:numPr>
        <w:rPr>
          <w:rFonts w:asciiTheme="majorHAnsi" w:hAnsiTheme="majorHAnsi"/>
        </w:rPr>
      </w:pPr>
    </w:p>
    <w:p w:rsidR="00D1011C" w:rsidRPr="008460EA" w:rsidRDefault="00D1011C" w:rsidP="00D1011C">
      <w:pPr>
        <w:widowControl/>
        <w:numPr>
          <w:ilvl w:val="12"/>
          <w:numId w:val="0"/>
        </w:numPr>
        <w:rPr>
          <w:rFonts w:asciiTheme="majorHAnsi" w:hAnsiTheme="majorHAnsi"/>
        </w:rPr>
      </w:pPr>
    </w:p>
    <w:p w:rsidR="00D1011C" w:rsidRPr="008460EA" w:rsidRDefault="00D1011C" w:rsidP="00D1011C">
      <w:pPr>
        <w:widowControl/>
        <w:numPr>
          <w:ilvl w:val="12"/>
          <w:numId w:val="0"/>
        </w:numPr>
        <w:rPr>
          <w:rFonts w:asciiTheme="majorHAnsi" w:hAnsiTheme="majorHAnsi"/>
        </w:rPr>
      </w:pPr>
    </w:p>
    <w:p w:rsidR="00D1011C" w:rsidRDefault="00D1011C" w:rsidP="00D1011C">
      <w:pPr>
        <w:widowControl/>
        <w:numPr>
          <w:ilvl w:val="12"/>
          <w:numId w:val="0"/>
        </w:numPr>
        <w:jc w:val="center"/>
        <w:outlineLvl w:val="0"/>
        <w:rPr>
          <w:rFonts w:asciiTheme="majorHAnsi" w:hAnsiTheme="majorHAnsi"/>
          <w:b/>
          <w:bCs/>
          <w:smallCaps/>
        </w:rPr>
      </w:pPr>
    </w:p>
    <w:p w:rsidR="00D1011C" w:rsidRDefault="00D1011C" w:rsidP="00D1011C">
      <w:pPr>
        <w:widowControl/>
        <w:numPr>
          <w:ilvl w:val="12"/>
          <w:numId w:val="0"/>
        </w:numPr>
        <w:jc w:val="center"/>
        <w:outlineLvl w:val="0"/>
        <w:rPr>
          <w:rFonts w:asciiTheme="majorHAnsi" w:hAnsiTheme="majorHAnsi"/>
          <w:b/>
          <w:bCs/>
          <w:smallCaps/>
        </w:rPr>
      </w:pPr>
    </w:p>
    <w:p w:rsidR="00D1011C" w:rsidRDefault="00D1011C" w:rsidP="00D1011C">
      <w:pPr>
        <w:widowControl/>
        <w:numPr>
          <w:ilvl w:val="12"/>
          <w:numId w:val="0"/>
        </w:numPr>
        <w:jc w:val="center"/>
        <w:outlineLvl w:val="0"/>
        <w:rPr>
          <w:rFonts w:asciiTheme="majorHAnsi" w:hAnsiTheme="majorHAnsi"/>
          <w:b/>
          <w:bCs/>
          <w:smallCaps/>
        </w:rPr>
      </w:pPr>
    </w:p>
    <w:p w:rsidR="00D1011C" w:rsidRDefault="00D1011C" w:rsidP="00D1011C">
      <w:pPr>
        <w:widowControl/>
        <w:numPr>
          <w:ilvl w:val="12"/>
          <w:numId w:val="0"/>
        </w:numPr>
        <w:jc w:val="center"/>
        <w:outlineLvl w:val="0"/>
        <w:rPr>
          <w:rFonts w:asciiTheme="majorHAnsi" w:hAnsiTheme="majorHAnsi"/>
          <w:b/>
          <w:bCs/>
          <w:smallCaps/>
        </w:rPr>
      </w:pPr>
    </w:p>
    <w:p w:rsidR="00D1011C" w:rsidRDefault="00D1011C" w:rsidP="00D1011C">
      <w:pPr>
        <w:widowControl/>
        <w:numPr>
          <w:ilvl w:val="12"/>
          <w:numId w:val="0"/>
        </w:numPr>
        <w:jc w:val="center"/>
        <w:outlineLvl w:val="0"/>
        <w:rPr>
          <w:rFonts w:asciiTheme="majorHAnsi" w:hAnsiTheme="majorHAnsi"/>
          <w:b/>
          <w:bCs/>
          <w:smallCaps/>
        </w:rPr>
      </w:pPr>
    </w:p>
    <w:p w:rsidR="00D1011C" w:rsidRDefault="00D1011C" w:rsidP="00D1011C">
      <w:pPr>
        <w:widowControl/>
        <w:numPr>
          <w:ilvl w:val="12"/>
          <w:numId w:val="0"/>
        </w:numPr>
        <w:jc w:val="center"/>
        <w:outlineLvl w:val="0"/>
        <w:rPr>
          <w:rFonts w:asciiTheme="majorHAnsi" w:hAnsiTheme="majorHAnsi"/>
          <w:b/>
          <w:bCs/>
          <w:smallCaps/>
        </w:rPr>
      </w:pPr>
    </w:p>
    <w:p w:rsidR="00D1011C" w:rsidRDefault="00D1011C" w:rsidP="00D1011C">
      <w:pPr>
        <w:widowControl/>
        <w:numPr>
          <w:ilvl w:val="12"/>
          <w:numId w:val="0"/>
        </w:numPr>
        <w:jc w:val="center"/>
        <w:outlineLvl w:val="0"/>
        <w:rPr>
          <w:rFonts w:asciiTheme="majorHAnsi" w:hAnsiTheme="majorHAnsi"/>
          <w:b/>
          <w:bCs/>
          <w:smallCaps/>
        </w:rPr>
      </w:pPr>
    </w:p>
    <w:p w:rsidR="00D1011C" w:rsidRDefault="00D1011C" w:rsidP="00D1011C">
      <w:pPr>
        <w:widowControl/>
        <w:numPr>
          <w:ilvl w:val="12"/>
          <w:numId w:val="0"/>
        </w:numPr>
        <w:jc w:val="center"/>
        <w:outlineLvl w:val="0"/>
        <w:rPr>
          <w:rFonts w:asciiTheme="majorHAnsi" w:hAnsiTheme="majorHAnsi"/>
          <w:b/>
          <w:bCs/>
          <w:smallCaps/>
        </w:rPr>
      </w:pPr>
    </w:p>
    <w:p w:rsidR="00D1011C" w:rsidRDefault="00D1011C" w:rsidP="00D1011C">
      <w:pPr>
        <w:widowControl/>
        <w:numPr>
          <w:ilvl w:val="12"/>
          <w:numId w:val="0"/>
        </w:numPr>
        <w:jc w:val="center"/>
        <w:outlineLvl w:val="0"/>
        <w:rPr>
          <w:rFonts w:asciiTheme="majorHAnsi" w:hAnsiTheme="majorHAnsi"/>
          <w:b/>
          <w:bCs/>
          <w:smallCaps/>
        </w:rPr>
      </w:pPr>
    </w:p>
    <w:p w:rsidR="00D1011C" w:rsidRDefault="00D1011C" w:rsidP="00D1011C">
      <w:pPr>
        <w:widowControl/>
        <w:numPr>
          <w:ilvl w:val="12"/>
          <w:numId w:val="0"/>
        </w:numPr>
        <w:jc w:val="center"/>
        <w:outlineLvl w:val="0"/>
        <w:rPr>
          <w:rFonts w:asciiTheme="majorHAnsi" w:hAnsiTheme="majorHAnsi"/>
          <w:b/>
          <w:bCs/>
          <w:smallCaps/>
        </w:rPr>
      </w:pPr>
    </w:p>
    <w:p w:rsidR="00D1011C" w:rsidRDefault="00D1011C" w:rsidP="00D1011C">
      <w:pPr>
        <w:widowControl/>
        <w:numPr>
          <w:ilvl w:val="12"/>
          <w:numId w:val="0"/>
        </w:numPr>
        <w:jc w:val="center"/>
        <w:outlineLvl w:val="0"/>
        <w:rPr>
          <w:rFonts w:asciiTheme="majorHAnsi" w:hAnsiTheme="majorHAnsi"/>
          <w:b/>
          <w:bCs/>
          <w:smallCaps/>
        </w:rPr>
      </w:pPr>
    </w:p>
    <w:p w:rsidR="00D1011C" w:rsidRDefault="00D1011C" w:rsidP="00D1011C">
      <w:pPr>
        <w:widowControl/>
        <w:numPr>
          <w:ilvl w:val="12"/>
          <w:numId w:val="0"/>
        </w:numPr>
        <w:jc w:val="center"/>
        <w:outlineLvl w:val="0"/>
        <w:rPr>
          <w:rFonts w:asciiTheme="majorHAnsi" w:hAnsiTheme="majorHAnsi"/>
          <w:b/>
          <w:bCs/>
          <w:smallCaps/>
        </w:rPr>
      </w:pPr>
    </w:p>
    <w:p w:rsidR="00D1011C" w:rsidRDefault="00D1011C" w:rsidP="00D1011C">
      <w:pPr>
        <w:widowControl/>
        <w:numPr>
          <w:ilvl w:val="12"/>
          <w:numId w:val="0"/>
        </w:numPr>
        <w:jc w:val="center"/>
        <w:outlineLvl w:val="0"/>
        <w:rPr>
          <w:rFonts w:asciiTheme="majorHAnsi" w:hAnsiTheme="majorHAnsi"/>
          <w:b/>
          <w:bCs/>
          <w:smallCaps/>
        </w:rPr>
      </w:pPr>
    </w:p>
    <w:p w:rsidR="00D1011C" w:rsidRDefault="00D1011C" w:rsidP="00D1011C">
      <w:pPr>
        <w:widowControl/>
        <w:numPr>
          <w:ilvl w:val="12"/>
          <w:numId w:val="0"/>
        </w:numPr>
        <w:jc w:val="center"/>
        <w:outlineLvl w:val="0"/>
        <w:rPr>
          <w:rFonts w:asciiTheme="majorHAnsi" w:hAnsiTheme="majorHAnsi"/>
          <w:b/>
          <w:bCs/>
          <w:smallCaps/>
        </w:rPr>
      </w:pPr>
    </w:p>
    <w:p w:rsidR="00D1011C" w:rsidRPr="009A789C" w:rsidRDefault="00D1011C" w:rsidP="00D1011C">
      <w:pPr>
        <w:jc w:val="center"/>
        <w:rPr>
          <w:b/>
          <w:bCs/>
          <w:smallCaps/>
          <w:sz w:val="40"/>
          <w:szCs w:val="40"/>
        </w:rPr>
      </w:pPr>
      <w:r w:rsidRPr="009A789C">
        <w:rPr>
          <w:b/>
          <w:bCs/>
          <w:smallCaps/>
          <w:sz w:val="40"/>
          <w:szCs w:val="40"/>
        </w:rPr>
        <w:t>Appendix C</w:t>
      </w:r>
    </w:p>
    <w:p w:rsidR="00D1011C" w:rsidRDefault="00D1011C" w:rsidP="00D1011C">
      <w:pPr>
        <w:jc w:val="center"/>
        <w:rPr>
          <w:b/>
          <w:bCs/>
          <w:smallCaps/>
          <w:sz w:val="40"/>
          <w:szCs w:val="40"/>
        </w:rPr>
      </w:pPr>
      <w:r w:rsidRPr="009A789C">
        <w:rPr>
          <w:b/>
          <w:bCs/>
          <w:smallCaps/>
          <w:sz w:val="40"/>
          <w:szCs w:val="40"/>
        </w:rPr>
        <w:t xml:space="preserve">Template for </w:t>
      </w:r>
      <w:r>
        <w:rPr>
          <w:b/>
          <w:bCs/>
          <w:smallCaps/>
          <w:sz w:val="40"/>
          <w:szCs w:val="40"/>
        </w:rPr>
        <w:t>Strategic planning</w:t>
      </w:r>
      <w:r w:rsidRPr="009A789C">
        <w:rPr>
          <w:b/>
          <w:bCs/>
          <w:smallCaps/>
          <w:sz w:val="40"/>
          <w:szCs w:val="40"/>
        </w:rPr>
        <w:t xml:space="preserve"> Data</w:t>
      </w:r>
    </w:p>
    <w:p w:rsidR="00D1011C" w:rsidRDefault="00D1011C" w:rsidP="00D1011C">
      <w:pPr>
        <w:jc w:val="center"/>
        <w:rPr>
          <w:b/>
          <w:bCs/>
          <w:i/>
          <w:smallCaps/>
          <w:sz w:val="36"/>
          <w:szCs w:val="36"/>
        </w:rPr>
      </w:pPr>
    </w:p>
    <w:p w:rsidR="004B6F90" w:rsidRDefault="00D1011C" w:rsidP="004B6F90">
      <w:pPr>
        <w:jc w:val="center"/>
        <w:rPr>
          <w:rFonts w:asciiTheme="majorHAnsi" w:hAnsiTheme="majorHAnsi"/>
          <w:b/>
          <w:bCs/>
          <w:smallCaps/>
          <w:sz w:val="28"/>
          <w:szCs w:val="28"/>
        </w:rPr>
        <w:sectPr w:rsidR="004B6F90" w:rsidSect="004B6F90">
          <w:footerReference w:type="first" r:id="rId7"/>
          <w:pgSz w:w="12240" w:h="15840"/>
          <w:pgMar w:top="1440" w:right="1440" w:bottom="1800" w:left="1440" w:header="1440" w:footer="1440" w:gutter="144"/>
          <w:pgNumType w:start="1"/>
          <w:cols w:space="720"/>
          <w:noEndnote/>
          <w:titlePg/>
        </w:sectPr>
      </w:pPr>
      <w:r w:rsidRPr="00DD580B">
        <w:rPr>
          <w:b/>
          <w:bCs/>
          <w:i/>
          <w:smallCaps/>
          <w:sz w:val="36"/>
          <w:szCs w:val="36"/>
        </w:rPr>
        <w:t>REVISED 23 Ju</w:t>
      </w:r>
      <w:r w:rsidR="00654461">
        <w:rPr>
          <w:b/>
          <w:bCs/>
          <w:i/>
          <w:smallCaps/>
          <w:sz w:val="36"/>
          <w:szCs w:val="36"/>
        </w:rPr>
        <w:t>ly</w:t>
      </w:r>
      <w:r w:rsidRPr="00DD580B">
        <w:rPr>
          <w:b/>
          <w:bCs/>
          <w:i/>
          <w:smallCaps/>
          <w:sz w:val="36"/>
          <w:szCs w:val="36"/>
        </w:rPr>
        <w:t xml:space="preserve"> 14</w:t>
      </w:r>
    </w:p>
    <w:p w:rsidR="00D1011C" w:rsidRPr="00B512E6" w:rsidRDefault="00D1011C" w:rsidP="00D1011C">
      <w:pPr>
        <w:pStyle w:val="Default"/>
        <w:spacing w:line="280" w:lineRule="atLeast"/>
        <w:ind w:left="720" w:right="270" w:hanging="720"/>
        <w:jc w:val="center"/>
        <w:rPr>
          <w:rFonts w:asciiTheme="majorHAnsi" w:hAnsiTheme="majorHAnsi"/>
          <w:b/>
          <w:bCs/>
          <w:smallCaps/>
          <w:sz w:val="28"/>
          <w:szCs w:val="28"/>
        </w:rPr>
      </w:pPr>
      <w:r w:rsidRPr="00B512E6">
        <w:rPr>
          <w:rFonts w:asciiTheme="majorHAnsi" w:hAnsiTheme="majorHAnsi"/>
          <w:b/>
          <w:bCs/>
          <w:smallCaps/>
          <w:sz w:val="28"/>
          <w:szCs w:val="28"/>
        </w:rPr>
        <w:lastRenderedPageBreak/>
        <w:t>Data Collection Template</w:t>
      </w:r>
    </w:p>
    <w:p w:rsidR="00D1011C" w:rsidRPr="00B512E6" w:rsidRDefault="00D1011C" w:rsidP="00D1011C">
      <w:pPr>
        <w:pStyle w:val="Default"/>
        <w:spacing w:line="280" w:lineRule="atLeast"/>
        <w:ind w:left="720" w:right="270" w:hanging="720"/>
        <w:jc w:val="center"/>
        <w:rPr>
          <w:rFonts w:asciiTheme="majorHAnsi" w:hAnsiTheme="majorHAnsi"/>
          <w:b/>
          <w:bCs/>
          <w:smallCaps/>
          <w:sz w:val="28"/>
          <w:szCs w:val="28"/>
        </w:rPr>
      </w:pPr>
      <w:r>
        <w:rPr>
          <w:rFonts w:asciiTheme="majorHAnsi" w:hAnsiTheme="majorHAnsi"/>
          <w:b/>
          <w:bCs/>
          <w:smallCaps/>
          <w:sz w:val="28"/>
          <w:szCs w:val="28"/>
        </w:rPr>
        <w:t>San Mateo County Community College District</w:t>
      </w:r>
      <w:r w:rsidRPr="00B512E6">
        <w:rPr>
          <w:rFonts w:asciiTheme="majorHAnsi" w:hAnsiTheme="majorHAnsi"/>
          <w:b/>
          <w:bCs/>
          <w:smallCaps/>
          <w:sz w:val="28"/>
          <w:szCs w:val="28"/>
        </w:rPr>
        <w:t xml:space="preserve"> </w:t>
      </w:r>
    </w:p>
    <w:p w:rsidR="00D1011C" w:rsidRPr="008460EA" w:rsidRDefault="00D1011C" w:rsidP="00D1011C">
      <w:pPr>
        <w:pStyle w:val="Default"/>
        <w:spacing w:line="280" w:lineRule="atLeast"/>
        <w:ind w:right="274"/>
        <w:rPr>
          <w:rFonts w:asciiTheme="majorHAnsi" w:hAnsiTheme="majorHAnsi"/>
        </w:rPr>
      </w:pPr>
    </w:p>
    <w:p w:rsidR="00D1011C" w:rsidRPr="008460EA" w:rsidRDefault="00D1011C" w:rsidP="00D1011C">
      <w:pPr>
        <w:pStyle w:val="Default"/>
        <w:tabs>
          <w:tab w:val="num" w:pos="0"/>
        </w:tabs>
        <w:spacing w:line="280" w:lineRule="atLeast"/>
        <w:ind w:right="274"/>
        <w:rPr>
          <w:rFonts w:asciiTheme="majorHAnsi" w:hAnsiTheme="majorHAnsi"/>
        </w:rPr>
      </w:pPr>
      <w:r>
        <w:rPr>
          <w:rFonts w:asciiTheme="majorHAnsi" w:hAnsiTheme="majorHAnsi"/>
        </w:rPr>
        <w:tab/>
      </w:r>
      <w:r w:rsidRPr="008460EA">
        <w:rPr>
          <w:rFonts w:asciiTheme="majorHAnsi" w:hAnsiTheme="majorHAnsi"/>
        </w:rPr>
        <w:t xml:space="preserve">Voorhees Group LLC will work with institutional research personnel </w:t>
      </w:r>
      <w:r>
        <w:rPr>
          <w:rFonts w:asciiTheme="majorHAnsi" w:hAnsiTheme="majorHAnsi"/>
        </w:rPr>
        <w:t xml:space="preserve">at each of the District’s three colleges </w:t>
      </w:r>
      <w:r w:rsidRPr="008460EA">
        <w:rPr>
          <w:rFonts w:asciiTheme="majorHAnsi" w:hAnsiTheme="majorHAnsi"/>
        </w:rPr>
        <w:t>and</w:t>
      </w:r>
      <w:r>
        <w:rPr>
          <w:rFonts w:asciiTheme="majorHAnsi" w:hAnsiTheme="majorHAnsi"/>
        </w:rPr>
        <w:t xml:space="preserve"> the District </w:t>
      </w:r>
      <w:r w:rsidRPr="008460EA">
        <w:rPr>
          <w:rFonts w:asciiTheme="majorHAnsi" w:hAnsiTheme="majorHAnsi"/>
        </w:rPr>
        <w:t xml:space="preserve">to harvest data in these key areas. </w:t>
      </w:r>
      <w:r>
        <w:rPr>
          <w:rFonts w:asciiTheme="majorHAnsi" w:hAnsiTheme="majorHAnsi"/>
        </w:rPr>
        <w:t xml:space="preserve"> </w:t>
      </w:r>
      <w:r w:rsidRPr="008460EA">
        <w:rPr>
          <w:rFonts w:asciiTheme="majorHAnsi" w:hAnsiTheme="majorHAnsi"/>
        </w:rPr>
        <w:t>Note that no personally identifiable data are requested</w:t>
      </w:r>
      <w:r w:rsidR="004B6F90">
        <w:rPr>
          <w:rFonts w:asciiTheme="majorHAnsi" w:hAnsiTheme="majorHAnsi"/>
        </w:rPr>
        <w:t xml:space="preserve"> or </w:t>
      </w:r>
      <w:r w:rsidR="004B6F90" w:rsidRPr="004B6F90">
        <w:rPr>
          <w:rFonts w:asciiTheme="majorHAnsi" w:hAnsiTheme="majorHAnsi"/>
          <w:highlight w:val="yellow"/>
        </w:rPr>
        <w:t>should be included in any data transmitted to Voorhees Group LLC</w:t>
      </w:r>
      <w:r w:rsidRPr="004B6F90">
        <w:rPr>
          <w:rFonts w:asciiTheme="majorHAnsi" w:hAnsiTheme="majorHAnsi"/>
          <w:highlight w:val="yellow"/>
        </w:rPr>
        <w:t>.</w:t>
      </w:r>
    </w:p>
    <w:p w:rsidR="00D1011C" w:rsidRPr="008460EA" w:rsidRDefault="00D1011C" w:rsidP="00D1011C">
      <w:pPr>
        <w:pStyle w:val="Default"/>
        <w:tabs>
          <w:tab w:val="num" w:pos="0"/>
        </w:tabs>
        <w:spacing w:line="280" w:lineRule="atLeast"/>
        <w:ind w:right="274"/>
        <w:rPr>
          <w:rFonts w:asciiTheme="majorHAnsi" w:hAnsiTheme="majorHAnsi"/>
        </w:rPr>
      </w:pPr>
    </w:p>
    <w:p w:rsidR="00D1011C" w:rsidRPr="002762E3" w:rsidRDefault="004B6F90" w:rsidP="00D1011C">
      <w:pPr>
        <w:pStyle w:val="Default"/>
        <w:numPr>
          <w:ilvl w:val="1"/>
          <w:numId w:val="1"/>
        </w:numPr>
        <w:spacing w:line="280" w:lineRule="atLeast"/>
        <w:ind w:right="270"/>
        <w:rPr>
          <w:rFonts w:asciiTheme="majorHAnsi" w:hAnsiTheme="majorHAnsi"/>
        </w:rPr>
      </w:pPr>
      <w:r w:rsidRPr="004B6F90">
        <w:rPr>
          <w:rFonts w:asciiTheme="majorHAnsi" w:hAnsiTheme="majorHAnsi"/>
          <w:highlight w:val="yellow"/>
        </w:rPr>
        <w:t>Course enrollment (headcount)</w:t>
      </w:r>
      <w:r>
        <w:rPr>
          <w:rFonts w:asciiTheme="majorHAnsi" w:hAnsiTheme="majorHAnsi"/>
        </w:rPr>
        <w:t xml:space="preserve"> by CIP and matching TOP </w:t>
      </w:r>
      <w:r w:rsidR="00D1011C" w:rsidRPr="008460EA">
        <w:rPr>
          <w:rFonts w:asciiTheme="majorHAnsi" w:hAnsiTheme="majorHAnsi"/>
        </w:rPr>
        <w:t xml:space="preserve">codes by location </w:t>
      </w:r>
      <w:r>
        <w:rPr>
          <w:rFonts w:asciiTheme="majorHAnsi" w:hAnsiTheme="majorHAnsi"/>
        </w:rPr>
        <w:t>and mode of delivery for</w:t>
      </w:r>
      <w:r w:rsidR="00D1011C" w:rsidRPr="008460EA">
        <w:rPr>
          <w:rFonts w:asciiTheme="majorHAnsi" w:hAnsiTheme="majorHAnsi"/>
        </w:rPr>
        <w:t xml:space="preserve"> all terms </w:t>
      </w:r>
      <w:r w:rsidR="00D1011C">
        <w:rPr>
          <w:rFonts w:asciiTheme="majorHAnsi" w:hAnsiTheme="majorHAnsi"/>
        </w:rPr>
        <w:t xml:space="preserve">in academic years </w:t>
      </w:r>
      <w:r w:rsidR="00D1011C" w:rsidRPr="008460EA">
        <w:rPr>
          <w:rFonts w:asciiTheme="majorHAnsi" w:hAnsiTheme="majorHAnsi"/>
        </w:rPr>
        <w:t>20</w:t>
      </w:r>
      <w:r w:rsidR="00D1011C">
        <w:rPr>
          <w:rFonts w:asciiTheme="majorHAnsi" w:hAnsiTheme="majorHAnsi"/>
        </w:rPr>
        <w:t>09-10</w:t>
      </w:r>
      <w:r w:rsidR="00D1011C" w:rsidRPr="008460EA">
        <w:rPr>
          <w:rFonts w:asciiTheme="majorHAnsi" w:hAnsiTheme="majorHAnsi"/>
        </w:rPr>
        <w:t xml:space="preserve"> to 20</w:t>
      </w:r>
      <w:r w:rsidR="00D1011C">
        <w:rPr>
          <w:rFonts w:asciiTheme="majorHAnsi" w:hAnsiTheme="majorHAnsi"/>
        </w:rPr>
        <w:t>13-14</w:t>
      </w:r>
      <w:r w:rsidR="00D1011C" w:rsidRPr="008460EA">
        <w:rPr>
          <w:rFonts w:asciiTheme="majorHAnsi" w:hAnsiTheme="majorHAnsi"/>
        </w:rPr>
        <w:t>.</w:t>
      </w:r>
    </w:p>
    <w:p w:rsidR="00D1011C" w:rsidRPr="008460EA" w:rsidRDefault="00D1011C" w:rsidP="00D1011C">
      <w:pPr>
        <w:pStyle w:val="Default"/>
        <w:numPr>
          <w:ilvl w:val="0"/>
          <w:numId w:val="2"/>
        </w:numPr>
        <w:rPr>
          <w:rFonts w:asciiTheme="majorHAnsi" w:hAnsiTheme="majorHAnsi"/>
        </w:rPr>
      </w:pPr>
      <w:r w:rsidRPr="008460EA">
        <w:rPr>
          <w:rFonts w:asciiTheme="majorHAnsi" w:hAnsiTheme="majorHAnsi"/>
        </w:rPr>
        <w:t>Course Prefix</w:t>
      </w:r>
    </w:p>
    <w:p w:rsidR="00D1011C" w:rsidRPr="008460EA" w:rsidRDefault="00D1011C" w:rsidP="00D1011C">
      <w:pPr>
        <w:pStyle w:val="Default"/>
        <w:numPr>
          <w:ilvl w:val="0"/>
          <w:numId w:val="2"/>
        </w:numPr>
        <w:rPr>
          <w:rFonts w:asciiTheme="majorHAnsi" w:hAnsiTheme="majorHAnsi"/>
        </w:rPr>
      </w:pPr>
      <w:r w:rsidRPr="008460EA">
        <w:rPr>
          <w:rFonts w:asciiTheme="majorHAnsi" w:hAnsiTheme="majorHAnsi"/>
        </w:rPr>
        <w:t>Course Number</w:t>
      </w:r>
    </w:p>
    <w:p w:rsidR="00D1011C" w:rsidRPr="008460EA" w:rsidRDefault="00D1011C" w:rsidP="00D1011C">
      <w:pPr>
        <w:pStyle w:val="Default"/>
        <w:numPr>
          <w:ilvl w:val="0"/>
          <w:numId w:val="2"/>
        </w:numPr>
        <w:rPr>
          <w:rFonts w:asciiTheme="majorHAnsi" w:hAnsiTheme="majorHAnsi"/>
        </w:rPr>
      </w:pPr>
      <w:r w:rsidRPr="008460EA">
        <w:rPr>
          <w:rFonts w:asciiTheme="majorHAnsi" w:hAnsiTheme="majorHAnsi"/>
        </w:rPr>
        <w:t>Course Title</w:t>
      </w:r>
    </w:p>
    <w:p w:rsidR="00D1011C" w:rsidRDefault="004B6F90" w:rsidP="00D1011C">
      <w:pPr>
        <w:pStyle w:val="Default"/>
        <w:numPr>
          <w:ilvl w:val="0"/>
          <w:numId w:val="2"/>
        </w:numPr>
        <w:rPr>
          <w:rFonts w:asciiTheme="majorHAnsi" w:hAnsiTheme="majorHAnsi"/>
        </w:rPr>
      </w:pPr>
      <w:r w:rsidRPr="004B6F90">
        <w:rPr>
          <w:rFonts w:asciiTheme="majorHAnsi" w:hAnsiTheme="majorHAnsi"/>
          <w:highlight w:val="yellow"/>
        </w:rPr>
        <w:t>Course</w:t>
      </w:r>
      <w:r>
        <w:rPr>
          <w:rFonts w:asciiTheme="majorHAnsi" w:hAnsiTheme="majorHAnsi"/>
        </w:rPr>
        <w:t xml:space="preserve"> </w:t>
      </w:r>
      <w:r w:rsidR="00D1011C" w:rsidRPr="008460EA">
        <w:rPr>
          <w:rFonts w:asciiTheme="majorHAnsi" w:hAnsiTheme="majorHAnsi"/>
        </w:rPr>
        <w:t>Reference Number</w:t>
      </w:r>
    </w:p>
    <w:p w:rsidR="004B6F90" w:rsidRPr="002049D0" w:rsidRDefault="004B6F90" w:rsidP="00D1011C">
      <w:pPr>
        <w:pStyle w:val="Default"/>
        <w:numPr>
          <w:ilvl w:val="0"/>
          <w:numId w:val="2"/>
        </w:numPr>
        <w:rPr>
          <w:rFonts w:asciiTheme="majorHAnsi" w:hAnsiTheme="majorHAnsi"/>
          <w:b/>
          <w:highlight w:val="yellow"/>
        </w:rPr>
      </w:pPr>
      <w:r w:rsidRPr="002049D0">
        <w:rPr>
          <w:rFonts w:asciiTheme="majorHAnsi" w:hAnsiTheme="majorHAnsi"/>
          <w:b/>
          <w:highlight w:val="yellow"/>
        </w:rPr>
        <w:t>On Campus/Off Campus</w:t>
      </w:r>
      <w:r w:rsidR="008B589F" w:rsidRPr="002049D0">
        <w:rPr>
          <w:rFonts w:asciiTheme="majorHAnsi" w:hAnsiTheme="majorHAnsi"/>
          <w:b/>
          <w:highlight w:val="yellow"/>
        </w:rPr>
        <w:t xml:space="preserve"> (yes/no)</w:t>
      </w:r>
    </w:p>
    <w:p w:rsidR="004B6F90" w:rsidRPr="004B6F90" w:rsidRDefault="00D1011C" w:rsidP="00D1011C">
      <w:pPr>
        <w:pStyle w:val="Default"/>
        <w:numPr>
          <w:ilvl w:val="0"/>
          <w:numId w:val="2"/>
        </w:numPr>
        <w:rPr>
          <w:rFonts w:asciiTheme="majorHAnsi" w:hAnsiTheme="majorHAnsi"/>
        </w:rPr>
      </w:pPr>
      <w:r w:rsidRPr="008460EA">
        <w:rPr>
          <w:rFonts w:asciiTheme="majorHAnsi" w:hAnsiTheme="majorHAnsi"/>
        </w:rPr>
        <w:t>Campus/Location</w:t>
      </w:r>
      <w:r>
        <w:rPr>
          <w:rFonts w:asciiTheme="majorHAnsi" w:hAnsiTheme="majorHAnsi"/>
        </w:rPr>
        <w:t xml:space="preserve"> (Room/Building)</w:t>
      </w:r>
    </w:p>
    <w:p w:rsidR="004B6F90" w:rsidRPr="002049D0" w:rsidRDefault="004B6F90" w:rsidP="00D1011C">
      <w:pPr>
        <w:pStyle w:val="Default"/>
        <w:numPr>
          <w:ilvl w:val="0"/>
          <w:numId w:val="2"/>
        </w:numPr>
        <w:rPr>
          <w:rFonts w:asciiTheme="majorHAnsi" w:hAnsiTheme="majorHAnsi"/>
          <w:b/>
          <w:highlight w:val="yellow"/>
        </w:rPr>
      </w:pPr>
      <w:r w:rsidRPr="002049D0">
        <w:rPr>
          <w:rFonts w:asciiTheme="majorHAnsi" w:hAnsiTheme="majorHAnsi"/>
          <w:b/>
          <w:highlight w:val="yellow"/>
        </w:rPr>
        <w:t>Delivery Mode (face-to-face, hybrid, fully online)</w:t>
      </w:r>
    </w:p>
    <w:p w:rsidR="008B589F" w:rsidRPr="002049D0" w:rsidRDefault="008B589F" w:rsidP="00D1011C">
      <w:pPr>
        <w:pStyle w:val="Default"/>
        <w:numPr>
          <w:ilvl w:val="0"/>
          <w:numId w:val="2"/>
        </w:numPr>
        <w:rPr>
          <w:rFonts w:asciiTheme="majorHAnsi" w:hAnsiTheme="majorHAnsi"/>
          <w:b/>
          <w:highlight w:val="yellow"/>
        </w:rPr>
      </w:pPr>
      <w:r w:rsidRPr="002049D0">
        <w:rPr>
          <w:rFonts w:asciiTheme="majorHAnsi" w:hAnsiTheme="majorHAnsi"/>
          <w:b/>
          <w:highlight w:val="yellow"/>
        </w:rPr>
        <w:t>High School Concurrent Enrollment (yes/no)</w:t>
      </w:r>
    </w:p>
    <w:p w:rsidR="00D1011C" w:rsidRPr="008460EA" w:rsidRDefault="00D1011C" w:rsidP="00D1011C">
      <w:pPr>
        <w:pStyle w:val="Default"/>
        <w:numPr>
          <w:ilvl w:val="0"/>
          <w:numId w:val="2"/>
        </w:numPr>
        <w:rPr>
          <w:rFonts w:asciiTheme="majorHAnsi" w:hAnsiTheme="majorHAnsi"/>
        </w:rPr>
      </w:pPr>
      <w:r w:rsidRPr="008460EA">
        <w:rPr>
          <w:rFonts w:asciiTheme="majorHAnsi" w:hAnsiTheme="majorHAnsi"/>
        </w:rPr>
        <w:t>Days (MRWTFSS)</w:t>
      </w:r>
    </w:p>
    <w:p w:rsidR="00D1011C" w:rsidRPr="008460EA" w:rsidRDefault="00D1011C" w:rsidP="00D1011C">
      <w:pPr>
        <w:pStyle w:val="Default"/>
        <w:numPr>
          <w:ilvl w:val="0"/>
          <w:numId w:val="2"/>
        </w:numPr>
        <w:rPr>
          <w:rFonts w:asciiTheme="majorHAnsi" w:hAnsiTheme="majorHAnsi"/>
        </w:rPr>
      </w:pPr>
      <w:r w:rsidRPr="008460EA">
        <w:rPr>
          <w:rFonts w:asciiTheme="majorHAnsi" w:hAnsiTheme="majorHAnsi"/>
        </w:rPr>
        <w:t>Beginning Time</w:t>
      </w:r>
      <w:bookmarkStart w:id="0" w:name="_GoBack"/>
      <w:bookmarkEnd w:id="0"/>
    </w:p>
    <w:p w:rsidR="00D1011C" w:rsidRPr="008460EA" w:rsidRDefault="00D1011C" w:rsidP="00D1011C">
      <w:pPr>
        <w:pStyle w:val="Default"/>
        <w:numPr>
          <w:ilvl w:val="0"/>
          <w:numId w:val="2"/>
        </w:numPr>
        <w:rPr>
          <w:rFonts w:asciiTheme="majorHAnsi" w:hAnsiTheme="majorHAnsi"/>
        </w:rPr>
      </w:pPr>
      <w:r w:rsidRPr="008460EA">
        <w:rPr>
          <w:rFonts w:asciiTheme="majorHAnsi" w:hAnsiTheme="majorHAnsi"/>
        </w:rPr>
        <w:t>End Time</w:t>
      </w:r>
    </w:p>
    <w:p w:rsidR="00D1011C" w:rsidRPr="004B6F90" w:rsidRDefault="00D1011C" w:rsidP="00D1011C">
      <w:pPr>
        <w:pStyle w:val="Default"/>
        <w:numPr>
          <w:ilvl w:val="0"/>
          <w:numId w:val="2"/>
        </w:numPr>
        <w:rPr>
          <w:rFonts w:asciiTheme="majorHAnsi" w:hAnsiTheme="majorHAnsi"/>
          <w:strike/>
          <w:highlight w:val="yellow"/>
        </w:rPr>
      </w:pPr>
      <w:r w:rsidRPr="004B6F90">
        <w:rPr>
          <w:rFonts w:asciiTheme="majorHAnsi" w:hAnsiTheme="majorHAnsi"/>
          <w:strike/>
          <w:highlight w:val="yellow"/>
        </w:rPr>
        <w:t>Time Block</w:t>
      </w:r>
    </w:p>
    <w:p w:rsidR="00D1011C" w:rsidRPr="008460EA" w:rsidRDefault="00D1011C" w:rsidP="00D1011C">
      <w:pPr>
        <w:pStyle w:val="Default"/>
        <w:numPr>
          <w:ilvl w:val="0"/>
          <w:numId w:val="2"/>
        </w:numPr>
        <w:rPr>
          <w:rFonts w:asciiTheme="majorHAnsi" w:hAnsiTheme="majorHAnsi"/>
        </w:rPr>
      </w:pPr>
      <w:r w:rsidRPr="008460EA">
        <w:rPr>
          <w:rFonts w:asciiTheme="majorHAnsi" w:hAnsiTheme="majorHAnsi"/>
        </w:rPr>
        <w:t xml:space="preserve">Division </w:t>
      </w:r>
    </w:p>
    <w:p w:rsidR="00D1011C" w:rsidRPr="008460EA" w:rsidRDefault="00D1011C" w:rsidP="00D1011C">
      <w:pPr>
        <w:pStyle w:val="Default"/>
        <w:numPr>
          <w:ilvl w:val="0"/>
          <w:numId w:val="2"/>
        </w:numPr>
        <w:rPr>
          <w:rFonts w:asciiTheme="majorHAnsi" w:hAnsiTheme="majorHAnsi"/>
        </w:rPr>
      </w:pPr>
      <w:r w:rsidRPr="008460EA">
        <w:rPr>
          <w:rFonts w:asciiTheme="majorHAnsi" w:hAnsiTheme="majorHAnsi"/>
        </w:rPr>
        <w:t>Department</w:t>
      </w:r>
    </w:p>
    <w:p w:rsidR="00D1011C" w:rsidRPr="008460EA" w:rsidRDefault="00D1011C" w:rsidP="00D1011C">
      <w:pPr>
        <w:pStyle w:val="Default"/>
        <w:numPr>
          <w:ilvl w:val="0"/>
          <w:numId w:val="2"/>
        </w:numPr>
        <w:rPr>
          <w:rFonts w:asciiTheme="majorHAnsi" w:hAnsiTheme="majorHAnsi"/>
        </w:rPr>
      </w:pPr>
      <w:r w:rsidRPr="008460EA">
        <w:rPr>
          <w:rFonts w:asciiTheme="majorHAnsi" w:hAnsiTheme="majorHAnsi"/>
        </w:rPr>
        <w:t>Headcount Enrolled</w:t>
      </w:r>
      <w:r w:rsidR="004B6F90">
        <w:rPr>
          <w:rFonts w:asciiTheme="majorHAnsi" w:hAnsiTheme="majorHAnsi"/>
        </w:rPr>
        <w:t xml:space="preserve"> </w:t>
      </w:r>
      <w:r w:rsidR="004B6F90" w:rsidRPr="004B6F90">
        <w:rPr>
          <w:rFonts w:asciiTheme="majorHAnsi" w:hAnsiTheme="majorHAnsi"/>
          <w:highlight w:val="yellow"/>
        </w:rPr>
        <w:t>at End of Term</w:t>
      </w:r>
    </w:p>
    <w:p w:rsidR="00D1011C" w:rsidRPr="008460EA" w:rsidRDefault="00D1011C" w:rsidP="00D1011C">
      <w:pPr>
        <w:pStyle w:val="Default"/>
        <w:numPr>
          <w:ilvl w:val="0"/>
          <w:numId w:val="2"/>
        </w:numPr>
        <w:rPr>
          <w:rFonts w:asciiTheme="majorHAnsi" w:hAnsiTheme="majorHAnsi"/>
        </w:rPr>
      </w:pPr>
      <w:r w:rsidRPr="008460EA">
        <w:rPr>
          <w:rFonts w:asciiTheme="majorHAnsi" w:hAnsiTheme="majorHAnsi"/>
        </w:rPr>
        <w:t xml:space="preserve">Course Credit Hour </w:t>
      </w:r>
    </w:p>
    <w:p w:rsidR="00D1011C" w:rsidRPr="004B6F90" w:rsidRDefault="00D1011C" w:rsidP="00D1011C">
      <w:pPr>
        <w:pStyle w:val="Default"/>
        <w:numPr>
          <w:ilvl w:val="0"/>
          <w:numId w:val="2"/>
        </w:numPr>
        <w:rPr>
          <w:rFonts w:asciiTheme="majorHAnsi" w:hAnsiTheme="majorHAnsi"/>
          <w:strike/>
          <w:highlight w:val="yellow"/>
        </w:rPr>
      </w:pPr>
      <w:r w:rsidRPr="004B6F90">
        <w:rPr>
          <w:rFonts w:asciiTheme="majorHAnsi" w:hAnsiTheme="majorHAnsi"/>
          <w:strike/>
          <w:highlight w:val="yellow"/>
        </w:rPr>
        <w:t xml:space="preserve">Faculty Name </w:t>
      </w:r>
    </w:p>
    <w:p w:rsidR="00D1011C" w:rsidRPr="008460EA" w:rsidRDefault="00D1011C" w:rsidP="00D1011C">
      <w:pPr>
        <w:pStyle w:val="Default"/>
        <w:numPr>
          <w:ilvl w:val="0"/>
          <w:numId w:val="2"/>
        </w:numPr>
        <w:rPr>
          <w:rFonts w:asciiTheme="majorHAnsi" w:hAnsiTheme="majorHAnsi"/>
        </w:rPr>
      </w:pPr>
      <w:r w:rsidRPr="008460EA">
        <w:rPr>
          <w:rFonts w:asciiTheme="majorHAnsi" w:hAnsiTheme="majorHAnsi"/>
        </w:rPr>
        <w:t>Faculty FT/PT Status</w:t>
      </w:r>
    </w:p>
    <w:p w:rsidR="00D1011C" w:rsidRDefault="004B6F90" w:rsidP="00D1011C">
      <w:pPr>
        <w:pStyle w:val="Default"/>
        <w:numPr>
          <w:ilvl w:val="0"/>
          <w:numId w:val="2"/>
        </w:numPr>
        <w:rPr>
          <w:rFonts w:asciiTheme="majorHAnsi" w:hAnsiTheme="majorHAnsi"/>
        </w:rPr>
      </w:pPr>
      <w:r>
        <w:rPr>
          <w:rFonts w:asciiTheme="majorHAnsi" w:hAnsiTheme="majorHAnsi"/>
        </w:rPr>
        <w:t>CIP Code/TOP Code</w:t>
      </w:r>
    </w:p>
    <w:p w:rsidR="00D1011C" w:rsidRPr="008460EA" w:rsidRDefault="00D1011C" w:rsidP="00D1011C">
      <w:pPr>
        <w:pStyle w:val="CM3"/>
        <w:suppressAutoHyphens/>
        <w:rPr>
          <w:rFonts w:asciiTheme="majorHAnsi" w:hAnsiTheme="majorHAnsi"/>
          <w:color w:val="000000"/>
        </w:rPr>
      </w:pPr>
    </w:p>
    <w:p w:rsidR="00D1011C" w:rsidRPr="008460EA" w:rsidRDefault="00D1011C" w:rsidP="00D1011C">
      <w:pPr>
        <w:pStyle w:val="Default"/>
        <w:numPr>
          <w:ilvl w:val="1"/>
          <w:numId w:val="1"/>
        </w:numPr>
        <w:rPr>
          <w:rFonts w:asciiTheme="majorHAnsi" w:hAnsiTheme="majorHAnsi"/>
        </w:rPr>
      </w:pPr>
      <w:r w:rsidRPr="008460EA">
        <w:rPr>
          <w:rFonts w:asciiTheme="majorHAnsi" w:hAnsiTheme="majorHAnsi"/>
        </w:rPr>
        <w:t>Fall 20</w:t>
      </w:r>
      <w:r>
        <w:rPr>
          <w:rFonts w:asciiTheme="majorHAnsi" w:hAnsiTheme="majorHAnsi"/>
        </w:rPr>
        <w:t>09 and Fall 2013</w:t>
      </w:r>
      <w:r w:rsidRPr="008460EA">
        <w:rPr>
          <w:rFonts w:asciiTheme="majorHAnsi" w:hAnsiTheme="majorHAnsi"/>
        </w:rPr>
        <w:t xml:space="preserve"> student </w:t>
      </w:r>
      <w:r w:rsidR="008B589F" w:rsidRPr="008B589F">
        <w:rPr>
          <w:rFonts w:asciiTheme="majorHAnsi" w:hAnsiTheme="majorHAnsi"/>
          <w:b/>
          <w:highlight w:val="yellow"/>
        </w:rPr>
        <w:t>unduplicated headcount</w:t>
      </w:r>
      <w:r w:rsidR="008B589F" w:rsidRPr="008B589F">
        <w:rPr>
          <w:rFonts w:asciiTheme="majorHAnsi" w:hAnsiTheme="majorHAnsi"/>
          <w:highlight w:val="yellow"/>
        </w:rPr>
        <w:t xml:space="preserve"> </w:t>
      </w:r>
      <w:r w:rsidRPr="008B589F">
        <w:rPr>
          <w:rFonts w:asciiTheme="majorHAnsi" w:hAnsiTheme="majorHAnsi"/>
          <w:strike/>
          <w:highlight w:val="yellow"/>
        </w:rPr>
        <w:t>demographics by campus (and other locations) and total</w:t>
      </w:r>
      <w:r w:rsidRPr="008460EA">
        <w:rPr>
          <w:rFonts w:asciiTheme="majorHAnsi" w:hAnsiTheme="majorHAnsi"/>
        </w:rPr>
        <w:t>: a) gender, b) age ranges [15-17, 18-19, 20-24, 25-29, 30-34, 35-39, 40-44, 45-49, 50-54, 55-59, 60-64, 65+], c) full-time/part-time status, d) race/ethnicity</w:t>
      </w:r>
      <w:r w:rsidR="008B589F">
        <w:rPr>
          <w:rFonts w:asciiTheme="majorHAnsi" w:hAnsiTheme="majorHAnsi"/>
        </w:rPr>
        <w:t xml:space="preserve">, </w:t>
      </w:r>
      <w:r w:rsidR="008B589F" w:rsidRPr="008B589F">
        <w:rPr>
          <w:rFonts w:asciiTheme="majorHAnsi" w:hAnsiTheme="majorHAnsi"/>
          <w:b/>
          <w:highlight w:val="yellow"/>
        </w:rPr>
        <w:t>e) concurrent high school enrollment</w:t>
      </w:r>
      <w:r w:rsidR="008B589F">
        <w:rPr>
          <w:rFonts w:asciiTheme="majorHAnsi" w:hAnsiTheme="majorHAnsi"/>
        </w:rPr>
        <w:t xml:space="preserve"> </w:t>
      </w:r>
      <w:r w:rsidRPr="008460EA">
        <w:rPr>
          <w:rFonts w:asciiTheme="majorHAnsi" w:hAnsiTheme="majorHAnsi"/>
        </w:rPr>
        <w:t>.</w:t>
      </w:r>
    </w:p>
    <w:p w:rsidR="00D1011C" w:rsidRPr="008460EA" w:rsidRDefault="00D1011C" w:rsidP="00D1011C">
      <w:pPr>
        <w:pStyle w:val="Default"/>
        <w:rPr>
          <w:rFonts w:asciiTheme="majorHAnsi" w:hAnsiTheme="majorHAnsi"/>
        </w:rPr>
      </w:pPr>
    </w:p>
    <w:p w:rsidR="00D1011C" w:rsidRPr="008460EA" w:rsidRDefault="00D1011C" w:rsidP="00D1011C">
      <w:pPr>
        <w:pStyle w:val="Default"/>
        <w:numPr>
          <w:ilvl w:val="1"/>
          <w:numId w:val="1"/>
        </w:numPr>
        <w:rPr>
          <w:rFonts w:asciiTheme="majorHAnsi" w:hAnsiTheme="majorHAnsi"/>
        </w:rPr>
      </w:pPr>
      <w:r w:rsidRPr="008460EA">
        <w:rPr>
          <w:rFonts w:asciiTheme="majorHAnsi" w:hAnsiTheme="majorHAnsi"/>
        </w:rPr>
        <w:t>Numbers of students transferring to 4-year and 2-year institutions and their transfer destinations, with and without degrees, 20</w:t>
      </w:r>
      <w:r>
        <w:rPr>
          <w:rFonts w:asciiTheme="majorHAnsi" w:hAnsiTheme="majorHAnsi"/>
        </w:rPr>
        <w:t>09</w:t>
      </w:r>
      <w:r w:rsidRPr="008460EA">
        <w:rPr>
          <w:rFonts w:asciiTheme="majorHAnsi" w:hAnsiTheme="majorHAnsi"/>
        </w:rPr>
        <w:t>-</w:t>
      </w:r>
      <w:r>
        <w:rPr>
          <w:rFonts w:asciiTheme="majorHAnsi" w:hAnsiTheme="majorHAnsi"/>
        </w:rPr>
        <w:t>10</w:t>
      </w:r>
      <w:r w:rsidRPr="008460EA">
        <w:rPr>
          <w:rFonts w:asciiTheme="majorHAnsi" w:hAnsiTheme="majorHAnsi"/>
        </w:rPr>
        <w:t xml:space="preserve"> through 20</w:t>
      </w:r>
      <w:r>
        <w:rPr>
          <w:rFonts w:asciiTheme="majorHAnsi" w:hAnsiTheme="majorHAnsi"/>
        </w:rPr>
        <w:t>13-14</w:t>
      </w:r>
      <w:r w:rsidRPr="008460EA">
        <w:rPr>
          <w:rFonts w:asciiTheme="majorHAnsi" w:hAnsiTheme="majorHAnsi"/>
        </w:rPr>
        <w:t>.</w:t>
      </w:r>
      <w:r w:rsidR="008B589F">
        <w:rPr>
          <w:rFonts w:asciiTheme="majorHAnsi" w:hAnsiTheme="majorHAnsi"/>
        </w:rPr>
        <w:t xml:space="preserve">  </w:t>
      </w:r>
      <w:r w:rsidR="008B589F" w:rsidRPr="002049D0">
        <w:rPr>
          <w:rFonts w:asciiTheme="majorHAnsi" w:hAnsiTheme="majorHAnsi"/>
          <w:highlight w:val="yellow"/>
        </w:rPr>
        <w:t>Note:  researchers at each college will check current their Equity Reports.</w:t>
      </w:r>
    </w:p>
    <w:p w:rsidR="00D1011C" w:rsidRPr="008460EA" w:rsidRDefault="00D1011C" w:rsidP="00D1011C">
      <w:pPr>
        <w:pStyle w:val="Default"/>
        <w:suppressAutoHyphens/>
        <w:rPr>
          <w:rFonts w:asciiTheme="majorHAnsi" w:hAnsiTheme="majorHAnsi"/>
        </w:rPr>
      </w:pPr>
    </w:p>
    <w:p w:rsidR="00D1011C" w:rsidRPr="002049D0" w:rsidRDefault="00D1011C" w:rsidP="00D1011C">
      <w:pPr>
        <w:pStyle w:val="Default"/>
        <w:numPr>
          <w:ilvl w:val="1"/>
          <w:numId w:val="1"/>
        </w:numPr>
        <w:rPr>
          <w:rFonts w:asciiTheme="majorHAnsi" w:hAnsiTheme="majorHAnsi"/>
        </w:rPr>
      </w:pPr>
      <w:r w:rsidRPr="008460EA">
        <w:rPr>
          <w:rFonts w:asciiTheme="majorHAnsi" w:hAnsiTheme="majorHAnsi"/>
        </w:rPr>
        <w:t>Numbers of career and technical degree and certificate graduates employed within six months.</w:t>
      </w:r>
      <w:r w:rsidR="008B589F">
        <w:rPr>
          <w:rFonts w:asciiTheme="majorHAnsi" w:hAnsiTheme="majorHAnsi"/>
        </w:rPr>
        <w:t xml:space="preserve">  </w:t>
      </w:r>
      <w:r w:rsidR="008B589F" w:rsidRPr="002049D0">
        <w:rPr>
          <w:rFonts w:asciiTheme="majorHAnsi" w:hAnsiTheme="majorHAnsi"/>
          <w:highlight w:val="yellow"/>
        </w:rPr>
        <w:t>Note: researchers at each college will check their Perkins reports</w:t>
      </w:r>
    </w:p>
    <w:p w:rsidR="00D1011C" w:rsidRPr="008460EA" w:rsidRDefault="00D1011C" w:rsidP="00D1011C">
      <w:pPr>
        <w:pStyle w:val="Default"/>
        <w:suppressAutoHyphens/>
        <w:rPr>
          <w:rFonts w:asciiTheme="majorHAnsi" w:hAnsiTheme="majorHAnsi"/>
        </w:rPr>
      </w:pPr>
    </w:p>
    <w:p w:rsidR="00D1011C" w:rsidRPr="008B589F" w:rsidRDefault="00D1011C" w:rsidP="00D1011C">
      <w:pPr>
        <w:pStyle w:val="Default"/>
        <w:numPr>
          <w:ilvl w:val="1"/>
          <w:numId w:val="1"/>
        </w:numPr>
        <w:rPr>
          <w:rFonts w:asciiTheme="majorHAnsi" w:hAnsiTheme="majorHAnsi"/>
          <w:highlight w:val="yellow"/>
        </w:rPr>
      </w:pPr>
      <w:r w:rsidRPr="008B589F">
        <w:rPr>
          <w:rFonts w:asciiTheme="majorHAnsi" w:hAnsiTheme="majorHAnsi"/>
          <w:strike/>
        </w:rPr>
        <w:t>Results of student and graduation satisfaction surveys for the most recent years in which they may have been administered</w:t>
      </w:r>
      <w:r w:rsidRPr="008B589F">
        <w:rPr>
          <w:rFonts w:asciiTheme="majorHAnsi" w:hAnsiTheme="majorHAnsi"/>
          <w:highlight w:val="yellow"/>
        </w:rPr>
        <w:t>.</w:t>
      </w:r>
      <w:r w:rsidR="008B589F" w:rsidRPr="008B589F">
        <w:rPr>
          <w:rFonts w:asciiTheme="majorHAnsi" w:hAnsiTheme="majorHAnsi"/>
          <w:highlight w:val="yellow"/>
        </w:rPr>
        <w:t xml:space="preserve">  NOTE:  VG will check each college’s website for these data</w:t>
      </w:r>
    </w:p>
    <w:p w:rsidR="00D1011C" w:rsidRPr="008460EA" w:rsidRDefault="00D1011C" w:rsidP="00D1011C">
      <w:pPr>
        <w:pStyle w:val="Default"/>
        <w:suppressAutoHyphens/>
        <w:rPr>
          <w:rFonts w:asciiTheme="majorHAnsi" w:hAnsiTheme="majorHAnsi"/>
        </w:rPr>
      </w:pPr>
    </w:p>
    <w:p w:rsidR="00D1011C" w:rsidRPr="008B589F" w:rsidRDefault="00D1011C" w:rsidP="00D1011C">
      <w:pPr>
        <w:pStyle w:val="Default"/>
        <w:numPr>
          <w:ilvl w:val="1"/>
          <w:numId w:val="1"/>
        </w:numPr>
        <w:rPr>
          <w:rFonts w:asciiTheme="majorHAnsi" w:hAnsiTheme="majorHAnsi"/>
          <w:strike/>
          <w:highlight w:val="yellow"/>
        </w:rPr>
      </w:pPr>
      <w:r w:rsidRPr="008B589F">
        <w:rPr>
          <w:rFonts w:asciiTheme="majorHAnsi" w:hAnsiTheme="majorHAnsi"/>
          <w:strike/>
          <w:highlight w:val="yellow"/>
        </w:rPr>
        <w:t>Total number of applicants, registrants, and attendees, fall terms 2009 to 2013 by race/ethnicity.  Include these subpopulations:</w:t>
      </w:r>
    </w:p>
    <w:p w:rsidR="00D1011C" w:rsidRPr="008B589F" w:rsidRDefault="00D1011C" w:rsidP="00D1011C">
      <w:pPr>
        <w:pStyle w:val="Default"/>
        <w:spacing w:line="278" w:lineRule="atLeast"/>
        <w:ind w:left="720" w:right="630" w:hanging="720"/>
        <w:rPr>
          <w:rFonts w:asciiTheme="majorHAnsi" w:hAnsiTheme="majorHAnsi"/>
          <w:strike/>
          <w:highlight w:val="yellow"/>
        </w:rPr>
      </w:pPr>
    </w:p>
    <w:p w:rsidR="00D1011C" w:rsidRPr="008B589F" w:rsidRDefault="00D1011C" w:rsidP="00D1011C">
      <w:pPr>
        <w:pStyle w:val="Default"/>
        <w:numPr>
          <w:ilvl w:val="0"/>
          <w:numId w:val="5"/>
        </w:numPr>
        <w:spacing w:line="278" w:lineRule="atLeast"/>
        <w:ind w:right="630"/>
        <w:rPr>
          <w:rFonts w:asciiTheme="majorHAnsi" w:hAnsiTheme="majorHAnsi"/>
          <w:strike/>
          <w:highlight w:val="yellow"/>
        </w:rPr>
      </w:pPr>
      <w:r w:rsidRPr="008B589F">
        <w:rPr>
          <w:rFonts w:asciiTheme="majorHAnsi" w:hAnsiTheme="majorHAnsi"/>
          <w:strike/>
          <w:highlight w:val="yellow"/>
        </w:rPr>
        <w:t>Immediate high school graduates (within 12 months of graduation)</w:t>
      </w:r>
    </w:p>
    <w:p w:rsidR="00D1011C" w:rsidRPr="008B589F" w:rsidRDefault="00D1011C" w:rsidP="00D1011C">
      <w:pPr>
        <w:pStyle w:val="Default"/>
        <w:numPr>
          <w:ilvl w:val="0"/>
          <w:numId w:val="5"/>
        </w:numPr>
        <w:spacing w:line="278" w:lineRule="atLeast"/>
        <w:ind w:right="630"/>
        <w:rPr>
          <w:rFonts w:asciiTheme="majorHAnsi" w:hAnsiTheme="majorHAnsi"/>
          <w:strike/>
          <w:highlight w:val="yellow"/>
        </w:rPr>
      </w:pPr>
      <w:r w:rsidRPr="008B589F">
        <w:rPr>
          <w:rFonts w:asciiTheme="majorHAnsi" w:hAnsiTheme="majorHAnsi"/>
          <w:strike/>
          <w:highlight w:val="yellow"/>
        </w:rPr>
        <w:t>Working-age adults (24 to 44)</w:t>
      </w:r>
    </w:p>
    <w:p w:rsidR="00D1011C" w:rsidRDefault="00D1011C" w:rsidP="00D1011C">
      <w:pPr>
        <w:pStyle w:val="Default"/>
        <w:numPr>
          <w:ilvl w:val="0"/>
          <w:numId w:val="5"/>
        </w:numPr>
        <w:suppressAutoHyphens/>
        <w:spacing w:line="278" w:lineRule="atLeast"/>
        <w:ind w:right="630"/>
        <w:rPr>
          <w:rFonts w:asciiTheme="majorHAnsi" w:hAnsiTheme="majorHAnsi"/>
          <w:strike/>
          <w:highlight w:val="yellow"/>
        </w:rPr>
      </w:pPr>
      <w:r w:rsidRPr="008B589F">
        <w:rPr>
          <w:rFonts w:asciiTheme="majorHAnsi" w:hAnsiTheme="majorHAnsi"/>
          <w:strike/>
          <w:highlight w:val="yellow"/>
        </w:rPr>
        <w:t xml:space="preserve">Retirement-age adults (55 and older) </w:t>
      </w:r>
    </w:p>
    <w:p w:rsidR="002049D0" w:rsidRDefault="002049D0" w:rsidP="002049D0">
      <w:pPr>
        <w:pStyle w:val="Default"/>
        <w:suppressAutoHyphens/>
        <w:spacing w:line="278" w:lineRule="atLeast"/>
        <w:ind w:right="630"/>
        <w:rPr>
          <w:rFonts w:asciiTheme="majorHAnsi" w:hAnsiTheme="majorHAnsi"/>
          <w:strike/>
          <w:highlight w:val="yellow"/>
        </w:rPr>
      </w:pPr>
    </w:p>
    <w:p w:rsidR="002049D0" w:rsidRPr="002049D0" w:rsidRDefault="00CD3C09" w:rsidP="002049D0">
      <w:pPr>
        <w:pStyle w:val="Default"/>
        <w:suppressAutoHyphens/>
        <w:spacing w:line="278" w:lineRule="atLeast"/>
        <w:ind w:left="720" w:right="630"/>
        <w:rPr>
          <w:rFonts w:asciiTheme="majorHAnsi" w:hAnsiTheme="majorHAnsi"/>
          <w:b/>
          <w:highlight w:val="yellow"/>
        </w:rPr>
      </w:pPr>
      <w:r>
        <w:rPr>
          <w:rFonts w:asciiTheme="majorHAnsi" w:hAnsiTheme="majorHAnsi"/>
          <w:b/>
          <w:highlight w:val="yellow"/>
        </w:rPr>
        <w:t>Instead provide:</w:t>
      </w:r>
      <w:r w:rsidR="002049D0" w:rsidRPr="002049D0">
        <w:rPr>
          <w:rFonts w:asciiTheme="majorHAnsi" w:hAnsiTheme="majorHAnsi"/>
          <w:b/>
          <w:highlight w:val="yellow"/>
        </w:rPr>
        <w:t xml:space="preserve"> </w:t>
      </w:r>
      <w:r w:rsidR="00934703">
        <w:rPr>
          <w:rFonts w:asciiTheme="majorHAnsi" w:hAnsiTheme="majorHAnsi"/>
          <w:b/>
          <w:highlight w:val="yellow"/>
        </w:rPr>
        <w:t xml:space="preserve"> (a) </w:t>
      </w:r>
      <w:r w:rsidR="002049D0" w:rsidRPr="002049D0">
        <w:rPr>
          <w:rFonts w:asciiTheme="majorHAnsi" w:hAnsiTheme="majorHAnsi"/>
          <w:b/>
          <w:highlight w:val="yellow"/>
        </w:rPr>
        <w:t>number of high school students entering college in the same year as high school graduation by former concurrent high school enrollees and non c</w:t>
      </w:r>
      <w:r w:rsidR="00934703">
        <w:rPr>
          <w:rFonts w:asciiTheme="majorHAnsi" w:hAnsiTheme="majorHAnsi"/>
          <w:b/>
          <w:highlight w:val="yellow"/>
        </w:rPr>
        <w:t>oncurrent enrollees, in fall 2009 and fall 2013 and (b) high school students entering college in the same year as high school graduation by name of high school for fall terms 2009, 2010, 2011, 2012, and 2013.</w:t>
      </w:r>
    </w:p>
    <w:p w:rsidR="00D1011C" w:rsidRPr="002049D0" w:rsidRDefault="00D1011C" w:rsidP="00D1011C">
      <w:pPr>
        <w:pStyle w:val="Default"/>
        <w:suppressAutoHyphens/>
        <w:spacing w:line="278" w:lineRule="atLeast"/>
        <w:ind w:right="630"/>
        <w:rPr>
          <w:rFonts w:asciiTheme="majorHAnsi" w:hAnsiTheme="majorHAnsi"/>
        </w:rPr>
      </w:pPr>
    </w:p>
    <w:p w:rsidR="00D1011C" w:rsidRPr="002762E3" w:rsidRDefault="00D1011C" w:rsidP="00D1011C">
      <w:pPr>
        <w:pStyle w:val="Default"/>
        <w:numPr>
          <w:ilvl w:val="1"/>
          <w:numId w:val="1"/>
        </w:numPr>
        <w:rPr>
          <w:rFonts w:asciiTheme="majorHAnsi" w:hAnsiTheme="majorHAnsi"/>
        </w:rPr>
      </w:pPr>
      <w:r w:rsidRPr="008460EA">
        <w:rPr>
          <w:rFonts w:asciiTheme="majorHAnsi" w:hAnsiTheme="majorHAnsi"/>
        </w:rPr>
        <w:t>Headcount financial aid recipients by race/ethnicity for fall terms 20</w:t>
      </w:r>
      <w:r>
        <w:rPr>
          <w:rFonts w:asciiTheme="majorHAnsi" w:hAnsiTheme="majorHAnsi"/>
        </w:rPr>
        <w:t>09</w:t>
      </w:r>
      <w:r w:rsidRPr="008460EA">
        <w:rPr>
          <w:rFonts w:asciiTheme="majorHAnsi" w:hAnsiTheme="majorHAnsi"/>
        </w:rPr>
        <w:t xml:space="preserve"> and 20</w:t>
      </w:r>
      <w:r>
        <w:rPr>
          <w:rFonts w:asciiTheme="majorHAnsi" w:hAnsiTheme="majorHAnsi"/>
        </w:rPr>
        <w:t>13</w:t>
      </w:r>
      <w:r w:rsidRPr="008460EA">
        <w:rPr>
          <w:rFonts w:asciiTheme="majorHAnsi" w:hAnsiTheme="majorHAnsi"/>
        </w:rPr>
        <w:t xml:space="preserve"> </w:t>
      </w:r>
      <w:r w:rsidR="0020582E" w:rsidRPr="0020582E">
        <w:rPr>
          <w:rFonts w:asciiTheme="majorHAnsi" w:hAnsiTheme="majorHAnsi"/>
          <w:b/>
          <w:highlight w:val="yellow"/>
        </w:rPr>
        <w:t>and (if possible) average aid</w:t>
      </w:r>
      <w:r w:rsidR="0020582E">
        <w:rPr>
          <w:rFonts w:asciiTheme="majorHAnsi" w:hAnsiTheme="majorHAnsi"/>
        </w:rPr>
        <w:t xml:space="preserve"> </w:t>
      </w:r>
      <w:r w:rsidRPr="008460EA">
        <w:rPr>
          <w:rFonts w:asciiTheme="majorHAnsi" w:hAnsiTheme="majorHAnsi"/>
        </w:rPr>
        <w:t xml:space="preserve">in these categories: </w:t>
      </w:r>
    </w:p>
    <w:p w:rsidR="00D1011C" w:rsidRPr="008460EA" w:rsidRDefault="00D1011C" w:rsidP="00D1011C">
      <w:pPr>
        <w:pStyle w:val="Default"/>
        <w:numPr>
          <w:ilvl w:val="0"/>
          <w:numId w:val="4"/>
        </w:numPr>
        <w:spacing w:line="280" w:lineRule="atLeast"/>
        <w:ind w:right="418" w:firstLine="0"/>
        <w:rPr>
          <w:rFonts w:asciiTheme="majorHAnsi" w:hAnsiTheme="majorHAnsi"/>
        </w:rPr>
      </w:pPr>
      <w:r w:rsidRPr="008460EA">
        <w:rPr>
          <w:rFonts w:asciiTheme="majorHAnsi" w:hAnsiTheme="majorHAnsi"/>
        </w:rPr>
        <w:t xml:space="preserve">Pell grants </w:t>
      </w:r>
    </w:p>
    <w:p w:rsidR="0020582E" w:rsidRPr="0020582E" w:rsidRDefault="0020582E" w:rsidP="0020582E">
      <w:pPr>
        <w:pStyle w:val="Default"/>
        <w:numPr>
          <w:ilvl w:val="0"/>
          <w:numId w:val="4"/>
        </w:numPr>
        <w:spacing w:line="280" w:lineRule="atLeast"/>
        <w:ind w:right="418" w:firstLine="0"/>
        <w:rPr>
          <w:rFonts w:asciiTheme="majorHAnsi" w:hAnsiTheme="majorHAnsi"/>
        </w:rPr>
      </w:pPr>
      <w:r>
        <w:rPr>
          <w:rFonts w:asciiTheme="majorHAnsi" w:hAnsiTheme="majorHAnsi"/>
        </w:rPr>
        <w:t>Federal loans</w:t>
      </w:r>
    </w:p>
    <w:p w:rsidR="002049D0" w:rsidRPr="0020582E" w:rsidRDefault="0020582E" w:rsidP="0020582E">
      <w:pPr>
        <w:pStyle w:val="Default"/>
        <w:numPr>
          <w:ilvl w:val="0"/>
          <w:numId w:val="4"/>
        </w:numPr>
        <w:spacing w:line="280" w:lineRule="atLeast"/>
        <w:ind w:right="418" w:firstLine="0"/>
        <w:rPr>
          <w:rFonts w:asciiTheme="majorHAnsi" w:hAnsiTheme="majorHAnsi"/>
        </w:rPr>
      </w:pPr>
      <w:r w:rsidRPr="0020582E">
        <w:rPr>
          <w:rFonts w:asciiTheme="majorHAnsi" w:hAnsiTheme="majorHAnsi"/>
          <w:b/>
          <w:bCs/>
          <w:highlight w:val="yellow"/>
        </w:rPr>
        <w:t>Board of Governor's Enrollment Fee Waiver (BOG)</w:t>
      </w:r>
    </w:p>
    <w:p w:rsidR="002049D0" w:rsidRDefault="0020582E" w:rsidP="002049D0">
      <w:pPr>
        <w:pStyle w:val="Default"/>
        <w:numPr>
          <w:ilvl w:val="1"/>
          <w:numId w:val="4"/>
        </w:numPr>
        <w:spacing w:line="280" w:lineRule="atLeast"/>
        <w:ind w:right="418"/>
        <w:rPr>
          <w:rFonts w:asciiTheme="majorHAnsi" w:hAnsiTheme="majorHAnsi"/>
          <w:b/>
          <w:highlight w:val="yellow"/>
        </w:rPr>
      </w:pPr>
      <w:r>
        <w:rPr>
          <w:rFonts w:asciiTheme="majorHAnsi" w:hAnsiTheme="majorHAnsi"/>
          <w:b/>
          <w:highlight w:val="yellow"/>
        </w:rPr>
        <w:t>BOG A</w:t>
      </w:r>
    </w:p>
    <w:p w:rsidR="0020582E" w:rsidRPr="00CD3C09" w:rsidRDefault="0020582E" w:rsidP="002049D0">
      <w:pPr>
        <w:pStyle w:val="Default"/>
        <w:numPr>
          <w:ilvl w:val="1"/>
          <w:numId w:val="4"/>
        </w:numPr>
        <w:spacing w:line="280" w:lineRule="atLeast"/>
        <w:ind w:right="418"/>
        <w:rPr>
          <w:rFonts w:asciiTheme="majorHAnsi" w:hAnsiTheme="majorHAnsi"/>
          <w:b/>
          <w:highlight w:val="yellow"/>
        </w:rPr>
      </w:pPr>
      <w:r>
        <w:rPr>
          <w:rFonts w:asciiTheme="majorHAnsi" w:hAnsiTheme="majorHAnsi"/>
          <w:b/>
          <w:highlight w:val="yellow"/>
        </w:rPr>
        <w:t>BOG B</w:t>
      </w:r>
    </w:p>
    <w:p w:rsidR="00D1011C" w:rsidRPr="00CD3C09" w:rsidRDefault="00D1011C" w:rsidP="00D1011C">
      <w:pPr>
        <w:pStyle w:val="Default"/>
        <w:numPr>
          <w:ilvl w:val="0"/>
          <w:numId w:val="4"/>
        </w:numPr>
        <w:spacing w:line="280" w:lineRule="atLeast"/>
        <w:ind w:right="418" w:firstLine="0"/>
        <w:rPr>
          <w:rFonts w:asciiTheme="majorHAnsi" w:hAnsiTheme="majorHAnsi"/>
          <w:b/>
        </w:rPr>
      </w:pPr>
      <w:r w:rsidRPr="008460EA">
        <w:rPr>
          <w:rFonts w:asciiTheme="majorHAnsi" w:hAnsiTheme="majorHAnsi"/>
        </w:rPr>
        <w:t>Institutional grants</w:t>
      </w:r>
      <w:r w:rsidR="002049D0" w:rsidRPr="002049D0">
        <w:rPr>
          <w:rFonts w:asciiTheme="majorHAnsi" w:hAnsiTheme="majorHAnsi"/>
          <w:highlight w:val="yellow"/>
        </w:rPr>
        <w:t xml:space="preserve">/scholarships (not part of state or federal </w:t>
      </w:r>
      <w:r w:rsidR="002049D0">
        <w:rPr>
          <w:rFonts w:asciiTheme="majorHAnsi" w:hAnsiTheme="majorHAnsi"/>
          <w:highlight w:val="yellow"/>
        </w:rPr>
        <w:tab/>
      </w:r>
      <w:r w:rsidR="002049D0" w:rsidRPr="00CD3C09">
        <w:rPr>
          <w:rFonts w:asciiTheme="majorHAnsi" w:hAnsiTheme="majorHAnsi"/>
          <w:b/>
          <w:highlight w:val="yellow"/>
        </w:rPr>
        <w:t>student aid)</w:t>
      </w:r>
    </w:p>
    <w:p w:rsidR="002049D0" w:rsidRPr="00CD3C09" w:rsidRDefault="002049D0" w:rsidP="002049D0">
      <w:pPr>
        <w:pStyle w:val="Default"/>
        <w:numPr>
          <w:ilvl w:val="1"/>
          <w:numId w:val="4"/>
        </w:numPr>
        <w:spacing w:line="280" w:lineRule="atLeast"/>
        <w:ind w:right="418"/>
        <w:rPr>
          <w:rFonts w:asciiTheme="majorHAnsi" w:hAnsiTheme="majorHAnsi"/>
          <w:b/>
          <w:highlight w:val="yellow"/>
        </w:rPr>
      </w:pPr>
      <w:r w:rsidRPr="00CD3C09">
        <w:rPr>
          <w:rFonts w:asciiTheme="majorHAnsi" w:hAnsiTheme="majorHAnsi"/>
          <w:b/>
          <w:highlight w:val="yellow"/>
        </w:rPr>
        <w:t>Academic Scholarships</w:t>
      </w:r>
    </w:p>
    <w:p w:rsidR="002049D0" w:rsidRPr="00CD3C09" w:rsidRDefault="002049D0" w:rsidP="002049D0">
      <w:pPr>
        <w:pStyle w:val="Default"/>
        <w:numPr>
          <w:ilvl w:val="1"/>
          <w:numId w:val="4"/>
        </w:numPr>
        <w:spacing w:line="280" w:lineRule="atLeast"/>
        <w:ind w:right="418"/>
        <w:rPr>
          <w:rFonts w:asciiTheme="majorHAnsi" w:hAnsiTheme="majorHAnsi"/>
          <w:b/>
          <w:highlight w:val="yellow"/>
        </w:rPr>
      </w:pPr>
      <w:r w:rsidRPr="00CD3C09">
        <w:rPr>
          <w:rFonts w:asciiTheme="majorHAnsi" w:hAnsiTheme="majorHAnsi"/>
          <w:b/>
          <w:highlight w:val="yellow"/>
        </w:rPr>
        <w:t>Athletic Scholarships</w:t>
      </w:r>
    </w:p>
    <w:p w:rsidR="00D1011C" w:rsidRPr="008460EA" w:rsidRDefault="00D1011C" w:rsidP="00D1011C">
      <w:pPr>
        <w:pStyle w:val="Default"/>
        <w:spacing w:line="280" w:lineRule="atLeast"/>
        <w:ind w:right="418"/>
        <w:rPr>
          <w:rFonts w:asciiTheme="majorHAnsi" w:hAnsiTheme="majorHAnsi"/>
        </w:rPr>
      </w:pPr>
    </w:p>
    <w:p w:rsidR="00D1011C" w:rsidRPr="008460EA" w:rsidRDefault="00D1011C" w:rsidP="00D1011C">
      <w:pPr>
        <w:pStyle w:val="Default"/>
        <w:numPr>
          <w:ilvl w:val="1"/>
          <w:numId w:val="1"/>
        </w:numPr>
        <w:tabs>
          <w:tab w:val="clear" w:pos="1080"/>
          <w:tab w:val="left" w:pos="1170"/>
        </w:tabs>
        <w:spacing w:line="280" w:lineRule="atLeast"/>
        <w:ind w:left="1166" w:right="418" w:hanging="446"/>
        <w:rPr>
          <w:rFonts w:asciiTheme="majorHAnsi" w:hAnsiTheme="majorHAnsi"/>
        </w:rPr>
      </w:pPr>
      <w:r w:rsidRPr="008460EA">
        <w:rPr>
          <w:rFonts w:asciiTheme="majorHAnsi" w:hAnsiTheme="majorHAnsi"/>
        </w:rPr>
        <w:t xml:space="preserve">Number of students entering </w:t>
      </w:r>
      <w:r>
        <w:rPr>
          <w:rFonts w:asciiTheme="majorHAnsi" w:hAnsiTheme="majorHAnsi"/>
        </w:rPr>
        <w:t>the District</w:t>
      </w:r>
      <w:r w:rsidRPr="008460EA">
        <w:rPr>
          <w:rFonts w:asciiTheme="majorHAnsi" w:hAnsiTheme="majorHAnsi"/>
        </w:rPr>
        <w:t xml:space="preserve"> with GEDs by campus location fall term 20</w:t>
      </w:r>
      <w:r>
        <w:rPr>
          <w:rFonts w:asciiTheme="majorHAnsi" w:hAnsiTheme="majorHAnsi"/>
        </w:rPr>
        <w:t>13</w:t>
      </w:r>
      <w:r w:rsidR="002049D0">
        <w:rPr>
          <w:rFonts w:asciiTheme="majorHAnsi" w:hAnsiTheme="majorHAnsi"/>
        </w:rPr>
        <w:t xml:space="preserve">.  </w:t>
      </w:r>
      <w:r w:rsidR="002049D0" w:rsidRPr="002049D0">
        <w:rPr>
          <w:rFonts w:asciiTheme="majorHAnsi" w:hAnsiTheme="majorHAnsi"/>
          <w:highlight w:val="yellow"/>
        </w:rPr>
        <w:t>Note:  We should gather these numbers even if they look ridiculously low.</w:t>
      </w:r>
    </w:p>
    <w:p w:rsidR="00D1011C" w:rsidRPr="008460EA" w:rsidRDefault="00D1011C" w:rsidP="00D1011C">
      <w:pPr>
        <w:pStyle w:val="Default"/>
        <w:tabs>
          <w:tab w:val="left" w:pos="1170"/>
        </w:tabs>
        <w:spacing w:line="280" w:lineRule="atLeast"/>
        <w:ind w:left="1166" w:right="418" w:hanging="446"/>
        <w:rPr>
          <w:rFonts w:asciiTheme="majorHAnsi" w:hAnsiTheme="majorHAnsi"/>
        </w:rPr>
      </w:pPr>
    </w:p>
    <w:p w:rsidR="00D1011C" w:rsidRPr="002049D0" w:rsidRDefault="00D1011C" w:rsidP="00D1011C">
      <w:pPr>
        <w:pStyle w:val="Default"/>
        <w:numPr>
          <w:ilvl w:val="1"/>
          <w:numId w:val="1"/>
        </w:numPr>
        <w:tabs>
          <w:tab w:val="clear" w:pos="1080"/>
          <w:tab w:val="left" w:pos="1170"/>
        </w:tabs>
        <w:spacing w:line="280" w:lineRule="atLeast"/>
        <w:ind w:left="1166" w:right="418" w:hanging="446"/>
        <w:rPr>
          <w:rFonts w:asciiTheme="majorHAnsi" w:hAnsiTheme="majorHAnsi"/>
          <w:strike/>
          <w:highlight w:val="yellow"/>
        </w:rPr>
      </w:pPr>
      <w:r w:rsidRPr="002049D0">
        <w:rPr>
          <w:rFonts w:asciiTheme="majorHAnsi" w:hAnsiTheme="majorHAnsi"/>
          <w:strike/>
          <w:highlight w:val="yellow"/>
        </w:rPr>
        <w:t>Number of students placed in developmental courses by location by subject, consecutive fall terms 2009 to 2013</w:t>
      </w:r>
      <w:r w:rsidRPr="002049D0">
        <w:rPr>
          <w:rFonts w:asciiTheme="majorHAnsi" w:hAnsiTheme="majorHAnsi"/>
          <w:highlight w:val="yellow"/>
        </w:rPr>
        <w:t>.</w:t>
      </w:r>
      <w:r w:rsidR="002049D0" w:rsidRPr="002049D0">
        <w:rPr>
          <w:rFonts w:asciiTheme="majorHAnsi" w:hAnsiTheme="majorHAnsi"/>
          <w:highlight w:val="yellow"/>
        </w:rPr>
        <w:t xml:space="preserve">  Note:  VG will gather this from the CCCCO website.</w:t>
      </w:r>
    </w:p>
    <w:p w:rsidR="00D1011C" w:rsidRPr="008460EA" w:rsidRDefault="00D1011C" w:rsidP="00D1011C">
      <w:pPr>
        <w:pStyle w:val="Default"/>
        <w:tabs>
          <w:tab w:val="num" w:pos="0"/>
          <w:tab w:val="left" w:pos="1170"/>
        </w:tabs>
        <w:spacing w:line="280" w:lineRule="atLeast"/>
        <w:ind w:left="1166" w:right="418" w:hanging="446"/>
        <w:rPr>
          <w:rFonts w:asciiTheme="majorHAnsi" w:hAnsiTheme="majorHAnsi"/>
        </w:rPr>
      </w:pPr>
    </w:p>
    <w:p w:rsidR="00D1011C" w:rsidRPr="002762E3" w:rsidRDefault="00934703" w:rsidP="00D1011C">
      <w:pPr>
        <w:pStyle w:val="Default"/>
        <w:numPr>
          <w:ilvl w:val="1"/>
          <w:numId w:val="1"/>
        </w:numPr>
        <w:tabs>
          <w:tab w:val="clear" w:pos="1080"/>
          <w:tab w:val="num" w:pos="0"/>
          <w:tab w:val="left" w:pos="1170"/>
        </w:tabs>
        <w:spacing w:line="280" w:lineRule="atLeast"/>
        <w:ind w:left="1166" w:right="418" w:hanging="446"/>
        <w:rPr>
          <w:rFonts w:asciiTheme="majorHAnsi" w:hAnsiTheme="majorHAnsi"/>
        </w:rPr>
      </w:pPr>
      <w:r w:rsidRPr="00934703">
        <w:rPr>
          <w:rFonts w:asciiTheme="majorHAnsi" w:hAnsiTheme="majorHAnsi"/>
          <w:b/>
          <w:highlight w:val="yellow"/>
        </w:rPr>
        <w:t>Cohort Analysis:  All</w:t>
      </w:r>
      <w:r>
        <w:rPr>
          <w:rFonts w:asciiTheme="majorHAnsi" w:hAnsiTheme="majorHAnsi"/>
          <w:strike/>
        </w:rPr>
        <w:t xml:space="preserve"> </w:t>
      </w:r>
      <w:r w:rsidR="00D1011C" w:rsidRPr="00934703">
        <w:rPr>
          <w:rFonts w:asciiTheme="majorHAnsi" w:hAnsiTheme="majorHAnsi"/>
          <w:strike/>
        </w:rPr>
        <w:t xml:space="preserve">Low-income </w:t>
      </w:r>
      <w:r w:rsidR="00D1011C" w:rsidRPr="00934703">
        <w:rPr>
          <w:rFonts w:asciiTheme="majorHAnsi" w:hAnsiTheme="majorHAnsi"/>
        </w:rPr>
        <w:t>students</w:t>
      </w:r>
      <w:r w:rsidR="00D1011C" w:rsidRPr="00934703">
        <w:rPr>
          <w:rFonts w:asciiTheme="majorHAnsi" w:hAnsiTheme="majorHAnsi"/>
          <w:strike/>
        </w:rPr>
        <w:t xml:space="preserve"> and students of color </w:t>
      </w:r>
      <w:r w:rsidR="00D1011C" w:rsidRPr="00934703">
        <w:rPr>
          <w:rFonts w:asciiTheme="majorHAnsi" w:hAnsiTheme="majorHAnsi"/>
        </w:rPr>
        <w:t>who</w:t>
      </w:r>
      <w:r>
        <w:rPr>
          <w:rFonts w:asciiTheme="majorHAnsi" w:hAnsiTheme="majorHAnsi"/>
        </w:rPr>
        <w:t xml:space="preserve"> </w:t>
      </w:r>
      <w:r w:rsidRPr="00934703">
        <w:rPr>
          <w:rFonts w:asciiTheme="majorHAnsi" w:hAnsiTheme="majorHAnsi"/>
          <w:b/>
          <w:highlight w:val="yellow"/>
        </w:rPr>
        <w:t>entered the college in fall 2009 tracked through Spring 2014 who</w:t>
      </w:r>
      <w:r w:rsidR="00D1011C" w:rsidRPr="00934703">
        <w:rPr>
          <w:rFonts w:asciiTheme="majorHAnsi" w:hAnsiTheme="majorHAnsi"/>
          <w:b/>
        </w:rPr>
        <w:t>:</w:t>
      </w:r>
    </w:p>
    <w:p w:rsidR="00934703" w:rsidRPr="00934703" w:rsidRDefault="00934703" w:rsidP="00D1011C">
      <w:pPr>
        <w:pStyle w:val="Default"/>
        <w:numPr>
          <w:ilvl w:val="0"/>
          <w:numId w:val="3"/>
        </w:numPr>
        <w:tabs>
          <w:tab w:val="num" w:pos="1440"/>
        </w:tabs>
        <w:spacing w:line="280" w:lineRule="atLeast"/>
        <w:ind w:left="1440" w:right="418" w:firstLine="0"/>
        <w:rPr>
          <w:rFonts w:asciiTheme="majorHAnsi" w:hAnsiTheme="majorHAnsi"/>
          <w:b/>
        </w:rPr>
      </w:pPr>
      <w:r w:rsidRPr="00934703">
        <w:rPr>
          <w:rFonts w:asciiTheme="majorHAnsi" w:hAnsiTheme="majorHAnsi"/>
          <w:b/>
        </w:rPr>
        <w:t>Enroll in remedial math, English, and ESL</w:t>
      </w:r>
    </w:p>
    <w:p w:rsidR="00D1011C" w:rsidRPr="00934703" w:rsidRDefault="00D1011C" w:rsidP="00D1011C">
      <w:pPr>
        <w:pStyle w:val="Default"/>
        <w:numPr>
          <w:ilvl w:val="0"/>
          <w:numId w:val="3"/>
        </w:numPr>
        <w:tabs>
          <w:tab w:val="num" w:pos="1440"/>
        </w:tabs>
        <w:spacing w:line="280" w:lineRule="atLeast"/>
        <w:ind w:left="1440" w:right="418" w:firstLine="0"/>
        <w:rPr>
          <w:rFonts w:asciiTheme="majorHAnsi" w:hAnsiTheme="majorHAnsi"/>
          <w:highlight w:val="yellow"/>
        </w:rPr>
      </w:pPr>
      <w:r w:rsidRPr="008460EA">
        <w:rPr>
          <w:rFonts w:asciiTheme="majorHAnsi" w:hAnsiTheme="majorHAnsi"/>
        </w:rPr>
        <w:t xml:space="preserve">Complete </w:t>
      </w:r>
      <w:r w:rsidR="00934703" w:rsidRPr="00934703">
        <w:rPr>
          <w:rFonts w:asciiTheme="majorHAnsi" w:hAnsiTheme="majorHAnsi"/>
          <w:b/>
        </w:rPr>
        <w:t xml:space="preserve">the </w:t>
      </w:r>
      <w:r w:rsidRPr="00934703">
        <w:rPr>
          <w:rFonts w:asciiTheme="majorHAnsi" w:hAnsiTheme="majorHAnsi"/>
          <w:b/>
        </w:rPr>
        <w:t xml:space="preserve">remedial </w:t>
      </w:r>
      <w:r w:rsidR="00934703" w:rsidRPr="00934703">
        <w:rPr>
          <w:rFonts w:asciiTheme="majorHAnsi" w:hAnsiTheme="majorHAnsi"/>
          <w:b/>
        </w:rPr>
        <w:t>math, English and ESL</w:t>
      </w:r>
      <w:r w:rsidR="00934703">
        <w:rPr>
          <w:rFonts w:asciiTheme="majorHAnsi" w:hAnsiTheme="majorHAnsi"/>
        </w:rPr>
        <w:t xml:space="preserve"> </w:t>
      </w:r>
      <w:r w:rsidRPr="008460EA">
        <w:rPr>
          <w:rFonts w:asciiTheme="majorHAnsi" w:hAnsiTheme="majorHAnsi"/>
        </w:rPr>
        <w:t xml:space="preserve">courses </w:t>
      </w:r>
      <w:r w:rsidR="00934703">
        <w:rPr>
          <w:rFonts w:asciiTheme="majorHAnsi" w:hAnsiTheme="majorHAnsi"/>
        </w:rPr>
        <w:t xml:space="preserve">for which </w:t>
      </w:r>
      <w:r w:rsidR="00934703">
        <w:rPr>
          <w:rFonts w:asciiTheme="majorHAnsi" w:hAnsiTheme="majorHAnsi"/>
        </w:rPr>
        <w:lastRenderedPageBreak/>
        <w:tab/>
        <w:t xml:space="preserve">they enroll </w:t>
      </w:r>
      <w:r w:rsidRPr="00934703">
        <w:rPr>
          <w:rFonts w:asciiTheme="majorHAnsi" w:hAnsiTheme="majorHAnsi"/>
          <w:dstrike/>
          <w:highlight w:val="yellow"/>
        </w:rPr>
        <w:t>and move to credit-bearing courses</w:t>
      </w:r>
    </w:p>
    <w:p w:rsidR="00D1011C" w:rsidRPr="008460EA" w:rsidRDefault="00D1011C" w:rsidP="00D1011C">
      <w:pPr>
        <w:pStyle w:val="Default"/>
        <w:numPr>
          <w:ilvl w:val="0"/>
          <w:numId w:val="3"/>
        </w:numPr>
        <w:tabs>
          <w:tab w:val="num" w:pos="1440"/>
        </w:tabs>
        <w:spacing w:line="280" w:lineRule="atLeast"/>
        <w:ind w:left="1440" w:right="418" w:firstLine="0"/>
        <w:rPr>
          <w:rFonts w:asciiTheme="majorHAnsi" w:hAnsiTheme="majorHAnsi"/>
        </w:rPr>
      </w:pPr>
      <w:r w:rsidRPr="008460EA">
        <w:rPr>
          <w:rFonts w:asciiTheme="majorHAnsi" w:hAnsiTheme="majorHAnsi"/>
        </w:rPr>
        <w:t>Enroll in and complete gatekeeper, college-level courses</w:t>
      </w:r>
    </w:p>
    <w:p w:rsidR="00D1011C" w:rsidRPr="008460EA" w:rsidRDefault="00D1011C" w:rsidP="00D1011C">
      <w:pPr>
        <w:pStyle w:val="Default"/>
        <w:numPr>
          <w:ilvl w:val="0"/>
          <w:numId w:val="3"/>
        </w:numPr>
        <w:tabs>
          <w:tab w:val="num" w:pos="1440"/>
        </w:tabs>
        <w:spacing w:line="280" w:lineRule="atLeast"/>
        <w:ind w:left="1440" w:right="418" w:firstLine="0"/>
        <w:rPr>
          <w:rFonts w:asciiTheme="majorHAnsi" w:hAnsiTheme="majorHAnsi"/>
        </w:rPr>
      </w:pPr>
      <w:r w:rsidRPr="008460EA">
        <w:rPr>
          <w:rFonts w:asciiTheme="majorHAnsi" w:hAnsiTheme="majorHAnsi"/>
        </w:rPr>
        <w:t xml:space="preserve">Complete </w:t>
      </w:r>
      <w:r w:rsidR="00934703" w:rsidRPr="00934703">
        <w:rPr>
          <w:rFonts w:asciiTheme="majorHAnsi" w:hAnsiTheme="majorHAnsi"/>
          <w:b/>
          <w:highlight w:val="yellow"/>
        </w:rPr>
        <w:t>all</w:t>
      </w:r>
      <w:r w:rsidR="00934703" w:rsidRPr="00934703">
        <w:rPr>
          <w:rFonts w:asciiTheme="majorHAnsi" w:hAnsiTheme="majorHAnsi"/>
          <w:b/>
        </w:rPr>
        <w:t xml:space="preserve"> </w:t>
      </w:r>
      <w:r w:rsidRPr="008460EA">
        <w:rPr>
          <w:rFonts w:asciiTheme="majorHAnsi" w:hAnsiTheme="majorHAnsi"/>
        </w:rPr>
        <w:t xml:space="preserve">courses taken with “C” or better </w:t>
      </w:r>
    </w:p>
    <w:p w:rsidR="00934703" w:rsidRDefault="00D1011C" w:rsidP="00D1011C">
      <w:pPr>
        <w:pStyle w:val="Default"/>
        <w:numPr>
          <w:ilvl w:val="0"/>
          <w:numId w:val="3"/>
        </w:numPr>
        <w:tabs>
          <w:tab w:val="num" w:pos="1440"/>
        </w:tabs>
        <w:spacing w:line="280" w:lineRule="atLeast"/>
        <w:ind w:left="1440" w:right="418" w:firstLine="0"/>
        <w:rPr>
          <w:rFonts w:asciiTheme="majorHAnsi" w:hAnsiTheme="majorHAnsi"/>
        </w:rPr>
      </w:pPr>
      <w:r w:rsidRPr="008460EA">
        <w:rPr>
          <w:rFonts w:asciiTheme="majorHAnsi" w:hAnsiTheme="majorHAnsi"/>
        </w:rPr>
        <w:t xml:space="preserve">Re-enroll </w:t>
      </w:r>
    </w:p>
    <w:p w:rsidR="00934703" w:rsidRPr="00934703" w:rsidRDefault="00934703" w:rsidP="00D1011C">
      <w:pPr>
        <w:pStyle w:val="Default"/>
        <w:numPr>
          <w:ilvl w:val="0"/>
          <w:numId w:val="3"/>
        </w:numPr>
        <w:tabs>
          <w:tab w:val="num" w:pos="1440"/>
        </w:tabs>
        <w:spacing w:line="280" w:lineRule="atLeast"/>
        <w:ind w:left="1440" w:right="418" w:firstLine="0"/>
        <w:rPr>
          <w:rFonts w:asciiTheme="majorHAnsi" w:hAnsiTheme="majorHAnsi"/>
          <w:b/>
          <w:highlight w:val="yellow"/>
        </w:rPr>
      </w:pPr>
      <w:r>
        <w:rPr>
          <w:rFonts w:asciiTheme="majorHAnsi" w:hAnsiTheme="majorHAnsi"/>
        </w:rPr>
        <w:tab/>
      </w:r>
      <w:r w:rsidRPr="00934703">
        <w:rPr>
          <w:rFonts w:asciiTheme="majorHAnsi" w:hAnsiTheme="majorHAnsi"/>
          <w:b/>
          <w:highlight w:val="yellow"/>
        </w:rPr>
        <w:t>From fall 2009 to spring 2010</w:t>
      </w:r>
    </w:p>
    <w:p w:rsidR="00D1011C" w:rsidRPr="00934703" w:rsidRDefault="00934703" w:rsidP="00D1011C">
      <w:pPr>
        <w:pStyle w:val="Default"/>
        <w:numPr>
          <w:ilvl w:val="0"/>
          <w:numId w:val="3"/>
        </w:numPr>
        <w:tabs>
          <w:tab w:val="num" w:pos="1440"/>
        </w:tabs>
        <w:spacing w:line="280" w:lineRule="atLeast"/>
        <w:ind w:left="1440" w:right="418" w:firstLine="0"/>
        <w:rPr>
          <w:rFonts w:asciiTheme="majorHAnsi" w:hAnsiTheme="majorHAnsi"/>
          <w:b/>
          <w:highlight w:val="yellow"/>
        </w:rPr>
      </w:pPr>
      <w:r w:rsidRPr="00934703">
        <w:rPr>
          <w:rFonts w:asciiTheme="majorHAnsi" w:hAnsiTheme="majorHAnsi"/>
          <w:b/>
          <w:highlight w:val="yellow"/>
        </w:rPr>
        <w:tab/>
        <w:t xml:space="preserve">From fall 2009 to fall 2010 </w:t>
      </w:r>
      <w:r w:rsidR="00D1011C" w:rsidRPr="00934703">
        <w:rPr>
          <w:rFonts w:asciiTheme="majorHAnsi" w:hAnsiTheme="majorHAnsi"/>
          <w:b/>
          <w:dstrike/>
          <w:highlight w:val="yellow"/>
        </w:rPr>
        <w:t>from one semester to the next</w:t>
      </w:r>
      <w:r w:rsidR="00D1011C" w:rsidRPr="00934703">
        <w:rPr>
          <w:rFonts w:asciiTheme="majorHAnsi" w:hAnsiTheme="majorHAnsi"/>
          <w:b/>
          <w:highlight w:val="yellow"/>
        </w:rPr>
        <w:t xml:space="preserve"> </w:t>
      </w:r>
    </w:p>
    <w:p w:rsidR="00D1011C" w:rsidRPr="008460EA" w:rsidRDefault="00D1011C" w:rsidP="00D1011C">
      <w:pPr>
        <w:pStyle w:val="Default"/>
        <w:numPr>
          <w:ilvl w:val="0"/>
          <w:numId w:val="3"/>
        </w:numPr>
        <w:tabs>
          <w:tab w:val="num" w:pos="1440"/>
        </w:tabs>
        <w:spacing w:line="280" w:lineRule="atLeast"/>
        <w:ind w:left="1440" w:right="418" w:firstLine="0"/>
        <w:rPr>
          <w:rFonts w:asciiTheme="majorHAnsi" w:hAnsiTheme="majorHAnsi"/>
        </w:rPr>
      </w:pPr>
      <w:r w:rsidRPr="008460EA">
        <w:rPr>
          <w:rFonts w:asciiTheme="majorHAnsi" w:hAnsiTheme="majorHAnsi"/>
        </w:rPr>
        <w:t>Earn certificates and degrees</w:t>
      </w:r>
    </w:p>
    <w:p w:rsidR="00D1011C" w:rsidRPr="008460EA" w:rsidRDefault="00D1011C" w:rsidP="00D1011C">
      <w:pPr>
        <w:pStyle w:val="Default"/>
        <w:tabs>
          <w:tab w:val="num" w:pos="0"/>
        </w:tabs>
        <w:spacing w:line="280" w:lineRule="atLeast"/>
        <w:ind w:left="720" w:right="418"/>
        <w:rPr>
          <w:rFonts w:asciiTheme="majorHAnsi" w:hAnsiTheme="majorHAnsi"/>
        </w:rPr>
      </w:pPr>
    </w:p>
    <w:p w:rsidR="00D1011C" w:rsidRPr="00934703" w:rsidRDefault="00D1011C" w:rsidP="00D1011C">
      <w:pPr>
        <w:pStyle w:val="Default"/>
        <w:numPr>
          <w:ilvl w:val="1"/>
          <w:numId w:val="1"/>
        </w:numPr>
        <w:tabs>
          <w:tab w:val="clear" w:pos="1080"/>
          <w:tab w:val="left" w:pos="1170"/>
        </w:tabs>
        <w:spacing w:line="280" w:lineRule="atLeast"/>
        <w:ind w:left="1170" w:right="418" w:hanging="450"/>
        <w:rPr>
          <w:rFonts w:asciiTheme="majorHAnsi" w:hAnsiTheme="majorHAnsi"/>
          <w:dstrike/>
        </w:rPr>
      </w:pPr>
      <w:r w:rsidRPr="00CD3C09">
        <w:rPr>
          <w:rFonts w:asciiTheme="majorHAnsi" w:hAnsiTheme="majorHAnsi"/>
          <w:strike/>
        </w:rPr>
        <w:t>Noncredit offerings for the past five falls, by headcount, location, and course/experience description.</w:t>
      </w:r>
      <w:r w:rsidR="00CD3C09">
        <w:rPr>
          <w:rFonts w:asciiTheme="majorHAnsi" w:hAnsiTheme="majorHAnsi"/>
          <w:dstrike/>
        </w:rPr>
        <w:t xml:space="preserve"> </w:t>
      </w:r>
      <w:r w:rsidR="00CD3C09" w:rsidRPr="00CD3C09">
        <w:rPr>
          <w:rFonts w:asciiTheme="majorHAnsi" w:hAnsiTheme="majorHAnsi"/>
          <w:highlight w:val="yellow"/>
        </w:rPr>
        <w:t>Note:  We discussed that the three colleges do not offer noncredit classes.</w:t>
      </w:r>
    </w:p>
    <w:p w:rsidR="00D1011C" w:rsidRPr="00934703" w:rsidRDefault="00D1011C" w:rsidP="00D1011C">
      <w:pPr>
        <w:pStyle w:val="Default"/>
        <w:tabs>
          <w:tab w:val="left" w:pos="1170"/>
        </w:tabs>
        <w:spacing w:line="280" w:lineRule="atLeast"/>
        <w:ind w:left="1170" w:right="418" w:hanging="450"/>
        <w:rPr>
          <w:rFonts w:asciiTheme="majorHAnsi" w:hAnsiTheme="majorHAnsi"/>
          <w:dstrike/>
        </w:rPr>
      </w:pPr>
    </w:p>
    <w:p w:rsidR="00D1011C" w:rsidRPr="008460EA" w:rsidRDefault="00D1011C" w:rsidP="00D1011C">
      <w:pPr>
        <w:pStyle w:val="Default"/>
        <w:numPr>
          <w:ilvl w:val="1"/>
          <w:numId w:val="1"/>
        </w:numPr>
        <w:tabs>
          <w:tab w:val="clear" w:pos="1080"/>
          <w:tab w:val="left" w:pos="1170"/>
        </w:tabs>
        <w:spacing w:line="280" w:lineRule="atLeast"/>
        <w:ind w:left="1170" w:right="418" w:hanging="450"/>
        <w:rPr>
          <w:rFonts w:asciiTheme="majorHAnsi" w:hAnsiTheme="majorHAnsi"/>
        </w:rPr>
      </w:pPr>
      <w:r w:rsidRPr="008460EA">
        <w:rPr>
          <w:rFonts w:asciiTheme="majorHAnsi" w:hAnsiTheme="majorHAnsi"/>
        </w:rPr>
        <w:t>Contract training offered to businesses not captured above.</w:t>
      </w:r>
      <w:r w:rsidR="00934703">
        <w:rPr>
          <w:rFonts w:asciiTheme="majorHAnsi" w:hAnsiTheme="majorHAnsi"/>
        </w:rPr>
        <w:t xml:space="preserve">  </w:t>
      </w:r>
      <w:r w:rsidR="00934703" w:rsidRPr="000A0FA3">
        <w:rPr>
          <w:rFonts w:asciiTheme="majorHAnsi" w:hAnsiTheme="majorHAnsi"/>
          <w:highlight w:val="yellow"/>
        </w:rPr>
        <w:t>Note:  VG will work with Barbara Christensen to gather these data.</w:t>
      </w:r>
    </w:p>
    <w:p w:rsidR="00D1011C" w:rsidRPr="008460EA" w:rsidRDefault="00D1011C" w:rsidP="00D1011C">
      <w:pPr>
        <w:pStyle w:val="Default"/>
        <w:tabs>
          <w:tab w:val="left" w:pos="1170"/>
        </w:tabs>
        <w:spacing w:line="280" w:lineRule="atLeast"/>
        <w:ind w:left="1170" w:right="418" w:hanging="450"/>
        <w:rPr>
          <w:rFonts w:asciiTheme="majorHAnsi" w:hAnsiTheme="majorHAnsi"/>
        </w:rPr>
      </w:pPr>
    </w:p>
    <w:p w:rsidR="00D1011C" w:rsidRPr="00CD3C09" w:rsidRDefault="00D1011C" w:rsidP="00D1011C">
      <w:pPr>
        <w:pStyle w:val="Default"/>
        <w:numPr>
          <w:ilvl w:val="1"/>
          <w:numId w:val="1"/>
        </w:numPr>
        <w:tabs>
          <w:tab w:val="clear" w:pos="1080"/>
          <w:tab w:val="left" w:pos="1170"/>
        </w:tabs>
        <w:spacing w:line="280" w:lineRule="atLeast"/>
        <w:ind w:left="1170" w:right="418" w:hanging="450"/>
        <w:rPr>
          <w:rFonts w:asciiTheme="majorHAnsi" w:hAnsiTheme="majorHAnsi"/>
          <w:b/>
          <w:highlight w:val="yellow"/>
        </w:rPr>
      </w:pPr>
      <w:r w:rsidRPr="00CD3C09">
        <w:rPr>
          <w:rFonts w:asciiTheme="majorHAnsi" w:hAnsiTheme="majorHAnsi"/>
          <w:strike/>
        </w:rPr>
        <w:t>Number of Workforce Investment Act participants referred to San Mateo County Community College Distri</w:t>
      </w:r>
      <w:r w:rsidR="00CD3C09" w:rsidRPr="00CD3C09">
        <w:rPr>
          <w:rFonts w:asciiTheme="majorHAnsi" w:hAnsiTheme="majorHAnsi"/>
          <w:strike/>
        </w:rPr>
        <w:t>ct by Local One-Stops, Fall 2012</w:t>
      </w:r>
      <w:r w:rsidR="00CD3C09" w:rsidRPr="00CD3C09">
        <w:rPr>
          <w:rFonts w:asciiTheme="majorHAnsi" w:hAnsiTheme="majorHAnsi"/>
          <w:b/>
          <w:strike/>
          <w:highlight w:val="yellow"/>
        </w:rPr>
        <w:t>3</w:t>
      </w:r>
      <w:r w:rsidR="00CD3C09" w:rsidRPr="00CD3C09">
        <w:rPr>
          <w:rFonts w:asciiTheme="majorHAnsi" w:hAnsiTheme="majorHAnsi"/>
          <w:strike/>
        </w:rPr>
        <w:t>.</w:t>
      </w:r>
      <w:r w:rsidR="00CD3C09">
        <w:rPr>
          <w:rFonts w:asciiTheme="majorHAnsi" w:hAnsiTheme="majorHAnsi"/>
        </w:rPr>
        <w:t xml:space="preserve">  </w:t>
      </w:r>
      <w:r w:rsidR="00CD3C09" w:rsidRPr="000A0FA3">
        <w:rPr>
          <w:rFonts w:asciiTheme="majorHAnsi" w:hAnsiTheme="majorHAnsi"/>
          <w:highlight w:val="yellow"/>
        </w:rPr>
        <w:t>Note:  VG will follow up with Mike Claire for these data.</w:t>
      </w:r>
    </w:p>
    <w:p w:rsidR="00D1011C" w:rsidRPr="008460EA" w:rsidRDefault="00D1011C" w:rsidP="00D1011C">
      <w:pPr>
        <w:pStyle w:val="Default"/>
        <w:tabs>
          <w:tab w:val="left" w:pos="1170"/>
        </w:tabs>
        <w:spacing w:line="280" w:lineRule="atLeast"/>
        <w:ind w:left="1170" w:right="418" w:hanging="450"/>
        <w:rPr>
          <w:rFonts w:asciiTheme="majorHAnsi" w:hAnsiTheme="majorHAnsi"/>
        </w:rPr>
      </w:pPr>
    </w:p>
    <w:p w:rsidR="00D1011C" w:rsidRDefault="00D1011C" w:rsidP="00D1011C">
      <w:pPr>
        <w:pStyle w:val="Default"/>
        <w:numPr>
          <w:ilvl w:val="1"/>
          <w:numId w:val="1"/>
        </w:numPr>
        <w:tabs>
          <w:tab w:val="clear" w:pos="1080"/>
          <w:tab w:val="left" w:pos="1170"/>
        </w:tabs>
        <w:spacing w:line="280" w:lineRule="atLeast"/>
        <w:ind w:left="1170" w:right="418" w:hanging="450"/>
        <w:rPr>
          <w:rFonts w:asciiTheme="majorHAnsi" w:hAnsiTheme="majorHAnsi"/>
        </w:rPr>
      </w:pPr>
      <w:r w:rsidRPr="008460EA">
        <w:rPr>
          <w:rFonts w:asciiTheme="majorHAnsi" w:hAnsiTheme="majorHAnsi"/>
        </w:rPr>
        <w:t>Gender, race/ethnicity, and age of full-time and part-time employees by primary occupational activity (IPEDS classification)</w:t>
      </w:r>
    </w:p>
    <w:p w:rsidR="00D1011C" w:rsidRDefault="00D1011C" w:rsidP="00D1011C">
      <w:pPr>
        <w:pStyle w:val="Default"/>
        <w:tabs>
          <w:tab w:val="left" w:pos="1170"/>
        </w:tabs>
        <w:suppressAutoHyphens/>
        <w:spacing w:line="280" w:lineRule="atLeast"/>
        <w:ind w:right="418"/>
        <w:rPr>
          <w:rFonts w:asciiTheme="majorHAnsi" w:hAnsiTheme="majorHAnsi"/>
        </w:rPr>
      </w:pPr>
    </w:p>
    <w:p w:rsidR="00D1011C" w:rsidRDefault="00D1011C" w:rsidP="00D1011C">
      <w:pPr>
        <w:pStyle w:val="Default"/>
        <w:tabs>
          <w:tab w:val="left" w:pos="1170"/>
        </w:tabs>
        <w:suppressAutoHyphens/>
        <w:spacing w:line="280" w:lineRule="atLeast"/>
        <w:ind w:left="720" w:right="418"/>
        <w:rPr>
          <w:rFonts w:asciiTheme="majorHAnsi" w:hAnsiTheme="majorHAnsi"/>
        </w:rPr>
      </w:pPr>
      <w:r>
        <w:rPr>
          <w:rFonts w:asciiTheme="majorHAnsi" w:hAnsiTheme="majorHAnsi"/>
        </w:rPr>
        <w:t>15.</w:t>
      </w:r>
      <w:r>
        <w:rPr>
          <w:rFonts w:asciiTheme="majorHAnsi" w:hAnsiTheme="majorHAnsi"/>
        </w:rPr>
        <w:tab/>
      </w:r>
      <w:r w:rsidRPr="008460EA">
        <w:rPr>
          <w:rFonts w:asciiTheme="majorHAnsi" w:hAnsiTheme="majorHAnsi"/>
        </w:rPr>
        <w:t xml:space="preserve">Full-time </w:t>
      </w:r>
      <w:r w:rsidR="00CD3C09" w:rsidRPr="00CD3C09">
        <w:rPr>
          <w:rFonts w:asciiTheme="majorHAnsi" w:hAnsiTheme="majorHAnsi"/>
          <w:b/>
          <w:highlight w:val="yellow"/>
        </w:rPr>
        <w:t>and part-time instructional</w:t>
      </w:r>
      <w:r w:rsidR="00CD3C09">
        <w:rPr>
          <w:rFonts w:asciiTheme="majorHAnsi" w:hAnsiTheme="majorHAnsi"/>
        </w:rPr>
        <w:t xml:space="preserve"> </w:t>
      </w:r>
      <w:r w:rsidRPr="008460EA">
        <w:rPr>
          <w:rFonts w:asciiTheme="majorHAnsi" w:hAnsiTheme="majorHAnsi"/>
        </w:rPr>
        <w:t>Faculty by CIP Code a</w:t>
      </w:r>
      <w:r>
        <w:rPr>
          <w:rFonts w:asciiTheme="majorHAnsi" w:hAnsiTheme="majorHAnsi"/>
        </w:rPr>
        <w:t>ssignment by age as of Fall 2013</w:t>
      </w:r>
    </w:p>
    <w:p w:rsidR="00CD3C09" w:rsidRDefault="00CD3C09" w:rsidP="00D1011C">
      <w:pPr>
        <w:pStyle w:val="Default"/>
        <w:tabs>
          <w:tab w:val="left" w:pos="1170"/>
        </w:tabs>
        <w:suppressAutoHyphens/>
        <w:spacing w:line="280" w:lineRule="atLeast"/>
        <w:ind w:left="720" w:right="418"/>
        <w:rPr>
          <w:rFonts w:asciiTheme="majorHAnsi" w:hAnsiTheme="majorHAnsi"/>
        </w:rPr>
      </w:pPr>
    </w:p>
    <w:p w:rsidR="00CD3C09" w:rsidRPr="00CD3C09" w:rsidRDefault="00CD3C09" w:rsidP="00D1011C">
      <w:pPr>
        <w:pStyle w:val="Default"/>
        <w:tabs>
          <w:tab w:val="left" w:pos="1170"/>
        </w:tabs>
        <w:suppressAutoHyphens/>
        <w:spacing w:line="280" w:lineRule="atLeast"/>
        <w:ind w:left="720" w:right="418"/>
        <w:rPr>
          <w:rFonts w:asciiTheme="majorHAnsi" w:hAnsiTheme="majorHAnsi"/>
          <w:b/>
        </w:rPr>
      </w:pPr>
      <w:r w:rsidRPr="00CD3C09">
        <w:rPr>
          <w:rFonts w:asciiTheme="majorHAnsi" w:hAnsiTheme="majorHAnsi"/>
          <w:b/>
          <w:highlight w:val="yellow"/>
        </w:rPr>
        <w:t>16.  Degrees and certificates awarded 2012-2013 and (later) 2013-2014 by title.  Note:  as discussed these will be all certificates awarded as reflected in institutional files and therefore will not match the corresponding CCCCO Data Mart figures.</w:t>
      </w:r>
    </w:p>
    <w:p w:rsidR="00D1011C" w:rsidRPr="00C10156" w:rsidRDefault="00D1011C" w:rsidP="00D1011C"/>
    <w:p w:rsidR="00BE0F04" w:rsidRDefault="00BE0F04"/>
    <w:sectPr w:rsidR="00BE0F04" w:rsidSect="004B6F90">
      <w:footerReference w:type="first" r:id="rId8"/>
      <w:pgSz w:w="12240" w:h="15840"/>
      <w:pgMar w:top="1440" w:right="1440" w:bottom="1800" w:left="1440" w:header="1440" w:footer="1440" w:gutter="144"/>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29A" w:rsidRDefault="009C429A" w:rsidP="004B6F90">
      <w:r>
        <w:separator/>
      </w:r>
    </w:p>
  </w:endnote>
  <w:endnote w:type="continuationSeparator" w:id="0">
    <w:p w:rsidR="009C429A" w:rsidRDefault="009C429A" w:rsidP="004B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C09" w:rsidRPr="004B6F90" w:rsidRDefault="00CD3C09" w:rsidP="004B6F90">
    <w:pPr>
      <w:pStyle w:val="Footer"/>
      <w:jc w:val="right"/>
      <w:rPr>
        <w:b/>
        <w:i/>
      </w:rPr>
    </w:pPr>
    <w:r w:rsidRPr="004B6F90">
      <w:rPr>
        <w:b/>
        <w:i/>
      </w:rPr>
      <w:t>Revised 23July14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C09" w:rsidRPr="004B6F90" w:rsidRDefault="00CD3C09" w:rsidP="004B6F90">
    <w:pPr>
      <w:pStyle w:val="Footer"/>
      <w:jc w:val="right"/>
      <w:rPr>
        <w:b/>
        <w:i/>
      </w:rPr>
    </w:pPr>
    <w:r w:rsidRPr="004B6F90">
      <w:rPr>
        <w:b/>
        <w:i/>
      </w:rPr>
      <w:t>Revised 23July14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29A" w:rsidRDefault="009C429A" w:rsidP="004B6F90">
      <w:r>
        <w:separator/>
      </w:r>
    </w:p>
  </w:footnote>
  <w:footnote w:type="continuationSeparator" w:id="0">
    <w:p w:rsidR="009C429A" w:rsidRDefault="009C429A" w:rsidP="004B6F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19E3"/>
    <w:multiLevelType w:val="hybridMultilevel"/>
    <w:tmpl w:val="96B6727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03568EE"/>
    <w:multiLevelType w:val="hybridMultilevel"/>
    <w:tmpl w:val="5FD6E95E"/>
    <w:lvl w:ilvl="0" w:tplc="04090001">
      <w:start w:val="1"/>
      <w:numFmt w:val="bullet"/>
      <w:lvlText w:val=""/>
      <w:lvlJc w:val="left"/>
      <w:pPr>
        <w:ind w:left="7560" w:hanging="360"/>
      </w:pPr>
      <w:rPr>
        <w:rFonts w:ascii="Symbol" w:hAnsi="Symbol" w:hint="default"/>
      </w:rPr>
    </w:lvl>
    <w:lvl w:ilvl="1" w:tplc="04090019">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2">
    <w:nsid w:val="53EE2B57"/>
    <w:multiLevelType w:val="multilevel"/>
    <w:tmpl w:val="DFD2180C"/>
    <w:lvl w:ilvl="0">
      <w:numFmt w:val="bullet"/>
      <w:lvlText w:val=""/>
      <w:lvlJc w:val="left"/>
      <w:pPr>
        <w:tabs>
          <w:tab w:val="num" w:pos="720"/>
        </w:tabs>
        <w:suppressAutoHyphens/>
        <w:ind w:left="720" w:hanging="720"/>
      </w:pPr>
      <w:rPr>
        <w:rFonts w:ascii="Wingdings" w:hAnsi="Wingdings" w:hint="default"/>
        <w:sz w:val="20"/>
      </w:rPr>
    </w:lvl>
    <w:lvl w:ilvl="1">
      <w:start w:val="1"/>
      <w:numFmt w:val="decimal"/>
      <w:lvlText w:val="%2."/>
      <w:lvlJc w:val="left"/>
      <w:pPr>
        <w:tabs>
          <w:tab w:val="num" w:pos="1080"/>
        </w:tabs>
        <w:suppressAutoHyphens/>
        <w:ind w:left="1080" w:hanging="360"/>
      </w:pPr>
    </w:lvl>
    <w:lvl w:ilvl="2">
      <w:start w:val="1"/>
      <w:numFmt w:val="decimal"/>
      <w:lvlText w:val="%3."/>
      <w:lvlJc w:val="left"/>
      <w:pPr>
        <w:tabs>
          <w:tab w:val="num" w:pos="1440"/>
        </w:tabs>
        <w:suppressAutoHyphens/>
        <w:ind w:left="1440" w:hanging="360"/>
      </w:pPr>
    </w:lvl>
    <w:lvl w:ilvl="3">
      <w:start w:val="1"/>
      <w:numFmt w:val="decimal"/>
      <w:lvlText w:val="%4."/>
      <w:lvlJc w:val="left"/>
      <w:pPr>
        <w:tabs>
          <w:tab w:val="num" w:pos="1800"/>
        </w:tabs>
        <w:suppressAutoHyphens/>
        <w:ind w:left="1800" w:hanging="360"/>
      </w:pPr>
    </w:lvl>
    <w:lvl w:ilvl="4">
      <w:start w:val="1"/>
      <w:numFmt w:val="decimal"/>
      <w:lvlText w:val="%5."/>
      <w:lvlJc w:val="left"/>
      <w:pPr>
        <w:tabs>
          <w:tab w:val="num" w:pos="2160"/>
        </w:tabs>
        <w:suppressAutoHyphens/>
        <w:ind w:left="2160" w:hanging="360"/>
      </w:pPr>
    </w:lvl>
    <w:lvl w:ilvl="5">
      <w:start w:val="1"/>
      <w:numFmt w:val="decimal"/>
      <w:lvlText w:val="%6."/>
      <w:lvlJc w:val="left"/>
      <w:pPr>
        <w:tabs>
          <w:tab w:val="num" w:pos="2520"/>
        </w:tabs>
        <w:suppressAutoHyphens/>
        <w:ind w:left="2520" w:hanging="360"/>
      </w:pPr>
    </w:lvl>
    <w:lvl w:ilvl="6">
      <w:start w:val="1"/>
      <w:numFmt w:val="decimal"/>
      <w:lvlText w:val="%7."/>
      <w:lvlJc w:val="left"/>
      <w:pPr>
        <w:tabs>
          <w:tab w:val="num" w:pos="2880"/>
        </w:tabs>
        <w:suppressAutoHyphens/>
        <w:ind w:left="2880" w:hanging="360"/>
      </w:pPr>
    </w:lvl>
    <w:lvl w:ilvl="7">
      <w:start w:val="1"/>
      <w:numFmt w:val="decimal"/>
      <w:lvlText w:val="%8."/>
      <w:lvlJc w:val="left"/>
      <w:pPr>
        <w:tabs>
          <w:tab w:val="num" w:pos="3240"/>
        </w:tabs>
        <w:suppressAutoHyphens/>
        <w:ind w:left="3240" w:hanging="360"/>
      </w:pPr>
    </w:lvl>
    <w:lvl w:ilvl="8">
      <w:start w:val="1"/>
      <w:numFmt w:val="decimal"/>
      <w:lvlText w:val="%9."/>
      <w:lvlJc w:val="left"/>
      <w:pPr>
        <w:tabs>
          <w:tab w:val="num" w:pos="3600"/>
        </w:tabs>
        <w:suppressAutoHyphens/>
        <w:ind w:left="3600" w:hanging="360"/>
      </w:pPr>
    </w:lvl>
  </w:abstractNum>
  <w:abstractNum w:abstractNumId="3">
    <w:nsid w:val="593D3C2B"/>
    <w:multiLevelType w:val="hybridMultilevel"/>
    <w:tmpl w:val="1C9CF2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1A92E18"/>
    <w:multiLevelType w:val="hybridMultilevel"/>
    <w:tmpl w:val="036ECB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1C"/>
    <w:rsid w:val="000A0FA3"/>
    <w:rsid w:val="002049D0"/>
    <w:rsid w:val="0020582E"/>
    <w:rsid w:val="003F596A"/>
    <w:rsid w:val="004B6F90"/>
    <w:rsid w:val="006241EF"/>
    <w:rsid w:val="00654461"/>
    <w:rsid w:val="007C3D19"/>
    <w:rsid w:val="008B589F"/>
    <w:rsid w:val="00934703"/>
    <w:rsid w:val="009A45E1"/>
    <w:rsid w:val="009C429A"/>
    <w:rsid w:val="00BE0F04"/>
    <w:rsid w:val="00C86A74"/>
    <w:rsid w:val="00CD3C09"/>
    <w:rsid w:val="00D1011C"/>
    <w:rsid w:val="00E31213"/>
    <w:rsid w:val="00E32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F27F581-BD6C-4FDE-949F-411DBE93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11C"/>
    <w:pPr>
      <w:widowControl w:val="0"/>
      <w:autoSpaceDE w:val="0"/>
      <w:autoSpaceDN w:val="0"/>
      <w:adjustRightInd w:val="0"/>
    </w:pPr>
    <w:rPr>
      <w:rFonts w:eastAsia="Times New Roman" w:cs="Times New Roman"/>
    </w:rPr>
  </w:style>
  <w:style w:type="paragraph" w:styleId="Heading1">
    <w:name w:val="heading 1"/>
    <w:basedOn w:val="Normal"/>
    <w:next w:val="Normal"/>
    <w:link w:val="Heading1Char"/>
    <w:autoRedefine/>
    <w:qFormat/>
    <w:rsid w:val="00C86A74"/>
    <w:pPr>
      <w:spacing w:before="480" w:after="120"/>
      <w:contextualSpacing/>
      <w:jc w:val="center"/>
      <w:outlineLvl w:val="0"/>
    </w:pPr>
    <w:rPr>
      <w:rFonts w:eastAsia="Cambria" w:cs="Cambria"/>
      <w:b/>
      <w:color w:val="000000"/>
      <w:lang w:eastAsia="ja-JP"/>
    </w:rPr>
  </w:style>
  <w:style w:type="paragraph" w:styleId="Heading2">
    <w:name w:val="heading 2"/>
    <w:basedOn w:val="Normal"/>
    <w:next w:val="Normal"/>
    <w:link w:val="Heading2Char"/>
    <w:autoRedefine/>
    <w:qFormat/>
    <w:rsid w:val="00C86A74"/>
    <w:pPr>
      <w:spacing w:before="360" w:after="80"/>
      <w:contextualSpacing/>
      <w:outlineLvl w:val="1"/>
    </w:pPr>
    <w:rPr>
      <w:rFonts w:eastAsia="Cambria" w:cs="Cambria"/>
      <w:b/>
      <w:i/>
      <w:color w:val="000000"/>
      <w:lang w:eastAsia="ja-JP"/>
    </w:rPr>
  </w:style>
  <w:style w:type="paragraph" w:styleId="Heading3">
    <w:name w:val="heading 3"/>
    <w:basedOn w:val="Normal"/>
    <w:next w:val="Normal"/>
    <w:link w:val="Heading3Char"/>
    <w:autoRedefine/>
    <w:qFormat/>
    <w:rsid w:val="00C86A74"/>
    <w:pPr>
      <w:spacing w:before="280" w:after="80"/>
      <w:contextualSpacing/>
      <w:outlineLvl w:val="2"/>
    </w:pPr>
    <w:rPr>
      <w:rFonts w:eastAsia="Cambria" w:cs="Cambria"/>
      <w:b/>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86A74"/>
    <w:rPr>
      <w:rFonts w:eastAsia="Cambria" w:cs="Cambria"/>
      <w:b/>
      <w:i/>
      <w:color w:val="000000"/>
      <w:lang w:eastAsia="ja-JP"/>
    </w:rPr>
  </w:style>
  <w:style w:type="character" w:customStyle="1" w:styleId="Heading1Char">
    <w:name w:val="Heading 1 Char"/>
    <w:basedOn w:val="DefaultParagraphFont"/>
    <w:link w:val="Heading1"/>
    <w:rsid w:val="00C86A74"/>
    <w:rPr>
      <w:rFonts w:eastAsia="Cambria" w:cs="Cambria"/>
      <w:b/>
      <w:color w:val="000000"/>
      <w:lang w:eastAsia="ja-JP"/>
    </w:rPr>
  </w:style>
  <w:style w:type="character" w:customStyle="1" w:styleId="Heading3Char">
    <w:name w:val="Heading 3 Char"/>
    <w:basedOn w:val="DefaultParagraphFont"/>
    <w:link w:val="Heading3"/>
    <w:rsid w:val="00C86A74"/>
    <w:rPr>
      <w:rFonts w:eastAsia="Cambria" w:cs="Cambria"/>
      <w:b/>
      <w:color w:val="000000"/>
      <w:lang w:eastAsia="ja-JP"/>
    </w:rPr>
  </w:style>
  <w:style w:type="paragraph" w:customStyle="1" w:styleId="Default">
    <w:name w:val="Default"/>
    <w:rsid w:val="00D1011C"/>
    <w:pPr>
      <w:widowControl w:val="0"/>
      <w:autoSpaceDE w:val="0"/>
      <w:autoSpaceDN w:val="0"/>
      <w:adjustRightInd w:val="0"/>
    </w:pPr>
    <w:rPr>
      <w:rFonts w:ascii="Times New Roman" w:eastAsia="Times New Roman" w:hAnsi="Times New Roman" w:cs="Times New Roman"/>
      <w:color w:val="000000"/>
    </w:rPr>
  </w:style>
  <w:style w:type="paragraph" w:customStyle="1" w:styleId="CM3">
    <w:name w:val="CM3"/>
    <w:basedOn w:val="Default"/>
    <w:next w:val="Default"/>
    <w:uiPriority w:val="99"/>
    <w:rsid w:val="00D1011C"/>
    <w:pPr>
      <w:spacing w:line="280" w:lineRule="atLeast"/>
    </w:pPr>
    <w:rPr>
      <w:color w:val="auto"/>
    </w:rPr>
  </w:style>
  <w:style w:type="paragraph" w:styleId="Header">
    <w:name w:val="header"/>
    <w:basedOn w:val="Normal"/>
    <w:link w:val="HeaderChar"/>
    <w:uiPriority w:val="99"/>
    <w:unhideWhenUsed/>
    <w:rsid w:val="004B6F90"/>
    <w:pPr>
      <w:tabs>
        <w:tab w:val="center" w:pos="4320"/>
        <w:tab w:val="right" w:pos="8640"/>
      </w:tabs>
    </w:pPr>
  </w:style>
  <w:style w:type="character" w:customStyle="1" w:styleId="HeaderChar">
    <w:name w:val="Header Char"/>
    <w:basedOn w:val="DefaultParagraphFont"/>
    <w:link w:val="Header"/>
    <w:uiPriority w:val="99"/>
    <w:rsid w:val="004B6F90"/>
    <w:rPr>
      <w:rFonts w:eastAsia="Times New Roman" w:cs="Times New Roman"/>
    </w:rPr>
  </w:style>
  <w:style w:type="paragraph" w:styleId="Footer">
    <w:name w:val="footer"/>
    <w:basedOn w:val="Normal"/>
    <w:link w:val="FooterChar"/>
    <w:uiPriority w:val="99"/>
    <w:unhideWhenUsed/>
    <w:rsid w:val="004B6F90"/>
    <w:pPr>
      <w:tabs>
        <w:tab w:val="center" w:pos="4320"/>
        <w:tab w:val="right" w:pos="8640"/>
      </w:tabs>
    </w:pPr>
  </w:style>
  <w:style w:type="character" w:customStyle="1" w:styleId="FooterChar">
    <w:name w:val="Footer Char"/>
    <w:basedOn w:val="DefaultParagraphFont"/>
    <w:link w:val="Footer"/>
    <w:uiPriority w:val="99"/>
    <w:rsid w:val="004B6F90"/>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Voorhees</dc:creator>
  <cp:keywords/>
  <dc:description/>
  <cp:lastModifiedBy>Hsieh, Chialin</cp:lastModifiedBy>
  <cp:revision>2</cp:revision>
  <dcterms:created xsi:type="dcterms:W3CDTF">2014-07-24T17:34:00Z</dcterms:created>
  <dcterms:modified xsi:type="dcterms:W3CDTF">2014-07-24T17:34:00Z</dcterms:modified>
</cp:coreProperties>
</file>