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CD" w:rsidRPr="00136AB4" w:rsidRDefault="009063CD" w:rsidP="009063CD">
      <w:pPr>
        <w:spacing w:after="0"/>
        <w:jc w:val="center"/>
        <w:rPr>
          <w:rFonts w:ascii="Arial" w:hAnsi="Arial" w:cs="Arial"/>
          <w:b/>
        </w:rPr>
      </w:pPr>
      <w:r w:rsidRPr="00136AB4">
        <w:rPr>
          <w:rFonts w:ascii="Arial" w:hAnsi="Arial" w:cs="Arial"/>
          <w:b/>
        </w:rPr>
        <w:t>Campus-Wide PD Meeting</w:t>
      </w:r>
    </w:p>
    <w:p w:rsidR="009063CD" w:rsidRPr="00136AB4" w:rsidRDefault="009063CD" w:rsidP="009063CD">
      <w:pPr>
        <w:spacing w:after="0"/>
        <w:jc w:val="center"/>
        <w:rPr>
          <w:rFonts w:ascii="Arial" w:hAnsi="Arial" w:cs="Arial"/>
          <w:b/>
        </w:rPr>
      </w:pPr>
      <w:r>
        <w:rPr>
          <w:rFonts w:ascii="Arial" w:hAnsi="Arial" w:cs="Arial"/>
          <w:b/>
        </w:rPr>
        <w:t>October 25</w:t>
      </w:r>
      <w:r w:rsidRPr="00136AB4">
        <w:rPr>
          <w:rFonts w:ascii="Arial" w:hAnsi="Arial" w:cs="Arial"/>
          <w:b/>
        </w:rPr>
        <w:t>, 2016</w:t>
      </w:r>
    </w:p>
    <w:p w:rsidR="009063CD" w:rsidRPr="00136AB4" w:rsidRDefault="009063CD" w:rsidP="009063CD">
      <w:pPr>
        <w:spacing w:after="0"/>
        <w:jc w:val="center"/>
        <w:rPr>
          <w:rFonts w:ascii="Arial" w:hAnsi="Arial" w:cs="Arial"/>
          <w:b/>
        </w:rPr>
      </w:pPr>
      <w:r w:rsidRPr="00136AB4">
        <w:rPr>
          <w:rFonts w:ascii="Arial" w:hAnsi="Arial" w:cs="Arial"/>
          <w:b/>
        </w:rPr>
        <w:t>9:30 a.m. – 11:30 a.m.</w:t>
      </w:r>
    </w:p>
    <w:p w:rsidR="009063CD" w:rsidRDefault="009063CD" w:rsidP="009063CD">
      <w:pPr>
        <w:spacing w:after="0"/>
        <w:jc w:val="center"/>
        <w:rPr>
          <w:rFonts w:ascii="Arial" w:hAnsi="Arial" w:cs="Arial"/>
          <w:b/>
        </w:rPr>
      </w:pPr>
      <w:r w:rsidRPr="00136AB4">
        <w:rPr>
          <w:rFonts w:ascii="Arial" w:hAnsi="Arial" w:cs="Arial"/>
          <w:b/>
        </w:rPr>
        <w:t xml:space="preserve">Room </w:t>
      </w:r>
      <w:r>
        <w:rPr>
          <w:rFonts w:ascii="Arial" w:hAnsi="Arial" w:cs="Arial"/>
          <w:b/>
        </w:rPr>
        <w:t>8-119</w:t>
      </w:r>
    </w:p>
    <w:p w:rsidR="009063CD" w:rsidRPr="0038764B" w:rsidRDefault="0038764B" w:rsidP="009063CD">
      <w:pPr>
        <w:spacing w:after="0"/>
        <w:rPr>
          <w:rFonts w:ascii="Arial" w:hAnsi="Arial" w:cs="Arial"/>
        </w:rPr>
      </w:pPr>
      <w:r>
        <w:rPr>
          <w:rFonts w:ascii="Arial" w:hAnsi="Arial" w:cs="Arial"/>
          <w:b/>
        </w:rPr>
        <w:t xml:space="preserve">Attendees: </w:t>
      </w:r>
      <w:r>
        <w:rPr>
          <w:rFonts w:ascii="Arial" w:hAnsi="Arial" w:cs="Arial"/>
        </w:rPr>
        <w:t xml:space="preserve">Mallory Stevens, Chantal Sosa, Chrissy Kincer, Anne Cartier, Ben </w:t>
      </w:r>
      <w:proofErr w:type="spellStart"/>
      <w:r>
        <w:rPr>
          <w:rFonts w:ascii="Arial" w:hAnsi="Arial" w:cs="Arial"/>
        </w:rPr>
        <w:t>Yeh</w:t>
      </w:r>
      <w:proofErr w:type="spellEnd"/>
      <w:r>
        <w:rPr>
          <w:rFonts w:ascii="Arial" w:hAnsi="Arial" w:cs="Arial"/>
        </w:rPr>
        <w:t xml:space="preserve"> (student rep), Erin Moore</w:t>
      </w:r>
    </w:p>
    <w:p w:rsidR="009063CD" w:rsidRPr="0038764B" w:rsidRDefault="009063CD" w:rsidP="009063CD">
      <w:pPr>
        <w:spacing w:after="0"/>
        <w:rPr>
          <w:rFonts w:ascii="Arial" w:hAnsi="Arial" w:cs="Arial"/>
        </w:rPr>
      </w:pPr>
      <w:r>
        <w:rPr>
          <w:rFonts w:ascii="Arial" w:hAnsi="Arial" w:cs="Arial"/>
          <w:b/>
        </w:rPr>
        <w:t>Absent:</w:t>
      </w:r>
      <w:r w:rsidR="0038764B">
        <w:rPr>
          <w:rFonts w:ascii="Arial" w:hAnsi="Arial" w:cs="Arial"/>
        </w:rPr>
        <w:t xml:space="preserve"> Michelle Marquez</w:t>
      </w:r>
    </w:p>
    <w:tbl>
      <w:tblPr>
        <w:tblStyle w:val="TableGrid"/>
        <w:tblW w:w="0" w:type="auto"/>
        <w:tblLook w:val="04A0" w:firstRow="1" w:lastRow="0" w:firstColumn="1" w:lastColumn="0" w:noHBand="0" w:noVBand="1"/>
      </w:tblPr>
      <w:tblGrid>
        <w:gridCol w:w="3055"/>
        <w:gridCol w:w="6295"/>
      </w:tblGrid>
      <w:tr w:rsidR="009063CD" w:rsidRPr="00136AB4" w:rsidTr="00B72575">
        <w:tc>
          <w:tcPr>
            <w:tcW w:w="3055" w:type="dxa"/>
          </w:tcPr>
          <w:p w:rsidR="009063CD" w:rsidRPr="00136AB4" w:rsidRDefault="009063CD" w:rsidP="00B72575">
            <w:pPr>
              <w:jc w:val="center"/>
              <w:rPr>
                <w:rFonts w:ascii="Arial" w:hAnsi="Arial" w:cs="Arial"/>
                <w:b/>
              </w:rPr>
            </w:pPr>
            <w:r w:rsidRPr="00136AB4">
              <w:rPr>
                <w:rFonts w:ascii="Arial" w:hAnsi="Arial" w:cs="Arial"/>
                <w:b/>
              </w:rPr>
              <w:t>Agenda Item</w:t>
            </w:r>
          </w:p>
        </w:tc>
        <w:tc>
          <w:tcPr>
            <w:tcW w:w="6295" w:type="dxa"/>
          </w:tcPr>
          <w:p w:rsidR="009063CD" w:rsidRPr="00136AB4" w:rsidRDefault="009063CD" w:rsidP="00B72575">
            <w:pPr>
              <w:jc w:val="center"/>
              <w:rPr>
                <w:rFonts w:ascii="Arial" w:hAnsi="Arial" w:cs="Arial"/>
                <w:b/>
              </w:rPr>
            </w:pPr>
            <w:r w:rsidRPr="00136AB4">
              <w:rPr>
                <w:rFonts w:ascii="Arial" w:hAnsi="Arial" w:cs="Arial"/>
                <w:b/>
              </w:rPr>
              <w:t>Notes</w:t>
            </w:r>
          </w:p>
        </w:tc>
      </w:tr>
      <w:tr w:rsidR="009063CD" w:rsidRPr="00136AB4" w:rsidTr="00B72575">
        <w:tc>
          <w:tcPr>
            <w:tcW w:w="3055" w:type="dxa"/>
          </w:tcPr>
          <w:p w:rsidR="009063CD" w:rsidRPr="00194F27" w:rsidRDefault="009063CD" w:rsidP="00B72575">
            <w:pPr>
              <w:rPr>
                <w:rFonts w:ascii="Arial" w:hAnsi="Arial" w:cs="Arial"/>
              </w:rPr>
            </w:pPr>
            <w:r w:rsidRPr="00194F27">
              <w:rPr>
                <w:rFonts w:ascii="Arial" w:hAnsi="Arial" w:cs="Arial"/>
              </w:rPr>
              <w:t>Who are we (introductions)?</w:t>
            </w:r>
          </w:p>
          <w:p w:rsidR="009063CD" w:rsidRDefault="009063CD" w:rsidP="009063CD">
            <w:pPr>
              <w:pStyle w:val="ListParagraph"/>
              <w:numPr>
                <w:ilvl w:val="0"/>
                <w:numId w:val="1"/>
              </w:numPr>
              <w:rPr>
                <w:rFonts w:ascii="Arial" w:hAnsi="Arial" w:cs="Arial"/>
              </w:rPr>
            </w:pPr>
            <w:r>
              <w:rPr>
                <w:rFonts w:ascii="Arial" w:hAnsi="Arial" w:cs="Arial"/>
              </w:rPr>
              <w:t>Introductions</w:t>
            </w:r>
          </w:p>
          <w:p w:rsidR="009063CD" w:rsidRPr="00194F27" w:rsidRDefault="009063CD" w:rsidP="009063CD">
            <w:pPr>
              <w:pStyle w:val="ListParagraph"/>
              <w:numPr>
                <w:ilvl w:val="0"/>
                <w:numId w:val="1"/>
              </w:numPr>
              <w:rPr>
                <w:rFonts w:ascii="Arial" w:hAnsi="Arial" w:cs="Arial"/>
              </w:rPr>
            </w:pPr>
            <w:r w:rsidRPr="00194F27">
              <w:rPr>
                <w:rFonts w:ascii="Arial" w:hAnsi="Arial" w:cs="Arial"/>
              </w:rPr>
              <w:t>Compass points</w:t>
            </w:r>
          </w:p>
          <w:p w:rsidR="009063CD" w:rsidRPr="00194F27" w:rsidRDefault="009063CD" w:rsidP="00B72575">
            <w:pPr>
              <w:pStyle w:val="ListParagraph"/>
              <w:ind w:left="810"/>
              <w:rPr>
                <w:rFonts w:ascii="Arial" w:hAnsi="Arial" w:cs="Arial"/>
              </w:rPr>
            </w:pPr>
          </w:p>
        </w:tc>
        <w:tc>
          <w:tcPr>
            <w:tcW w:w="6295" w:type="dxa"/>
          </w:tcPr>
          <w:p w:rsidR="009063CD" w:rsidRPr="0038764B" w:rsidRDefault="0038764B" w:rsidP="00843F0B">
            <w:pPr>
              <w:rPr>
                <w:rFonts w:ascii="Arial" w:hAnsi="Arial" w:cs="Arial"/>
              </w:rPr>
            </w:pPr>
            <w:r>
              <w:rPr>
                <w:rFonts w:ascii="Arial" w:hAnsi="Arial" w:cs="Arial"/>
              </w:rPr>
              <w:t xml:space="preserve">Introductions including identifying the “Compass points”, and most committee members identified as action and/or detail-oriented. Some members felt they did well with considering the big picture, and an area of weakness for our committee is considering feelings; therefore, we need to make sure take special consideration of this component when planning. </w:t>
            </w:r>
          </w:p>
        </w:tc>
      </w:tr>
      <w:tr w:rsidR="009063CD" w:rsidRPr="00136AB4" w:rsidTr="00B72575">
        <w:tc>
          <w:tcPr>
            <w:tcW w:w="3055" w:type="dxa"/>
          </w:tcPr>
          <w:p w:rsidR="009063CD" w:rsidRDefault="00843F0B" w:rsidP="00843F0B">
            <w:pPr>
              <w:rPr>
                <w:rFonts w:ascii="Arial" w:hAnsi="Arial" w:cs="Arial"/>
              </w:rPr>
            </w:pPr>
            <w:r w:rsidRPr="00843F0B">
              <w:rPr>
                <w:rFonts w:ascii="Arial" w:hAnsi="Arial" w:cs="Arial"/>
              </w:rPr>
              <w:t>What is the PD Framework?</w:t>
            </w:r>
          </w:p>
          <w:p w:rsidR="00843F0B" w:rsidRPr="00843F0B" w:rsidRDefault="00843F0B" w:rsidP="00843F0B">
            <w:pPr>
              <w:pStyle w:val="ListParagraph"/>
              <w:numPr>
                <w:ilvl w:val="0"/>
                <w:numId w:val="7"/>
              </w:numPr>
              <w:rPr>
                <w:rFonts w:ascii="Arial" w:hAnsi="Arial" w:cs="Arial"/>
              </w:rPr>
            </w:pPr>
            <w:r w:rsidRPr="00843F0B">
              <w:rPr>
                <w:rFonts w:ascii="Arial" w:hAnsi="Arial" w:cs="Arial"/>
              </w:rPr>
              <w:t xml:space="preserve">LFM team would like to schedule a time in Nov. </w:t>
            </w:r>
          </w:p>
        </w:tc>
        <w:tc>
          <w:tcPr>
            <w:tcW w:w="6295" w:type="dxa"/>
          </w:tcPr>
          <w:p w:rsidR="009063CD" w:rsidRPr="009D1437" w:rsidRDefault="0038764B" w:rsidP="00B72575">
            <w:pPr>
              <w:rPr>
                <w:rFonts w:ascii="Arial" w:hAnsi="Arial" w:cs="Arial"/>
              </w:rPr>
            </w:pPr>
            <w:r>
              <w:rPr>
                <w:rFonts w:ascii="Arial" w:hAnsi="Arial" w:cs="Arial"/>
              </w:rPr>
              <w:t>The committee discussed best availability, and Erin will schedule a meeting with our Committee and the LFM Team. The LFM Team would like to discuss the PD Framework and feedback the Campus-Wide PD Committee may want to consider in moving forward with the PD Plan.</w:t>
            </w:r>
          </w:p>
          <w:p w:rsidR="009063CD" w:rsidRPr="009D1437" w:rsidRDefault="009063CD" w:rsidP="00B72575">
            <w:pPr>
              <w:rPr>
                <w:rFonts w:ascii="Arial" w:hAnsi="Arial" w:cs="Arial"/>
              </w:rPr>
            </w:pPr>
          </w:p>
        </w:tc>
      </w:tr>
      <w:tr w:rsidR="009063CD" w:rsidRPr="00136AB4" w:rsidTr="00B72575">
        <w:tc>
          <w:tcPr>
            <w:tcW w:w="3055" w:type="dxa"/>
          </w:tcPr>
          <w:p w:rsidR="009063CD" w:rsidRPr="00194F27" w:rsidRDefault="009063CD" w:rsidP="00B72575">
            <w:pPr>
              <w:rPr>
                <w:rFonts w:ascii="Arial" w:hAnsi="Arial" w:cs="Arial"/>
              </w:rPr>
            </w:pPr>
            <w:r w:rsidRPr="00194F27">
              <w:rPr>
                <w:rFonts w:ascii="Arial" w:hAnsi="Arial" w:cs="Arial"/>
              </w:rPr>
              <w:t>What will be our name?</w:t>
            </w:r>
          </w:p>
          <w:p w:rsidR="009063CD" w:rsidRDefault="006E62B1" w:rsidP="009063CD">
            <w:pPr>
              <w:pStyle w:val="ListParagraph"/>
              <w:numPr>
                <w:ilvl w:val="0"/>
                <w:numId w:val="2"/>
              </w:numPr>
              <w:rPr>
                <w:rFonts w:ascii="Arial" w:hAnsi="Arial" w:cs="Arial"/>
              </w:rPr>
            </w:pPr>
            <w:r>
              <w:rPr>
                <w:rFonts w:ascii="Arial" w:hAnsi="Arial" w:cs="Arial"/>
              </w:rPr>
              <w:t xml:space="preserve">Review </w:t>
            </w:r>
            <w:r w:rsidR="009063CD">
              <w:rPr>
                <w:rFonts w:ascii="Arial" w:hAnsi="Arial" w:cs="Arial"/>
              </w:rPr>
              <w:t>List of ideas</w:t>
            </w:r>
          </w:p>
          <w:p w:rsidR="00843F0B" w:rsidRPr="00194F27" w:rsidRDefault="00843F0B" w:rsidP="009063CD">
            <w:pPr>
              <w:pStyle w:val="ListParagraph"/>
              <w:numPr>
                <w:ilvl w:val="0"/>
                <w:numId w:val="2"/>
              </w:numPr>
              <w:rPr>
                <w:rFonts w:ascii="Arial" w:hAnsi="Arial" w:cs="Arial"/>
              </w:rPr>
            </w:pPr>
            <w:r>
              <w:rPr>
                <w:rFonts w:ascii="Arial" w:hAnsi="Arial" w:cs="Arial"/>
              </w:rPr>
              <w:t>Professional Development vs. Professional Learning</w:t>
            </w:r>
          </w:p>
        </w:tc>
        <w:tc>
          <w:tcPr>
            <w:tcW w:w="6295" w:type="dxa"/>
          </w:tcPr>
          <w:p w:rsidR="009063CD" w:rsidRPr="009D1437" w:rsidRDefault="0038764B" w:rsidP="0038764B">
            <w:pPr>
              <w:rPr>
                <w:rFonts w:ascii="Arial" w:hAnsi="Arial" w:cs="Arial"/>
              </w:rPr>
            </w:pPr>
            <w:r>
              <w:rPr>
                <w:rFonts w:ascii="Arial" w:hAnsi="Arial" w:cs="Arial"/>
              </w:rPr>
              <w:t>While Professional Development holds a lot of baggage on our campus, and members prefer terms other than “development”, the committee agreed that we need to continue calling PD Professional Development instead of Professional Learning. Employee evaluations and contract language include specific references to Professional Development; thus changing this terminology would have a greater impact throughout the District than just on our campus while potentially creating more silos (professional learning happens in one place and professional development happens in another.)</w:t>
            </w:r>
          </w:p>
        </w:tc>
      </w:tr>
      <w:tr w:rsidR="009063CD" w:rsidRPr="00136AB4" w:rsidTr="00B72575">
        <w:tc>
          <w:tcPr>
            <w:tcW w:w="3055" w:type="dxa"/>
          </w:tcPr>
          <w:p w:rsidR="009063CD" w:rsidRPr="006E62B1" w:rsidRDefault="006E62B1" w:rsidP="006E62B1">
            <w:pPr>
              <w:rPr>
                <w:rFonts w:ascii="Arial" w:hAnsi="Arial" w:cs="Arial"/>
              </w:rPr>
            </w:pPr>
            <w:r w:rsidRPr="006E62B1">
              <w:rPr>
                <w:rFonts w:ascii="Arial" w:hAnsi="Arial" w:cs="Arial"/>
              </w:rPr>
              <w:t>How do we want to engage campus in planning January Flex Day?</w:t>
            </w:r>
          </w:p>
          <w:p w:rsidR="006E62B1" w:rsidRPr="00194F27" w:rsidRDefault="006E62B1" w:rsidP="009063CD">
            <w:pPr>
              <w:pStyle w:val="ListParagraph"/>
              <w:numPr>
                <w:ilvl w:val="0"/>
                <w:numId w:val="2"/>
              </w:numPr>
              <w:rPr>
                <w:rFonts w:ascii="Arial" w:hAnsi="Arial" w:cs="Arial"/>
              </w:rPr>
            </w:pPr>
            <w:r>
              <w:rPr>
                <w:rFonts w:ascii="Arial" w:hAnsi="Arial" w:cs="Arial"/>
              </w:rPr>
              <w:t>Review previous Flex Day feedback</w:t>
            </w:r>
          </w:p>
        </w:tc>
        <w:tc>
          <w:tcPr>
            <w:tcW w:w="6295" w:type="dxa"/>
          </w:tcPr>
          <w:p w:rsidR="009063CD" w:rsidRDefault="0038764B" w:rsidP="00B72575">
            <w:pPr>
              <w:rPr>
                <w:rFonts w:ascii="Arial" w:hAnsi="Arial" w:cs="Arial"/>
              </w:rPr>
            </w:pPr>
            <w:r>
              <w:rPr>
                <w:rFonts w:ascii="Arial" w:hAnsi="Arial" w:cs="Arial"/>
              </w:rPr>
              <w:t>Erin will send individual emails to those who proposed session for Fall 2016 and did not make it on the Fall Flex agendas to see if they are still interested in facilitating a session for Spring Flex. Erin will also send out the proposal sign up to the entire campus with a deadline for proposals by the end of the month.</w:t>
            </w:r>
            <w:r w:rsidR="00223A91">
              <w:rPr>
                <w:rFonts w:ascii="Arial" w:hAnsi="Arial" w:cs="Arial"/>
              </w:rPr>
              <w:t xml:space="preserve"> This email will include a message stating a limited number of spots available.</w:t>
            </w:r>
          </w:p>
          <w:p w:rsidR="0038764B" w:rsidRDefault="0038764B" w:rsidP="00B72575">
            <w:pPr>
              <w:rPr>
                <w:rFonts w:ascii="Arial" w:hAnsi="Arial" w:cs="Arial"/>
              </w:rPr>
            </w:pPr>
            <w:r>
              <w:rPr>
                <w:rFonts w:ascii="Arial" w:hAnsi="Arial" w:cs="Arial"/>
              </w:rPr>
              <w:t>We reviewed the Flex Day Feedback and made additional determinations:</w:t>
            </w:r>
          </w:p>
          <w:p w:rsidR="0038764B" w:rsidRDefault="0038764B" w:rsidP="00B72575">
            <w:pPr>
              <w:rPr>
                <w:rFonts w:ascii="Arial" w:hAnsi="Arial" w:cs="Arial"/>
              </w:rPr>
            </w:pPr>
            <w:r>
              <w:rPr>
                <w:rFonts w:ascii="Arial" w:hAnsi="Arial" w:cs="Arial"/>
              </w:rPr>
              <w:t xml:space="preserve">All Flex Day emails will reference the Flex Day webpage (no PDF of Flex Day agendas will be sent.) The Flex Day agenda will also be displayed on the overhead signage in The Grove. </w:t>
            </w:r>
          </w:p>
          <w:p w:rsidR="00223A91" w:rsidRPr="009D1437" w:rsidRDefault="00223A91" w:rsidP="00B72575">
            <w:pPr>
              <w:rPr>
                <w:rFonts w:ascii="Arial" w:hAnsi="Arial" w:cs="Arial"/>
              </w:rPr>
            </w:pPr>
            <w:r>
              <w:rPr>
                <w:rFonts w:ascii="Arial" w:hAnsi="Arial" w:cs="Arial"/>
              </w:rPr>
              <w:t>Signups will continue through Signup.com, and Erin will look to find an application that links to Outlook; however, this may be on hold because of potential District efforts toward a District-wide system</w:t>
            </w:r>
          </w:p>
        </w:tc>
      </w:tr>
      <w:tr w:rsidR="009063CD" w:rsidRPr="00136AB4" w:rsidTr="00B72575">
        <w:tc>
          <w:tcPr>
            <w:tcW w:w="3055" w:type="dxa"/>
          </w:tcPr>
          <w:p w:rsidR="009063CD" w:rsidRDefault="006E62B1" w:rsidP="006E62B1">
            <w:pPr>
              <w:rPr>
                <w:rFonts w:ascii="Arial" w:hAnsi="Arial" w:cs="Arial"/>
              </w:rPr>
            </w:pPr>
            <w:r>
              <w:rPr>
                <w:rFonts w:ascii="Arial" w:hAnsi="Arial" w:cs="Arial"/>
              </w:rPr>
              <w:t>What will the campus-wide needs assessment look like?</w:t>
            </w:r>
          </w:p>
          <w:p w:rsidR="006E62B1" w:rsidRPr="006E62B1" w:rsidRDefault="006E62B1" w:rsidP="006E62B1">
            <w:pPr>
              <w:pStyle w:val="ListParagraph"/>
              <w:numPr>
                <w:ilvl w:val="0"/>
                <w:numId w:val="8"/>
              </w:numPr>
              <w:rPr>
                <w:rFonts w:ascii="Arial" w:hAnsi="Arial" w:cs="Arial"/>
              </w:rPr>
            </w:pPr>
            <w:r w:rsidRPr="006E62B1">
              <w:rPr>
                <w:rFonts w:ascii="Arial" w:hAnsi="Arial" w:cs="Arial"/>
              </w:rPr>
              <w:t>Goal(s) of assessment</w:t>
            </w:r>
          </w:p>
          <w:p w:rsidR="006E62B1" w:rsidRPr="006E62B1" w:rsidRDefault="006E62B1" w:rsidP="006E62B1">
            <w:pPr>
              <w:pStyle w:val="ListParagraph"/>
              <w:numPr>
                <w:ilvl w:val="0"/>
                <w:numId w:val="8"/>
              </w:numPr>
              <w:rPr>
                <w:rFonts w:ascii="Arial" w:hAnsi="Arial" w:cs="Arial"/>
              </w:rPr>
            </w:pPr>
            <w:r w:rsidRPr="006E62B1">
              <w:rPr>
                <w:rFonts w:ascii="Arial" w:hAnsi="Arial" w:cs="Arial"/>
              </w:rPr>
              <w:lastRenderedPageBreak/>
              <w:t>Connection to PD Framework &amp; Plan</w:t>
            </w:r>
          </w:p>
          <w:p w:rsidR="006E62B1" w:rsidRPr="006E62B1" w:rsidRDefault="006E62B1" w:rsidP="006E62B1">
            <w:pPr>
              <w:pStyle w:val="ListParagraph"/>
              <w:numPr>
                <w:ilvl w:val="0"/>
                <w:numId w:val="8"/>
              </w:numPr>
              <w:rPr>
                <w:rFonts w:ascii="Arial" w:hAnsi="Arial" w:cs="Arial"/>
              </w:rPr>
            </w:pPr>
            <w:r w:rsidRPr="006E62B1">
              <w:rPr>
                <w:rFonts w:ascii="Arial" w:hAnsi="Arial" w:cs="Arial"/>
              </w:rPr>
              <w:t>Identify categories and questions</w:t>
            </w:r>
          </w:p>
          <w:p w:rsidR="006E62B1" w:rsidRPr="006E62B1" w:rsidRDefault="006E62B1" w:rsidP="006E62B1">
            <w:pPr>
              <w:pStyle w:val="ListParagraph"/>
              <w:numPr>
                <w:ilvl w:val="0"/>
                <w:numId w:val="8"/>
              </w:numPr>
              <w:rPr>
                <w:rFonts w:ascii="Arial" w:hAnsi="Arial" w:cs="Arial"/>
              </w:rPr>
            </w:pPr>
            <w:r w:rsidRPr="006E62B1">
              <w:rPr>
                <w:rFonts w:ascii="Arial" w:hAnsi="Arial" w:cs="Arial"/>
              </w:rPr>
              <w:t>Determine next steps</w:t>
            </w:r>
            <w:r>
              <w:rPr>
                <w:rFonts w:ascii="Arial" w:hAnsi="Arial" w:cs="Arial"/>
              </w:rPr>
              <w:t xml:space="preserve"> (drafting, distributing, etc.)</w:t>
            </w:r>
          </w:p>
        </w:tc>
        <w:tc>
          <w:tcPr>
            <w:tcW w:w="6295" w:type="dxa"/>
          </w:tcPr>
          <w:p w:rsidR="009063CD" w:rsidRDefault="00223A91" w:rsidP="00B72575">
            <w:pPr>
              <w:rPr>
                <w:rFonts w:ascii="Arial" w:hAnsi="Arial" w:cs="Arial"/>
              </w:rPr>
            </w:pPr>
            <w:r>
              <w:rPr>
                <w:rFonts w:ascii="Arial" w:hAnsi="Arial" w:cs="Arial"/>
              </w:rPr>
              <w:lastRenderedPageBreak/>
              <w:t>We reviewed the sample needs assessments, and commented on different areas we liked and did not like. Feedback to consider can be found in the</w:t>
            </w:r>
            <w:hyperlink r:id="rId5" w:history="1">
              <w:r w:rsidRPr="00223A91">
                <w:rPr>
                  <w:rStyle w:val="Hyperlink"/>
                  <w:rFonts w:ascii="Arial" w:hAnsi="Arial" w:cs="Arial"/>
                </w:rPr>
                <w:t xml:space="preserve"> </w:t>
              </w:r>
              <w:proofErr w:type="spellStart"/>
              <w:r w:rsidRPr="00223A91">
                <w:rPr>
                  <w:rStyle w:val="Hyperlink"/>
                  <w:rFonts w:ascii="Arial" w:hAnsi="Arial" w:cs="Arial"/>
                </w:rPr>
                <w:t>GoogleDrive</w:t>
              </w:r>
              <w:proofErr w:type="spellEnd"/>
              <w:r w:rsidRPr="00223A91">
                <w:rPr>
                  <w:rStyle w:val="Hyperlink"/>
                  <w:rFonts w:ascii="Arial" w:hAnsi="Arial" w:cs="Arial"/>
                </w:rPr>
                <w:t xml:space="preserve"> Needs </w:t>
              </w:r>
              <w:r w:rsidRPr="00223A91">
                <w:rPr>
                  <w:rStyle w:val="Hyperlink"/>
                  <w:rFonts w:ascii="Arial" w:hAnsi="Arial" w:cs="Arial"/>
                </w:rPr>
                <w:lastRenderedPageBreak/>
                <w:t>Assessment Surveys for Review</w:t>
              </w:r>
            </w:hyperlink>
            <w:r>
              <w:rPr>
                <w:rFonts w:ascii="Arial" w:hAnsi="Arial" w:cs="Arial"/>
              </w:rPr>
              <w:t xml:space="preserve">. </w:t>
            </w:r>
            <w:r w:rsidR="00D17CB2">
              <w:rPr>
                <w:rFonts w:ascii="Arial" w:hAnsi="Arial" w:cs="Arial"/>
              </w:rPr>
              <w:t>Overall, the committee agreed that we want to make sure the survey is linked to the PD Framework while collecting information on Time, Topics, and Delivery.</w:t>
            </w:r>
          </w:p>
          <w:p w:rsidR="00223A91" w:rsidRDefault="00223A91" w:rsidP="00B72575">
            <w:pPr>
              <w:rPr>
                <w:rFonts w:ascii="Arial" w:hAnsi="Arial" w:cs="Arial"/>
              </w:rPr>
            </w:pPr>
          </w:p>
          <w:p w:rsidR="00223A91" w:rsidRDefault="00223A91" w:rsidP="00B72575">
            <w:pPr>
              <w:rPr>
                <w:rFonts w:ascii="Arial" w:hAnsi="Arial" w:cs="Arial"/>
              </w:rPr>
            </w:pPr>
            <w:r>
              <w:rPr>
                <w:rFonts w:ascii="Arial" w:hAnsi="Arial" w:cs="Arial"/>
              </w:rPr>
              <w:t>The committee would like to generate questions specific to the 3 Core Concepts of Professional Development outlined in the PD Framework Draft: Professional Learning and Teaching, Communication and Collaboration, Career and Personal Growth and Development.</w:t>
            </w:r>
          </w:p>
          <w:p w:rsidR="00223A91" w:rsidRDefault="00223A91" w:rsidP="00B72575">
            <w:pPr>
              <w:rPr>
                <w:rFonts w:ascii="Arial" w:hAnsi="Arial" w:cs="Arial"/>
              </w:rPr>
            </w:pPr>
          </w:p>
          <w:p w:rsidR="00223A91" w:rsidRDefault="00223A91" w:rsidP="00223A91">
            <w:pPr>
              <w:rPr>
                <w:rFonts w:ascii="Arial" w:hAnsi="Arial" w:cs="Arial"/>
              </w:rPr>
            </w:pPr>
            <w:r>
              <w:rPr>
                <w:rFonts w:ascii="Arial" w:hAnsi="Arial" w:cs="Arial"/>
              </w:rPr>
              <w:t xml:space="preserve">Erin will create and share a </w:t>
            </w:r>
            <w:hyperlink r:id="rId6" w:history="1">
              <w:proofErr w:type="spellStart"/>
              <w:r w:rsidRPr="00223A91">
                <w:rPr>
                  <w:rStyle w:val="Hyperlink"/>
                  <w:rFonts w:ascii="Arial" w:hAnsi="Arial" w:cs="Arial"/>
                </w:rPr>
                <w:t>GoogleDoc</w:t>
              </w:r>
              <w:proofErr w:type="spellEnd"/>
              <w:r w:rsidRPr="00223A91">
                <w:rPr>
                  <w:rStyle w:val="Hyperlink"/>
                  <w:rFonts w:ascii="Arial" w:hAnsi="Arial" w:cs="Arial"/>
                </w:rPr>
                <w:t xml:space="preserve"> for Needs Assessment Question Drafting</w:t>
              </w:r>
            </w:hyperlink>
            <w:r>
              <w:rPr>
                <w:rFonts w:ascii="Arial" w:hAnsi="Arial" w:cs="Arial"/>
              </w:rPr>
              <w:t>, and each committee member will submit 2 – 3 questions under each area as part of the drafting process.</w:t>
            </w:r>
          </w:p>
          <w:p w:rsidR="00D17CB2" w:rsidRDefault="00D17CB2" w:rsidP="00223A91">
            <w:pPr>
              <w:rPr>
                <w:rFonts w:ascii="Arial" w:hAnsi="Arial" w:cs="Arial"/>
              </w:rPr>
            </w:pPr>
          </w:p>
          <w:p w:rsidR="00D17CB2" w:rsidRPr="009D1437" w:rsidRDefault="00D17CB2" w:rsidP="00223A91">
            <w:pPr>
              <w:rPr>
                <w:rFonts w:ascii="Arial" w:hAnsi="Arial" w:cs="Arial"/>
              </w:rPr>
            </w:pPr>
          </w:p>
        </w:tc>
      </w:tr>
      <w:tr w:rsidR="009063CD" w:rsidRPr="00136AB4" w:rsidTr="00B72575">
        <w:trPr>
          <w:trHeight w:val="70"/>
        </w:trPr>
        <w:tc>
          <w:tcPr>
            <w:tcW w:w="3055" w:type="dxa"/>
          </w:tcPr>
          <w:p w:rsidR="009063CD" w:rsidRDefault="006E62B1" w:rsidP="006E62B1">
            <w:pPr>
              <w:rPr>
                <w:rFonts w:ascii="Arial" w:hAnsi="Arial" w:cs="Arial"/>
              </w:rPr>
            </w:pPr>
            <w:r>
              <w:rPr>
                <w:rFonts w:ascii="Arial" w:hAnsi="Arial" w:cs="Arial"/>
              </w:rPr>
              <w:t>What is the timeline for this committee in 2016-17?</w:t>
            </w:r>
          </w:p>
          <w:p w:rsidR="006E62B1" w:rsidRPr="006E62B1" w:rsidRDefault="006E62B1" w:rsidP="006E62B1">
            <w:pPr>
              <w:pStyle w:val="ListParagraph"/>
              <w:numPr>
                <w:ilvl w:val="0"/>
                <w:numId w:val="9"/>
              </w:numPr>
              <w:rPr>
                <w:rFonts w:ascii="Arial" w:hAnsi="Arial" w:cs="Arial"/>
              </w:rPr>
            </w:pPr>
            <w:r w:rsidRPr="006E62B1">
              <w:rPr>
                <w:rFonts w:ascii="Arial" w:hAnsi="Arial" w:cs="Arial"/>
              </w:rPr>
              <w:t>Look at committee goals (attached)</w:t>
            </w:r>
          </w:p>
        </w:tc>
        <w:tc>
          <w:tcPr>
            <w:tcW w:w="6295" w:type="dxa"/>
          </w:tcPr>
          <w:p w:rsidR="009063CD" w:rsidRPr="009D1437" w:rsidRDefault="00D17CB2" w:rsidP="00B72575">
            <w:pPr>
              <w:rPr>
                <w:rFonts w:ascii="Arial" w:hAnsi="Arial" w:cs="Arial"/>
              </w:rPr>
            </w:pPr>
            <w:r>
              <w:rPr>
                <w:rFonts w:ascii="Arial" w:hAnsi="Arial" w:cs="Arial"/>
              </w:rPr>
              <w:t>We will continue discussing this during the next meeting.</w:t>
            </w:r>
          </w:p>
        </w:tc>
      </w:tr>
      <w:tr w:rsidR="009063CD" w:rsidRPr="00136AB4" w:rsidTr="00B72575">
        <w:trPr>
          <w:trHeight w:val="1520"/>
        </w:trPr>
        <w:tc>
          <w:tcPr>
            <w:tcW w:w="3055" w:type="dxa"/>
          </w:tcPr>
          <w:p w:rsidR="009063CD" w:rsidRDefault="009063CD" w:rsidP="00B72575">
            <w:pPr>
              <w:rPr>
                <w:rFonts w:ascii="Arial" w:hAnsi="Arial" w:cs="Arial"/>
              </w:rPr>
            </w:pPr>
            <w:r>
              <w:rPr>
                <w:rFonts w:ascii="Arial" w:hAnsi="Arial" w:cs="Arial"/>
              </w:rPr>
              <w:t>What other items do we need to discuss?</w:t>
            </w:r>
          </w:p>
          <w:p w:rsidR="009063CD" w:rsidRPr="00194F27" w:rsidRDefault="006E62B1" w:rsidP="006E62B1">
            <w:pPr>
              <w:pStyle w:val="ListParagraph"/>
              <w:ind w:left="360"/>
              <w:rPr>
                <w:rFonts w:ascii="Arial" w:hAnsi="Arial" w:cs="Arial"/>
              </w:rPr>
            </w:pPr>
            <w:r>
              <w:rPr>
                <w:rFonts w:ascii="Arial" w:hAnsi="Arial" w:cs="Arial"/>
              </w:rPr>
              <w:t>IEPI</w:t>
            </w:r>
          </w:p>
        </w:tc>
        <w:tc>
          <w:tcPr>
            <w:tcW w:w="6295" w:type="dxa"/>
          </w:tcPr>
          <w:p w:rsidR="009063CD" w:rsidRDefault="00D17CB2" w:rsidP="00B72575">
            <w:pPr>
              <w:rPr>
                <w:rFonts w:ascii="Arial" w:hAnsi="Arial" w:cs="Arial"/>
              </w:rPr>
            </w:pPr>
            <w:r>
              <w:rPr>
                <w:rFonts w:ascii="Arial" w:hAnsi="Arial" w:cs="Arial"/>
              </w:rPr>
              <w:t xml:space="preserve">The discussions during the IEPI visit gave the Campus-Wide PD Committee a greater understanding of the status of professional development at the College. As a result of this discussion, we determined that the committee needs further transparency. </w:t>
            </w:r>
          </w:p>
          <w:p w:rsidR="00D17CB2" w:rsidRDefault="00D17CB2" w:rsidP="00B72575">
            <w:pPr>
              <w:rPr>
                <w:rFonts w:ascii="Arial" w:hAnsi="Arial" w:cs="Arial"/>
              </w:rPr>
            </w:pPr>
          </w:p>
          <w:p w:rsidR="00D17CB2" w:rsidRDefault="00D17CB2" w:rsidP="00B72575">
            <w:pPr>
              <w:rPr>
                <w:rFonts w:ascii="Arial" w:hAnsi="Arial" w:cs="Arial"/>
              </w:rPr>
            </w:pPr>
            <w:r>
              <w:rPr>
                <w:rFonts w:ascii="Arial" w:hAnsi="Arial" w:cs="Arial"/>
              </w:rPr>
              <w:t xml:space="preserve">Erin is working to update the PD Webpage to include distinctions between different campus PD committees. In addition, she will place a message in the Olive Hill Press to introduce the Framework (once approved) and the Campus-wide PD Committee membership. </w:t>
            </w:r>
          </w:p>
          <w:p w:rsidR="00D17CB2" w:rsidRDefault="00D17CB2" w:rsidP="00B72575">
            <w:pPr>
              <w:rPr>
                <w:rFonts w:ascii="Arial" w:hAnsi="Arial" w:cs="Arial"/>
              </w:rPr>
            </w:pPr>
          </w:p>
          <w:p w:rsidR="00D17CB2" w:rsidRPr="00BD586E" w:rsidRDefault="00D17CB2" w:rsidP="00D17CB2">
            <w:pPr>
              <w:rPr>
                <w:rFonts w:ascii="Arial" w:hAnsi="Arial" w:cs="Arial"/>
              </w:rPr>
            </w:pPr>
            <w:r>
              <w:rPr>
                <w:rFonts w:ascii="Arial" w:hAnsi="Arial" w:cs="Arial"/>
              </w:rPr>
              <w:t>The committee looks forward to receiving the recommendations</w:t>
            </w:r>
            <w:r>
              <w:rPr>
                <w:rFonts w:ascii="Arial" w:hAnsi="Arial" w:cs="Arial"/>
              </w:rPr>
              <w:t xml:space="preserve"> resulting from the visit. </w:t>
            </w:r>
          </w:p>
        </w:tc>
      </w:tr>
    </w:tbl>
    <w:p w:rsidR="00B54A92" w:rsidRPr="006E62B1" w:rsidRDefault="00B54A92">
      <w:pPr>
        <w:rPr>
          <w:rFonts w:ascii="Arial" w:hAnsi="Arial" w:cs="Arial"/>
        </w:rPr>
      </w:pPr>
    </w:p>
    <w:p w:rsidR="006E62B1" w:rsidRDefault="006E62B1">
      <w:pPr>
        <w:rPr>
          <w:rFonts w:ascii="Arial" w:hAnsi="Arial" w:cs="Arial"/>
          <w:b/>
        </w:rPr>
      </w:pPr>
      <w:r w:rsidRPr="006E62B1">
        <w:rPr>
          <w:rFonts w:ascii="Arial" w:hAnsi="Arial" w:cs="Arial"/>
          <w:b/>
        </w:rPr>
        <w:t>Next Meeting: December 6, 2016 – 9:30 a.m. – 11:30 a.m. in 8-119</w:t>
      </w:r>
    </w:p>
    <w:p w:rsidR="001A4634" w:rsidRDefault="001A4634">
      <w:pPr>
        <w:rPr>
          <w:rFonts w:ascii="Arial" w:hAnsi="Arial" w:cs="Arial"/>
          <w:b/>
        </w:rPr>
      </w:pPr>
    </w:p>
    <w:p w:rsidR="001A4634" w:rsidRDefault="001A4634">
      <w:pPr>
        <w:rPr>
          <w:rFonts w:ascii="Arial" w:hAnsi="Arial" w:cs="Arial"/>
          <w:b/>
        </w:rPr>
      </w:pPr>
    </w:p>
    <w:p w:rsidR="006D23B0" w:rsidRDefault="006D23B0">
      <w:pPr>
        <w:rPr>
          <w:rFonts w:ascii="Arial" w:hAnsi="Arial" w:cs="Arial"/>
          <w:b/>
        </w:rPr>
      </w:pPr>
    </w:p>
    <w:p w:rsidR="006D23B0" w:rsidRDefault="006D23B0">
      <w:pPr>
        <w:rPr>
          <w:rFonts w:ascii="Arial" w:hAnsi="Arial" w:cs="Arial"/>
          <w:b/>
        </w:rPr>
      </w:pPr>
    </w:p>
    <w:p w:rsidR="006D23B0" w:rsidRDefault="006D23B0">
      <w:pPr>
        <w:rPr>
          <w:rFonts w:ascii="Arial" w:hAnsi="Arial" w:cs="Arial"/>
          <w:b/>
        </w:rPr>
      </w:pPr>
    </w:p>
    <w:p w:rsidR="006D23B0" w:rsidRDefault="006D23B0">
      <w:pPr>
        <w:rPr>
          <w:rFonts w:ascii="Arial" w:hAnsi="Arial" w:cs="Arial"/>
          <w:b/>
        </w:rPr>
      </w:pPr>
      <w:bookmarkStart w:id="0" w:name="_GoBack"/>
      <w:bookmarkEnd w:id="0"/>
    </w:p>
    <w:p w:rsidR="001A4634" w:rsidRDefault="001A4634" w:rsidP="001A4634">
      <w:pPr>
        <w:rPr>
          <w:b/>
        </w:rPr>
      </w:pPr>
    </w:p>
    <w:p w:rsidR="001A4634" w:rsidRPr="006A6169" w:rsidRDefault="001A4634" w:rsidP="001A4634">
      <w:pPr>
        <w:rPr>
          <w:b/>
        </w:rPr>
      </w:pPr>
      <w:r w:rsidRPr="006A6169">
        <w:rPr>
          <w:b/>
        </w:rPr>
        <w:lastRenderedPageBreak/>
        <w:t>Monthly PD Committee Goals</w:t>
      </w:r>
      <w:r w:rsidR="0039384C">
        <w:rPr>
          <w:b/>
        </w:rPr>
        <w:t xml:space="preserve"> (year-long plan)</w:t>
      </w:r>
    </w:p>
    <w:tbl>
      <w:tblPr>
        <w:tblStyle w:val="TableGrid"/>
        <w:tblW w:w="0" w:type="auto"/>
        <w:tblLook w:val="04A0" w:firstRow="1" w:lastRow="0" w:firstColumn="1" w:lastColumn="0" w:noHBand="0" w:noVBand="1"/>
      </w:tblPr>
      <w:tblGrid>
        <w:gridCol w:w="4675"/>
        <w:gridCol w:w="4675"/>
      </w:tblGrid>
      <w:tr w:rsidR="001A4634" w:rsidTr="00B72575">
        <w:tc>
          <w:tcPr>
            <w:tcW w:w="4675" w:type="dxa"/>
          </w:tcPr>
          <w:p w:rsidR="001A4634" w:rsidRDefault="001A4634" w:rsidP="00B72575">
            <w:r>
              <w:t>September</w:t>
            </w:r>
          </w:p>
        </w:tc>
        <w:tc>
          <w:tcPr>
            <w:tcW w:w="4675" w:type="dxa"/>
          </w:tcPr>
          <w:p w:rsidR="001A4634" w:rsidRDefault="001A4634" w:rsidP="00B72575">
            <w:r>
              <w:t>Get started</w:t>
            </w:r>
          </w:p>
          <w:p w:rsidR="001A4634" w:rsidRDefault="001A4634" w:rsidP="00B72575">
            <w:r>
              <w:t>Determine name</w:t>
            </w:r>
          </w:p>
          <w:p w:rsidR="001A4634" w:rsidRDefault="001A4634" w:rsidP="00B72575">
            <w:r>
              <w:t>Identify role</w:t>
            </w:r>
          </w:p>
          <w:p w:rsidR="001A4634" w:rsidRDefault="001A4634" w:rsidP="00B72575">
            <w:r>
              <w:t>Clarify EMP Focus</w:t>
            </w:r>
          </w:p>
          <w:p w:rsidR="001A4634" w:rsidRDefault="001A4634" w:rsidP="00B72575">
            <w:r>
              <w:t>Determine an approach to the PD Plan</w:t>
            </w:r>
          </w:p>
          <w:p w:rsidR="001A4634" w:rsidRDefault="001A4634" w:rsidP="00B72575">
            <w:r>
              <w:t>Identify needs assessment goals</w:t>
            </w:r>
          </w:p>
        </w:tc>
      </w:tr>
      <w:tr w:rsidR="001A4634" w:rsidTr="00B72575">
        <w:tc>
          <w:tcPr>
            <w:tcW w:w="4675" w:type="dxa"/>
          </w:tcPr>
          <w:p w:rsidR="001A4634" w:rsidRDefault="001A4634" w:rsidP="00B72575">
            <w:r>
              <w:t>October</w:t>
            </w:r>
          </w:p>
        </w:tc>
        <w:tc>
          <w:tcPr>
            <w:tcW w:w="4675" w:type="dxa"/>
          </w:tcPr>
          <w:p w:rsidR="001A4634" w:rsidRPr="009D1437" w:rsidRDefault="001A4634" w:rsidP="00B72575">
            <w:r>
              <w:t>Review needs assessment samples</w:t>
            </w:r>
          </w:p>
          <w:p w:rsidR="001A4634" w:rsidRDefault="001A4634" w:rsidP="00B72575">
            <w:r>
              <w:t>Draft needs assessment</w:t>
            </w:r>
          </w:p>
          <w:p w:rsidR="001A4634" w:rsidRDefault="001A4634" w:rsidP="00B72575">
            <w:r>
              <w:t>Plan January Flex (Review August &amp; September feedback)</w:t>
            </w:r>
          </w:p>
        </w:tc>
      </w:tr>
      <w:tr w:rsidR="001A4634" w:rsidTr="00B72575">
        <w:tc>
          <w:tcPr>
            <w:tcW w:w="4675" w:type="dxa"/>
          </w:tcPr>
          <w:p w:rsidR="001A4634" w:rsidRDefault="001A4634" w:rsidP="00B72575">
            <w:r>
              <w:t>November</w:t>
            </w:r>
          </w:p>
        </w:tc>
        <w:tc>
          <w:tcPr>
            <w:tcW w:w="4675" w:type="dxa"/>
          </w:tcPr>
          <w:p w:rsidR="001A4634" w:rsidRDefault="001A4634" w:rsidP="00B72575">
            <w:r>
              <w:t>Finalize needs assessment</w:t>
            </w:r>
          </w:p>
          <w:p w:rsidR="001A4634" w:rsidRDefault="001A4634" w:rsidP="00B72575">
            <w:r>
              <w:t>Review PD Framework</w:t>
            </w:r>
          </w:p>
          <w:p w:rsidR="001A4634" w:rsidRDefault="001A4634" w:rsidP="00B72575">
            <w:r>
              <w:t>Review January Flex forms</w:t>
            </w:r>
          </w:p>
          <w:p w:rsidR="001A4634" w:rsidRDefault="001A4634" w:rsidP="00B72575">
            <w:r>
              <w:t>Plan March Flex</w:t>
            </w:r>
          </w:p>
        </w:tc>
      </w:tr>
      <w:tr w:rsidR="001A4634" w:rsidTr="00B72575">
        <w:tc>
          <w:tcPr>
            <w:tcW w:w="4675" w:type="dxa"/>
          </w:tcPr>
          <w:p w:rsidR="001A4634" w:rsidRDefault="001A4634" w:rsidP="00B72575">
            <w:r>
              <w:t>January</w:t>
            </w:r>
          </w:p>
        </w:tc>
        <w:tc>
          <w:tcPr>
            <w:tcW w:w="4675" w:type="dxa"/>
          </w:tcPr>
          <w:p w:rsidR="001A4634" w:rsidRDefault="001A4634" w:rsidP="00B72575">
            <w:r>
              <w:t>Analyze needs assessment data</w:t>
            </w:r>
          </w:p>
          <w:p w:rsidR="001A4634" w:rsidRDefault="001A4634" w:rsidP="00B72575">
            <w:r>
              <w:t>Begin PD Plan draft</w:t>
            </w:r>
          </w:p>
          <w:p w:rsidR="001A4634" w:rsidRPr="009D1437" w:rsidRDefault="001A4634" w:rsidP="00B72575">
            <w:pPr>
              <w:rPr>
                <w:color w:val="FF0000"/>
              </w:rPr>
            </w:pPr>
            <w:r>
              <w:t>Re</w:t>
            </w:r>
            <w:r w:rsidRPr="001A4634">
              <w:t>view March Flex Forms and Flex Day Feedback</w:t>
            </w:r>
          </w:p>
        </w:tc>
      </w:tr>
      <w:tr w:rsidR="001A4634" w:rsidTr="00B72575">
        <w:tc>
          <w:tcPr>
            <w:tcW w:w="4675" w:type="dxa"/>
          </w:tcPr>
          <w:p w:rsidR="001A4634" w:rsidRDefault="001A4634" w:rsidP="00B72575">
            <w:r>
              <w:t>February</w:t>
            </w:r>
          </w:p>
        </w:tc>
        <w:tc>
          <w:tcPr>
            <w:tcW w:w="4675" w:type="dxa"/>
          </w:tcPr>
          <w:p w:rsidR="001A4634" w:rsidRDefault="001A4634" w:rsidP="00B72575">
            <w:r>
              <w:t>Draft PD Plan</w:t>
            </w:r>
          </w:p>
        </w:tc>
      </w:tr>
      <w:tr w:rsidR="001A4634" w:rsidTr="00B72575">
        <w:tc>
          <w:tcPr>
            <w:tcW w:w="4675" w:type="dxa"/>
          </w:tcPr>
          <w:p w:rsidR="001A4634" w:rsidRDefault="001A4634" w:rsidP="00B72575">
            <w:r>
              <w:t>March</w:t>
            </w:r>
          </w:p>
        </w:tc>
        <w:tc>
          <w:tcPr>
            <w:tcW w:w="4675" w:type="dxa"/>
          </w:tcPr>
          <w:p w:rsidR="001A4634" w:rsidRDefault="001A4634" w:rsidP="00B72575">
            <w:r>
              <w:t>Revise PD Plan</w:t>
            </w:r>
          </w:p>
        </w:tc>
      </w:tr>
      <w:tr w:rsidR="001A4634" w:rsidTr="00B72575">
        <w:tc>
          <w:tcPr>
            <w:tcW w:w="4675" w:type="dxa"/>
          </w:tcPr>
          <w:p w:rsidR="001A4634" w:rsidRDefault="001A4634" w:rsidP="00B72575">
            <w:r>
              <w:t>April</w:t>
            </w:r>
          </w:p>
        </w:tc>
        <w:tc>
          <w:tcPr>
            <w:tcW w:w="4675" w:type="dxa"/>
          </w:tcPr>
          <w:p w:rsidR="001A4634" w:rsidRDefault="001A4634" w:rsidP="00B72575">
            <w:r>
              <w:t>Submit the PD Plan for approval</w:t>
            </w:r>
          </w:p>
          <w:p w:rsidR="001A4634" w:rsidRDefault="001A4634" w:rsidP="00B72575">
            <w:r>
              <w:t>Review Spring Flex Feedback</w:t>
            </w:r>
          </w:p>
          <w:p w:rsidR="001A4634" w:rsidRDefault="001A4634" w:rsidP="00B72575">
            <w:r>
              <w:t>Plan activities for 2017-18</w:t>
            </w:r>
          </w:p>
        </w:tc>
      </w:tr>
      <w:tr w:rsidR="001A4634" w:rsidTr="00B72575">
        <w:tc>
          <w:tcPr>
            <w:tcW w:w="4675" w:type="dxa"/>
          </w:tcPr>
          <w:p w:rsidR="001A4634" w:rsidRDefault="001A4634" w:rsidP="00B72575">
            <w:r>
              <w:t>May</w:t>
            </w:r>
          </w:p>
        </w:tc>
        <w:tc>
          <w:tcPr>
            <w:tcW w:w="4675" w:type="dxa"/>
          </w:tcPr>
          <w:p w:rsidR="001A4634" w:rsidRDefault="001A4634" w:rsidP="00B72575">
            <w:r>
              <w:t>Review spring PD feedback</w:t>
            </w:r>
          </w:p>
          <w:p w:rsidR="001A4634" w:rsidRDefault="001A4634" w:rsidP="00B72575">
            <w:r>
              <w:t>Plan activities for 2017-18</w:t>
            </w:r>
          </w:p>
        </w:tc>
      </w:tr>
    </w:tbl>
    <w:p w:rsidR="001A4634" w:rsidRPr="006E62B1" w:rsidRDefault="001A4634">
      <w:pPr>
        <w:rPr>
          <w:rFonts w:ascii="Arial" w:hAnsi="Arial" w:cs="Arial"/>
          <w:b/>
        </w:rPr>
      </w:pPr>
    </w:p>
    <w:sectPr w:rsidR="001A4634" w:rsidRPr="006E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B3DCF"/>
    <w:multiLevelType w:val="hybridMultilevel"/>
    <w:tmpl w:val="DA5220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6F7C6E"/>
    <w:multiLevelType w:val="hybridMultilevel"/>
    <w:tmpl w:val="C7A811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87B72"/>
    <w:multiLevelType w:val="hybridMultilevel"/>
    <w:tmpl w:val="36826E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B03A78"/>
    <w:multiLevelType w:val="hybridMultilevel"/>
    <w:tmpl w:val="8D3CE0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0948FD"/>
    <w:multiLevelType w:val="hybridMultilevel"/>
    <w:tmpl w:val="8F4E1E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047DA3"/>
    <w:multiLevelType w:val="hybridMultilevel"/>
    <w:tmpl w:val="44B687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054BC0"/>
    <w:multiLevelType w:val="hybridMultilevel"/>
    <w:tmpl w:val="759C71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437E4D"/>
    <w:multiLevelType w:val="hybridMultilevel"/>
    <w:tmpl w:val="4DC275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F5615C"/>
    <w:multiLevelType w:val="hybridMultilevel"/>
    <w:tmpl w:val="8578F2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2"/>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CD"/>
    <w:rsid w:val="001A4634"/>
    <w:rsid w:val="00223A91"/>
    <w:rsid w:val="0038764B"/>
    <w:rsid w:val="0039384C"/>
    <w:rsid w:val="006D23B0"/>
    <w:rsid w:val="006E62B1"/>
    <w:rsid w:val="00843F0B"/>
    <w:rsid w:val="009063CD"/>
    <w:rsid w:val="00B54A92"/>
    <w:rsid w:val="00D17CB2"/>
    <w:rsid w:val="00D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F3F9B-60AC-4DBA-9F7C-A89899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3CD"/>
    <w:pPr>
      <w:ind w:left="720"/>
      <w:contextualSpacing/>
    </w:pPr>
  </w:style>
  <w:style w:type="character" w:styleId="Hyperlink">
    <w:name w:val="Hyperlink"/>
    <w:basedOn w:val="DefaultParagraphFont"/>
    <w:uiPriority w:val="99"/>
    <w:unhideWhenUsed/>
    <w:rsid w:val="00223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_VX4kbVJ-7wVQN1EWeqRsvTJeAoBm83LXcVNgoMLk7w/edit?usp=sharing" TargetMode="External"/><Relationship Id="rId5" Type="http://schemas.openxmlformats.org/officeDocument/2006/relationships/hyperlink" Target="https://docs.google.com/spreadsheets/d/14FbrlB76qy53l2jHA0FkucpMB3A_Gs0eb4r4---dJ_A/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Erin</dc:creator>
  <cp:keywords/>
  <dc:description/>
  <cp:lastModifiedBy>Moore, Erin</cp:lastModifiedBy>
  <cp:revision>5</cp:revision>
  <dcterms:created xsi:type="dcterms:W3CDTF">2016-10-21T15:40:00Z</dcterms:created>
  <dcterms:modified xsi:type="dcterms:W3CDTF">2016-11-01T19:03:00Z</dcterms:modified>
</cp:coreProperties>
</file>