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93A" w:rsidRPr="005067DF" w:rsidRDefault="005067DF">
      <w:pPr>
        <w:rPr>
          <w:rFonts w:ascii="Garamond" w:hAnsi="Garamond"/>
          <w:sz w:val="24"/>
          <w:szCs w:val="24"/>
        </w:rPr>
      </w:pPr>
      <w:r w:rsidRPr="005067DF">
        <w:rPr>
          <w:rFonts w:ascii="Garamond" w:hAnsi="Garamond"/>
          <w:sz w:val="24"/>
          <w:szCs w:val="24"/>
        </w:rPr>
        <w:t>Please take notes on the session(s) you attend during the workshop/conference opportunity. Fill in all of the requested information for each session. Please include any links to presentation materials.  Email the notes to the Director of Professional Development and Innovation upon returning from the workshop/conference. The notes will be shared on the Classified Professional Development Conference Attendance page.</w:t>
      </w:r>
    </w:p>
    <w:p w:rsidR="005067DF" w:rsidRPr="005067DF" w:rsidRDefault="005067DF">
      <w:pPr>
        <w:rPr>
          <w:rFonts w:ascii="Garamond" w:hAnsi="Garamond"/>
          <w:b/>
          <w:sz w:val="28"/>
          <w:szCs w:val="28"/>
        </w:rPr>
      </w:pPr>
      <w:r w:rsidRPr="005067DF">
        <w:rPr>
          <w:rFonts w:ascii="Garamond" w:hAnsi="Garamond"/>
          <w:b/>
          <w:sz w:val="28"/>
          <w:szCs w:val="28"/>
        </w:rPr>
        <w:t>Name and Date of Conference:</w:t>
      </w:r>
    </w:p>
    <w:p w:rsidR="005067DF" w:rsidRPr="005067DF" w:rsidRDefault="005067DF">
      <w:pPr>
        <w:rPr>
          <w:rFonts w:ascii="Garamond" w:hAnsi="Garamond"/>
          <w:b/>
          <w:sz w:val="28"/>
          <w:szCs w:val="28"/>
        </w:rPr>
      </w:pPr>
      <w:r w:rsidRPr="005067DF">
        <w:rPr>
          <w:rFonts w:ascii="Garamond" w:hAnsi="Garamond"/>
          <w:b/>
          <w:sz w:val="28"/>
          <w:szCs w:val="28"/>
        </w:rPr>
        <w:t>Conference Website:</w:t>
      </w:r>
    </w:p>
    <w:p w:rsidR="005067DF" w:rsidRPr="005067DF" w:rsidRDefault="005067DF">
      <w:pPr>
        <w:rPr>
          <w:rFonts w:ascii="Garamond" w:hAnsi="Garamond"/>
          <w:b/>
          <w:sz w:val="28"/>
          <w:szCs w:val="28"/>
        </w:rPr>
      </w:pPr>
      <w:r w:rsidRPr="005067DF">
        <w:rPr>
          <w:rFonts w:ascii="Garamond" w:hAnsi="Garamond"/>
          <w:b/>
          <w:sz w:val="28"/>
          <w:szCs w:val="28"/>
        </w:rPr>
        <w:t xml:space="preserve">Conference </w:t>
      </w:r>
      <w:proofErr w:type="gramStart"/>
      <w:r w:rsidRPr="005067DF">
        <w:rPr>
          <w:rFonts w:ascii="Garamond" w:hAnsi="Garamond"/>
          <w:b/>
          <w:sz w:val="28"/>
          <w:szCs w:val="28"/>
        </w:rPr>
        <w:t>Downloads</w:t>
      </w:r>
      <w:proofErr w:type="gramEnd"/>
      <w:r w:rsidRPr="005067DF">
        <w:rPr>
          <w:rFonts w:ascii="Garamond" w:hAnsi="Garamond"/>
          <w:b/>
          <w:sz w:val="28"/>
          <w:szCs w:val="28"/>
        </w:rPr>
        <w:t xml:space="preserve"> (if available):</w:t>
      </w:r>
    </w:p>
    <w:p w:rsidR="005067DF" w:rsidRPr="005067DF" w:rsidRDefault="005067DF">
      <w:pPr>
        <w:rPr>
          <w:rFonts w:ascii="Garamond" w:hAnsi="Garamond"/>
          <w:b/>
          <w:sz w:val="24"/>
          <w:szCs w:val="24"/>
        </w:rPr>
      </w:pPr>
      <w:r w:rsidRPr="005067DF">
        <w:rPr>
          <w:rFonts w:ascii="Garamond" w:hAnsi="Garamond"/>
          <w:b/>
          <w:sz w:val="24"/>
          <w:szCs w:val="24"/>
        </w:rPr>
        <w:t>_____________________________________________________</w:t>
      </w:r>
      <w:r>
        <w:rPr>
          <w:rFonts w:ascii="Garamond" w:hAnsi="Garamond"/>
          <w:b/>
          <w:sz w:val="24"/>
          <w:szCs w:val="24"/>
        </w:rPr>
        <w:t>_________________________</w:t>
      </w:r>
    </w:p>
    <w:p w:rsidR="005067DF" w:rsidRPr="005067DF" w:rsidRDefault="005067DF">
      <w:pPr>
        <w:rPr>
          <w:rFonts w:ascii="Garamond" w:hAnsi="Garamond"/>
          <w:sz w:val="24"/>
          <w:szCs w:val="24"/>
        </w:rPr>
      </w:pPr>
      <w:r w:rsidRPr="005067DF">
        <w:rPr>
          <w:rFonts w:ascii="Garamond" w:hAnsi="Garamond"/>
          <w:sz w:val="24"/>
          <w:szCs w:val="24"/>
        </w:rPr>
        <w:t>Session notes – please complete</w:t>
      </w:r>
      <w:r>
        <w:rPr>
          <w:rFonts w:ascii="Garamond" w:hAnsi="Garamond"/>
          <w:sz w:val="24"/>
          <w:szCs w:val="24"/>
        </w:rPr>
        <w:t xml:space="preserve"> key take-</w:t>
      </w:r>
      <w:proofErr w:type="spellStart"/>
      <w:r>
        <w:rPr>
          <w:rFonts w:ascii="Garamond" w:hAnsi="Garamond"/>
          <w:sz w:val="24"/>
          <w:szCs w:val="24"/>
        </w:rPr>
        <w:t>aways</w:t>
      </w:r>
      <w:proofErr w:type="spellEnd"/>
      <w:r>
        <w:rPr>
          <w:rFonts w:ascii="Garamond" w:hAnsi="Garamond"/>
          <w:sz w:val="24"/>
          <w:szCs w:val="24"/>
        </w:rPr>
        <w:t xml:space="preserve"> and notes</w:t>
      </w:r>
      <w:r w:rsidRPr="005067DF">
        <w:rPr>
          <w:rFonts w:ascii="Garamond" w:hAnsi="Garamond"/>
          <w:sz w:val="24"/>
          <w:szCs w:val="24"/>
        </w:rPr>
        <w:t xml:space="preserve"> for each session</w:t>
      </w:r>
      <w:r>
        <w:rPr>
          <w:rFonts w:ascii="Garamond" w:hAnsi="Garamond"/>
          <w:sz w:val="24"/>
          <w:szCs w:val="24"/>
        </w:rPr>
        <w:t xml:space="preserve"> you attend.</w:t>
      </w:r>
    </w:p>
    <w:p w:rsidR="005067DF" w:rsidRPr="005067DF" w:rsidRDefault="005067DF">
      <w:pPr>
        <w:rPr>
          <w:rFonts w:ascii="Garamond" w:hAnsi="Garamond"/>
          <w:b/>
          <w:sz w:val="28"/>
          <w:szCs w:val="28"/>
        </w:rPr>
      </w:pPr>
      <w:r w:rsidRPr="005067DF">
        <w:rPr>
          <w:rFonts w:ascii="Garamond" w:hAnsi="Garamond"/>
          <w:b/>
          <w:sz w:val="28"/>
          <w:szCs w:val="28"/>
        </w:rPr>
        <w:t>Title and Date of Session:</w:t>
      </w:r>
    </w:p>
    <w:p w:rsidR="005067DF" w:rsidRPr="005067DF" w:rsidRDefault="005067DF">
      <w:pPr>
        <w:rPr>
          <w:rFonts w:ascii="Garamond" w:hAnsi="Garamond"/>
          <w:b/>
          <w:sz w:val="28"/>
          <w:szCs w:val="28"/>
        </w:rPr>
      </w:pPr>
      <w:r w:rsidRPr="005067DF">
        <w:rPr>
          <w:rFonts w:ascii="Garamond" w:hAnsi="Garamond"/>
          <w:b/>
          <w:sz w:val="28"/>
          <w:szCs w:val="28"/>
        </w:rPr>
        <w:t>Links to online materials (if available):</w:t>
      </w:r>
    </w:p>
    <w:tbl>
      <w:tblPr>
        <w:tblStyle w:val="TableGrid"/>
        <w:tblW w:w="0" w:type="auto"/>
        <w:tblLook w:val="04A0" w:firstRow="1" w:lastRow="0" w:firstColumn="1" w:lastColumn="0" w:noHBand="0" w:noVBand="1"/>
      </w:tblPr>
      <w:tblGrid>
        <w:gridCol w:w="9350"/>
      </w:tblGrid>
      <w:tr w:rsidR="005067DF" w:rsidRPr="005067DF" w:rsidTr="00B217AC">
        <w:tc>
          <w:tcPr>
            <w:tcW w:w="9350" w:type="dxa"/>
            <w:shd w:val="clear" w:color="auto" w:fill="E2EFD9" w:themeFill="accent6" w:themeFillTint="33"/>
          </w:tcPr>
          <w:p w:rsidR="005067DF" w:rsidRPr="005067DF" w:rsidRDefault="005067DF" w:rsidP="00B217AC">
            <w:pPr>
              <w:jc w:val="center"/>
              <w:rPr>
                <w:rFonts w:ascii="Garamond" w:hAnsi="Garamond"/>
                <w:sz w:val="24"/>
                <w:szCs w:val="24"/>
              </w:rPr>
            </w:pPr>
            <w:r w:rsidRPr="005067DF">
              <w:rPr>
                <w:rFonts w:ascii="Garamond" w:hAnsi="Garamond"/>
                <w:sz w:val="24"/>
                <w:szCs w:val="24"/>
              </w:rPr>
              <w:t>Key Take-</w:t>
            </w:r>
            <w:proofErr w:type="spellStart"/>
            <w:r w:rsidRPr="005067DF">
              <w:rPr>
                <w:rFonts w:ascii="Garamond" w:hAnsi="Garamond"/>
                <w:sz w:val="24"/>
                <w:szCs w:val="24"/>
              </w:rPr>
              <w:t>Aways</w:t>
            </w:r>
            <w:proofErr w:type="spellEnd"/>
          </w:p>
        </w:tc>
      </w:tr>
      <w:tr w:rsidR="005067DF" w:rsidRPr="005067DF" w:rsidTr="00B217AC">
        <w:tc>
          <w:tcPr>
            <w:tcW w:w="9350" w:type="dxa"/>
          </w:tcPr>
          <w:p w:rsidR="005067DF" w:rsidRPr="005067DF" w:rsidRDefault="005067DF" w:rsidP="005067DF">
            <w:pPr>
              <w:pStyle w:val="ListParagraph"/>
              <w:numPr>
                <w:ilvl w:val="0"/>
                <w:numId w:val="1"/>
              </w:numPr>
              <w:rPr>
                <w:rFonts w:ascii="Garamond" w:hAnsi="Garamond"/>
                <w:sz w:val="24"/>
                <w:szCs w:val="24"/>
              </w:rPr>
            </w:pPr>
          </w:p>
        </w:tc>
      </w:tr>
      <w:tr w:rsidR="005067DF" w:rsidRPr="005067DF" w:rsidTr="00B217AC">
        <w:tc>
          <w:tcPr>
            <w:tcW w:w="9350" w:type="dxa"/>
          </w:tcPr>
          <w:p w:rsidR="005067DF" w:rsidRPr="005067DF" w:rsidRDefault="005067DF" w:rsidP="005067DF">
            <w:pPr>
              <w:pStyle w:val="ListParagraph"/>
              <w:numPr>
                <w:ilvl w:val="0"/>
                <w:numId w:val="1"/>
              </w:numPr>
              <w:rPr>
                <w:rFonts w:ascii="Garamond" w:hAnsi="Garamond"/>
                <w:sz w:val="24"/>
                <w:szCs w:val="24"/>
              </w:rPr>
            </w:pPr>
          </w:p>
        </w:tc>
      </w:tr>
      <w:tr w:rsidR="005067DF" w:rsidRPr="005067DF" w:rsidTr="00B217AC">
        <w:trPr>
          <w:trHeight w:val="287"/>
        </w:trPr>
        <w:tc>
          <w:tcPr>
            <w:tcW w:w="9350" w:type="dxa"/>
          </w:tcPr>
          <w:p w:rsidR="005067DF" w:rsidRPr="005067DF" w:rsidRDefault="005067DF" w:rsidP="005067DF">
            <w:pPr>
              <w:pStyle w:val="ListParagraph"/>
              <w:numPr>
                <w:ilvl w:val="0"/>
                <w:numId w:val="1"/>
              </w:numPr>
              <w:rPr>
                <w:rFonts w:ascii="Garamond" w:hAnsi="Garamond"/>
                <w:sz w:val="24"/>
                <w:szCs w:val="24"/>
              </w:rPr>
            </w:pPr>
          </w:p>
        </w:tc>
      </w:tr>
    </w:tbl>
    <w:p w:rsidR="005067DF" w:rsidRPr="005067DF" w:rsidRDefault="005067DF">
      <w:pPr>
        <w:rPr>
          <w:rFonts w:ascii="Garamond" w:hAnsi="Garamond"/>
          <w:sz w:val="24"/>
          <w:szCs w:val="24"/>
        </w:rPr>
      </w:pPr>
    </w:p>
    <w:p w:rsidR="005067DF" w:rsidRPr="005067DF" w:rsidRDefault="005067DF">
      <w:pPr>
        <w:rPr>
          <w:rFonts w:ascii="Garamond" w:hAnsi="Garamond"/>
          <w:sz w:val="24"/>
          <w:szCs w:val="24"/>
        </w:rPr>
      </w:pPr>
      <w:r>
        <w:rPr>
          <w:rFonts w:ascii="Garamond" w:hAnsi="Garamond"/>
          <w:sz w:val="24"/>
          <w:szCs w:val="24"/>
        </w:rPr>
        <w:t>Session Notes:</w:t>
      </w:r>
      <w:bookmarkStart w:id="0" w:name="_GoBack"/>
      <w:bookmarkEnd w:id="0"/>
    </w:p>
    <w:sectPr w:rsidR="005067DF" w:rsidRPr="005067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68" w:rsidRDefault="004D4B68" w:rsidP="005067DF">
      <w:pPr>
        <w:spacing w:after="0" w:line="240" w:lineRule="auto"/>
      </w:pPr>
      <w:r>
        <w:separator/>
      </w:r>
    </w:p>
  </w:endnote>
  <w:endnote w:type="continuationSeparator" w:id="0">
    <w:p w:rsidR="004D4B68" w:rsidRDefault="004D4B68" w:rsidP="0050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68" w:rsidRDefault="004D4B68" w:rsidP="005067DF">
      <w:pPr>
        <w:spacing w:after="0" w:line="240" w:lineRule="auto"/>
      </w:pPr>
      <w:r>
        <w:separator/>
      </w:r>
    </w:p>
  </w:footnote>
  <w:footnote w:type="continuationSeparator" w:id="0">
    <w:p w:rsidR="004D4B68" w:rsidRDefault="004D4B68" w:rsidP="00506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DF" w:rsidRPr="005067DF" w:rsidRDefault="005067DF" w:rsidP="005067DF">
    <w:pPr>
      <w:pStyle w:val="Header"/>
      <w:jc w:val="center"/>
      <w:rPr>
        <w:rFonts w:ascii="Garamond" w:hAnsi="Garamond"/>
        <w:b/>
        <w:sz w:val="32"/>
        <w:szCs w:val="32"/>
      </w:rPr>
    </w:pPr>
    <w:r>
      <w:rPr>
        <w:noProof/>
      </w:rPr>
      <w:drawing>
        <wp:anchor distT="0" distB="0" distL="114300" distR="114300" simplePos="0" relativeHeight="251658240" behindDoc="0" locked="0" layoutInCell="1" allowOverlap="1">
          <wp:simplePos x="0" y="0"/>
          <wp:positionH relativeFrom="column">
            <wp:posOffset>488802</wp:posOffset>
          </wp:positionH>
          <wp:positionV relativeFrom="paragraph">
            <wp:posOffset>-318977</wp:posOffset>
          </wp:positionV>
          <wp:extent cx="1362075" cy="771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ñada Logo 2.jpg"/>
                  <pic:cNvPicPr/>
                </pic:nvPicPr>
                <pic:blipFill>
                  <a:blip r:embed="rId1">
                    <a:extLst>
                      <a:ext uri="{28A0092B-C50C-407E-A947-70E740481C1C}">
                        <a14:useLocalDpi xmlns:a14="http://schemas.microsoft.com/office/drawing/2010/main" val="0"/>
                      </a:ext>
                    </a:extLst>
                  </a:blip>
                  <a:stretch>
                    <a:fillRect/>
                  </a:stretch>
                </pic:blipFill>
                <pic:spPr>
                  <a:xfrm>
                    <a:off x="0" y="0"/>
                    <a:ext cx="1362075" cy="771525"/>
                  </a:xfrm>
                  <a:prstGeom prst="rect">
                    <a:avLst/>
                  </a:prstGeom>
                </pic:spPr>
              </pic:pic>
            </a:graphicData>
          </a:graphic>
        </wp:anchor>
      </w:drawing>
    </w:r>
    <w:r w:rsidRPr="005067DF">
      <w:rPr>
        <w:rFonts w:ascii="Garamond" w:hAnsi="Garamond"/>
        <w:b/>
        <w:sz w:val="32"/>
        <w:szCs w:val="32"/>
      </w:rPr>
      <w:t>Not</w:t>
    </w:r>
    <w:r>
      <w:rPr>
        <w:rFonts w:ascii="Garamond" w:hAnsi="Garamond"/>
        <w:b/>
        <w:sz w:val="32"/>
        <w:szCs w:val="32"/>
      </w:rPr>
      <w:t>e-Taking Template for Workshops &amp; Conferences</w:t>
    </w:r>
  </w:p>
  <w:p w:rsidR="005067DF" w:rsidRDefault="00506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4BDB"/>
    <w:multiLevelType w:val="hybridMultilevel"/>
    <w:tmpl w:val="C4987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DF"/>
    <w:rsid w:val="004D4B68"/>
    <w:rsid w:val="005067DF"/>
    <w:rsid w:val="00E7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C1A172-1162-4108-BDC3-1BD8AF51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7DF"/>
  </w:style>
  <w:style w:type="paragraph" w:styleId="Footer">
    <w:name w:val="footer"/>
    <w:basedOn w:val="Normal"/>
    <w:link w:val="FooterChar"/>
    <w:uiPriority w:val="99"/>
    <w:unhideWhenUsed/>
    <w:rsid w:val="00506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7DF"/>
  </w:style>
  <w:style w:type="paragraph" w:styleId="ListParagraph">
    <w:name w:val="List Paragraph"/>
    <w:basedOn w:val="Normal"/>
    <w:uiPriority w:val="34"/>
    <w:qFormat/>
    <w:rsid w:val="005067DF"/>
    <w:pPr>
      <w:ind w:left="720"/>
      <w:contextualSpacing/>
    </w:pPr>
  </w:style>
  <w:style w:type="table" w:styleId="TableGrid">
    <w:name w:val="Table Grid"/>
    <w:basedOn w:val="TableNormal"/>
    <w:uiPriority w:val="39"/>
    <w:rsid w:val="0050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Erin</dc:creator>
  <cp:keywords/>
  <dc:description/>
  <cp:lastModifiedBy>Moore, Erin</cp:lastModifiedBy>
  <cp:revision>1</cp:revision>
  <dcterms:created xsi:type="dcterms:W3CDTF">2017-06-07T16:48:00Z</dcterms:created>
  <dcterms:modified xsi:type="dcterms:W3CDTF">2017-06-07T16:58:00Z</dcterms:modified>
</cp:coreProperties>
</file>