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0A3" w:rsidRPr="004D5819" w:rsidRDefault="006C60A3" w:rsidP="006C60A3">
      <w:pPr>
        <w:pStyle w:val="NormalWeb"/>
        <w:contextualSpacing/>
        <w:jc w:val="center"/>
        <w:rPr>
          <w:b/>
          <w:color w:val="000000"/>
          <w:sz w:val="32"/>
          <w:szCs w:val="32"/>
        </w:rPr>
      </w:pPr>
      <w:r w:rsidRPr="004D5819">
        <w:rPr>
          <w:b/>
          <w:color w:val="000000"/>
          <w:sz w:val="32"/>
          <w:szCs w:val="32"/>
        </w:rPr>
        <w:t>Technology Planning Committee Agenda</w:t>
      </w:r>
    </w:p>
    <w:p w:rsidR="006C60A3" w:rsidRDefault="006C60A3" w:rsidP="006C60A3">
      <w:pPr>
        <w:pStyle w:val="NormalWeb"/>
        <w:contextualSpacing/>
        <w:jc w:val="center"/>
        <w:rPr>
          <w:color w:val="000000"/>
          <w:sz w:val="27"/>
          <w:szCs w:val="27"/>
        </w:rPr>
      </w:pPr>
      <w:r>
        <w:rPr>
          <w:color w:val="000000"/>
          <w:sz w:val="27"/>
          <w:szCs w:val="27"/>
        </w:rPr>
        <w:t>September 24, 2015</w:t>
      </w:r>
    </w:p>
    <w:p w:rsidR="006C60A3" w:rsidRDefault="006C60A3" w:rsidP="006C60A3">
      <w:pPr>
        <w:pStyle w:val="NormalWeb"/>
        <w:contextualSpacing/>
        <w:jc w:val="center"/>
        <w:rPr>
          <w:color w:val="000000"/>
          <w:sz w:val="27"/>
          <w:szCs w:val="27"/>
        </w:rPr>
      </w:pPr>
      <w:r>
        <w:rPr>
          <w:color w:val="000000"/>
          <w:sz w:val="27"/>
          <w:szCs w:val="27"/>
        </w:rPr>
        <w:t>Bldg. 9, Room 257</w:t>
      </w:r>
    </w:p>
    <w:p w:rsidR="006C60A3" w:rsidRDefault="006C60A3" w:rsidP="006C60A3">
      <w:pPr>
        <w:pStyle w:val="NormalWeb"/>
        <w:contextualSpacing/>
        <w:jc w:val="center"/>
        <w:rPr>
          <w:color w:val="000000"/>
          <w:sz w:val="27"/>
          <w:szCs w:val="27"/>
        </w:rPr>
      </w:pPr>
      <w:r>
        <w:rPr>
          <w:color w:val="000000"/>
          <w:sz w:val="27"/>
          <w:szCs w:val="27"/>
        </w:rPr>
        <w:t>9 a.m.</w:t>
      </w:r>
    </w:p>
    <w:p w:rsidR="00F17C13" w:rsidRDefault="00F17C13" w:rsidP="004D5819">
      <w:pPr>
        <w:pStyle w:val="NormalWeb"/>
        <w:rPr>
          <w:color w:val="000000"/>
          <w:sz w:val="27"/>
          <w:szCs w:val="27"/>
        </w:rPr>
      </w:pPr>
    </w:p>
    <w:p w:rsidR="00F17C13" w:rsidRPr="00955A34" w:rsidRDefault="00F17C13" w:rsidP="00F17C13">
      <w:pPr>
        <w:pStyle w:val="NormalWeb"/>
        <w:contextualSpacing/>
        <w:jc w:val="center"/>
        <w:rPr>
          <w:b/>
          <w:color w:val="000000"/>
          <w:sz w:val="28"/>
          <w:szCs w:val="28"/>
        </w:rPr>
      </w:pPr>
      <w:r w:rsidRPr="00955A34">
        <w:rPr>
          <w:b/>
          <w:color w:val="000000"/>
          <w:sz w:val="28"/>
          <w:szCs w:val="28"/>
        </w:rPr>
        <w:t>Agenda</w:t>
      </w:r>
    </w:p>
    <w:p w:rsidR="00F17C13" w:rsidRDefault="00F17C13" w:rsidP="00955A34">
      <w:pPr>
        <w:pStyle w:val="NormalWeb"/>
        <w:rPr>
          <w:color w:val="000000"/>
          <w:sz w:val="27"/>
          <w:szCs w:val="27"/>
        </w:rPr>
      </w:pPr>
    </w:p>
    <w:p w:rsidR="00E306B5" w:rsidRPr="00E306B5" w:rsidRDefault="006C60A3" w:rsidP="00955A34">
      <w:pPr>
        <w:pStyle w:val="NormalWeb"/>
        <w:numPr>
          <w:ilvl w:val="0"/>
          <w:numId w:val="1"/>
        </w:numPr>
        <w:spacing w:after="120" w:afterAutospacing="0"/>
        <w:rPr>
          <w:color w:val="000000"/>
          <w:sz w:val="27"/>
          <w:szCs w:val="27"/>
        </w:rPr>
      </w:pPr>
      <w:r>
        <w:rPr>
          <w:color w:val="000000"/>
          <w:sz w:val="27"/>
          <w:szCs w:val="27"/>
        </w:rPr>
        <w:t>Introductions</w:t>
      </w:r>
    </w:p>
    <w:p w:rsidR="00E306B5" w:rsidRDefault="00E306B5" w:rsidP="00955A34">
      <w:pPr>
        <w:pStyle w:val="NormalWeb"/>
        <w:numPr>
          <w:ilvl w:val="0"/>
          <w:numId w:val="1"/>
        </w:numPr>
        <w:spacing w:after="120" w:afterAutospacing="0"/>
        <w:rPr>
          <w:color w:val="000000"/>
          <w:sz w:val="27"/>
          <w:szCs w:val="27"/>
        </w:rPr>
      </w:pPr>
      <w:r>
        <w:rPr>
          <w:color w:val="000000"/>
          <w:sz w:val="27"/>
          <w:szCs w:val="27"/>
        </w:rPr>
        <w:t>Membership 2015-16</w:t>
      </w:r>
    </w:p>
    <w:p w:rsidR="006C60A3" w:rsidRDefault="006C60A3" w:rsidP="00955A34">
      <w:pPr>
        <w:pStyle w:val="NormalWeb"/>
        <w:numPr>
          <w:ilvl w:val="0"/>
          <w:numId w:val="1"/>
        </w:numPr>
        <w:spacing w:after="120" w:afterAutospacing="0"/>
        <w:rPr>
          <w:color w:val="000000"/>
          <w:sz w:val="27"/>
          <w:szCs w:val="27"/>
        </w:rPr>
      </w:pPr>
      <w:r w:rsidRPr="00E306B5">
        <w:rPr>
          <w:color w:val="000000"/>
          <w:sz w:val="27"/>
          <w:szCs w:val="27"/>
        </w:rPr>
        <w:t xml:space="preserve"> </w:t>
      </w:r>
      <w:r w:rsidRPr="00E306B5">
        <w:rPr>
          <w:color w:val="000000"/>
          <w:sz w:val="27"/>
          <w:szCs w:val="27"/>
        </w:rPr>
        <w:t>Technology Plan 2014-15 Progress report</w:t>
      </w:r>
    </w:p>
    <w:p w:rsidR="006C60A3" w:rsidRDefault="00E306B5" w:rsidP="00955A34">
      <w:pPr>
        <w:pStyle w:val="NormalWeb"/>
        <w:numPr>
          <w:ilvl w:val="0"/>
          <w:numId w:val="1"/>
        </w:numPr>
        <w:spacing w:after="120" w:afterAutospacing="0"/>
        <w:rPr>
          <w:color w:val="000000"/>
          <w:sz w:val="27"/>
          <w:szCs w:val="27"/>
        </w:rPr>
      </w:pPr>
      <w:r>
        <w:rPr>
          <w:color w:val="000000"/>
          <w:sz w:val="27"/>
          <w:szCs w:val="27"/>
        </w:rPr>
        <w:t>Te</w:t>
      </w:r>
      <w:r w:rsidR="006C60A3" w:rsidRPr="00E306B5">
        <w:rPr>
          <w:color w:val="000000"/>
          <w:sz w:val="27"/>
          <w:szCs w:val="27"/>
        </w:rPr>
        <w:t>chnology budget requests 2015</w:t>
      </w:r>
    </w:p>
    <w:p w:rsidR="006C60A3" w:rsidRDefault="006C60A3" w:rsidP="00955A34">
      <w:pPr>
        <w:pStyle w:val="NormalWeb"/>
        <w:numPr>
          <w:ilvl w:val="0"/>
          <w:numId w:val="1"/>
        </w:numPr>
        <w:spacing w:after="120" w:afterAutospacing="0"/>
        <w:rPr>
          <w:color w:val="000000"/>
          <w:sz w:val="27"/>
          <w:szCs w:val="27"/>
        </w:rPr>
      </w:pPr>
      <w:r w:rsidRPr="00E306B5">
        <w:rPr>
          <w:color w:val="000000"/>
          <w:sz w:val="27"/>
          <w:szCs w:val="27"/>
        </w:rPr>
        <w:t>Calendar Upcoming Meeting Dates</w:t>
      </w:r>
    </w:p>
    <w:p w:rsidR="00B021D6" w:rsidRPr="00E306B5" w:rsidRDefault="006C60A3" w:rsidP="00955A34">
      <w:pPr>
        <w:pStyle w:val="NormalWeb"/>
        <w:numPr>
          <w:ilvl w:val="0"/>
          <w:numId w:val="1"/>
        </w:numPr>
        <w:spacing w:after="120" w:afterAutospacing="0"/>
        <w:rPr>
          <w:color w:val="000000"/>
          <w:sz w:val="27"/>
          <w:szCs w:val="27"/>
        </w:rPr>
      </w:pPr>
      <w:r w:rsidRPr="00E306B5">
        <w:rPr>
          <w:color w:val="000000"/>
          <w:sz w:val="27"/>
          <w:szCs w:val="27"/>
        </w:rPr>
        <w:t>Other</w:t>
      </w:r>
    </w:p>
    <w:p w:rsidR="004D5819" w:rsidRDefault="004D5819" w:rsidP="008F4EAB">
      <w:pPr>
        <w:pStyle w:val="NormalWeb"/>
        <w:jc w:val="center"/>
        <w:rPr>
          <w:b/>
          <w:color w:val="000000"/>
          <w:sz w:val="27"/>
          <w:szCs w:val="27"/>
        </w:rPr>
      </w:pPr>
    </w:p>
    <w:p w:rsidR="00F675E0" w:rsidRPr="008F4EAB" w:rsidRDefault="00F675E0" w:rsidP="008F4EAB">
      <w:pPr>
        <w:pStyle w:val="NormalWeb"/>
        <w:jc w:val="center"/>
        <w:rPr>
          <w:b/>
          <w:color w:val="000000"/>
          <w:sz w:val="27"/>
          <w:szCs w:val="27"/>
        </w:rPr>
      </w:pPr>
      <w:r w:rsidRPr="008F4EAB">
        <w:rPr>
          <w:b/>
          <w:color w:val="000000"/>
          <w:sz w:val="27"/>
          <w:szCs w:val="27"/>
        </w:rPr>
        <w:t>Goals and Objectives for 2014-16</w:t>
      </w:r>
    </w:p>
    <w:p w:rsidR="004D5819" w:rsidRPr="00955A34" w:rsidRDefault="004D5819" w:rsidP="004D5819">
      <w:pPr>
        <w:pStyle w:val="NormalWeb"/>
        <w:rPr>
          <w:i/>
          <w:color w:val="000000"/>
          <w:sz w:val="28"/>
          <w:szCs w:val="28"/>
        </w:rPr>
      </w:pPr>
      <w:r w:rsidRPr="00955A34">
        <w:rPr>
          <w:i/>
          <w:color w:val="000000"/>
          <w:sz w:val="28"/>
          <w:szCs w:val="28"/>
        </w:rPr>
        <w:t>What progress have you achieved in 2014-2015? Please provide evidence that support your achievements.</w:t>
      </w:r>
    </w:p>
    <w:p w:rsidR="004D5819" w:rsidRPr="00955A34" w:rsidRDefault="004D5819" w:rsidP="00F675E0">
      <w:pPr>
        <w:pStyle w:val="NormalWeb"/>
        <w:rPr>
          <w:i/>
          <w:color w:val="000000"/>
          <w:sz w:val="28"/>
          <w:szCs w:val="28"/>
        </w:rPr>
      </w:pPr>
      <w:r w:rsidRPr="00955A34">
        <w:rPr>
          <w:i/>
          <w:color w:val="000000"/>
          <w:sz w:val="28"/>
          <w:szCs w:val="28"/>
        </w:rPr>
        <w:t>Planning/</w:t>
      </w:r>
      <w:r w:rsidRPr="00955A34">
        <w:rPr>
          <w:i/>
          <w:color w:val="000000"/>
          <w:sz w:val="28"/>
          <w:szCs w:val="28"/>
        </w:rPr>
        <w:t>Discussion (25</w:t>
      </w:r>
      <w:r w:rsidRPr="00955A34">
        <w:rPr>
          <w:i/>
          <w:color w:val="000000"/>
          <w:sz w:val="28"/>
          <w:szCs w:val="28"/>
        </w:rPr>
        <w:t>%)</w:t>
      </w:r>
      <w:r w:rsidRPr="00955A34">
        <w:rPr>
          <w:i/>
          <w:color w:val="000000"/>
          <w:sz w:val="28"/>
          <w:szCs w:val="28"/>
        </w:rPr>
        <w:tab/>
        <w:t xml:space="preserve">Implementation (50%)       </w:t>
      </w:r>
      <w:proofErr w:type="gramStart"/>
      <w:r w:rsidRPr="00955A34">
        <w:rPr>
          <w:i/>
          <w:color w:val="000000"/>
          <w:sz w:val="28"/>
          <w:szCs w:val="28"/>
        </w:rPr>
        <w:t>Ongoing(</w:t>
      </w:r>
      <w:proofErr w:type="gramEnd"/>
      <w:r w:rsidRPr="00955A34">
        <w:rPr>
          <w:i/>
          <w:color w:val="000000"/>
          <w:sz w:val="28"/>
          <w:szCs w:val="28"/>
        </w:rPr>
        <w:t>75%)</w:t>
      </w:r>
      <w:r w:rsidRPr="00955A34">
        <w:rPr>
          <w:i/>
          <w:color w:val="000000"/>
          <w:sz w:val="28"/>
          <w:szCs w:val="28"/>
        </w:rPr>
        <w:tab/>
      </w:r>
      <w:proofErr w:type="gramStart"/>
      <w:r w:rsidRPr="00955A34">
        <w:rPr>
          <w:i/>
          <w:color w:val="000000"/>
          <w:sz w:val="28"/>
          <w:szCs w:val="28"/>
        </w:rPr>
        <w:t>Complete</w:t>
      </w:r>
      <w:r w:rsidRPr="00955A34">
        <w:rPr>
          <w:i/>
          <w:color w:val="000000"/>
          <w:sz w:val="28"/>
          <w:szCs w:val="28"/>
        </w:rPr>
        <w:t>(</w:t>
      </w:r>
      <w:proofErr w:type="gramEnd"/>
      <w:r w:rsidRPr="00955A34">
        <w:rPr>
          <w:i/>
          <w:color w:val="000000"/>
          <w:sz w:val="28"/>
          <w:szCs w:val="28"/>
        </w:rPr>
        <w:t>100%)</w:t>
      </w:r>
    </w:p>
    <w:p w:rsidR="00955A34" w:rsidRDefault="00955A34" w:rsidP="00F675E0">
      <w:pPr>
        <w:pStyle w:val="NormalWeb"/>
        <w:rPr>
          <w:b/>
          <w:color w:val="000000"/>
          <w:sz w:val="27"/>
          <w:szCs w:val="27"/>
        </w:rPr>
      </w:pPr>
    </w:p>
    <w:p w:rsidR="00F675E0" w:rsidRDefault="00F675E0" w:rsidP="00F675E0">
      <w:pPr>
        <w:pStyle w:val="NormalWeb"/>
        <w:rPr>
          <w:color w:val="000000"/>
          <w:sz w:val="27"/>
          <w:szCs w:val="27"/>
        </w:rPr>
      </w:pPr>
      <w:bookmarkStart w:id="0" w:name="_GoBack"/>
      <w:bookmarkEnd w:id="0"/>
      <w:r w:rsidRPr="008F4EAB">
        <w:rPr>
          <w:b/>
          <w:color w:val="000000"/>
          <w:sz w:val="27"/>
          <w:szCs w:val="27"/>
        </w:rPr>
        <w:t>Goal 1:</w:t>
      </w:r>
      <w:r>
        <w:rPr>
          <w:color w:val="000000"/>
          <w:sz w:val="27"/>
          <w:szCs w:val="27"/>
        </w:rPr>
        <w:t xml:space="preserve"> Optimize the use of new and existing technologies throughout the College by providing technology-related professional development resources to faculty and staff.</w:t>
      </w:r>
    </w:p>
    <w:p w:rsidR="00F675E0" w:rsidRDefault="00F675E0" w:rsidP="008F4EAB">
      <w:pPr>
        <w:pStyle w:val="NormalWeb"/>
        <w:ind w:left="180"/>
        <w:rPr>
          <w:color w:val="000000"/>
          <w:sz w:val="27"/>
          <w:szCs w:val="27"/>
        </w:rPr>
      </w:pPr>
      <w:r>
        <w:rPr>
          <w:color w:val="000000"/>
          <w:sz w:val="27"/>
          <w:szCs w:val="27"/>
        </w:rPr>
        <w:t>Objective 1.1 The instructional designer, CIETL, and Professional Development committee will promote and increase training opportunities (internal and external) for faculty and staff to learn to use technology more effectively.</w:t>
      </w:r>
    </w:p>
    <w:p w:rsidR="00F675E0" w:rsidRDefault="00F675E0" w:rsidP="008F4EAB">
      <w:pPr>
        <w:pStyle w:val="NormalWeb"/>
        <w:ind w:left="180"/>
        <w:rPr>
          <w:color w:val="000000"/>
          <w:sz w:val="27"/>
          <w:szCs w:val="27"/>
        </w:rPr>
      </w:pPr>
      <w:r>
        <w:rPr>
          <w:color w:val="000000"/>
          <w:sz w:val="27"/>
          <w:szCs w:val="27"/>
        </w:rPr>
        <w:t>Objective 1.2 Develop and administer instruments that survey and assess the technology training needs of faculty and staff.</w:t>
      </w:r>
    </w:p>
    <w:p w:rsidR="00F675E0" w:rsidRDefault="00F675E0" w:rsidP="008F4EAB">
      <w:pPr>
        <w:pStyle w:val="NormalWeb"/>
        <w:ind w:left="180"/>
        <w:rPr>
          <w:color w:val="000000"/>
          <w:sz w:val="27"/>
          <w:szCs w:val="27"/>
        </w:rPr>
      </w:pPr>
      <w:r>
        <w:rPr>
          <w:color w:val="000000"/>
          <w:sz w:val="27"/>
          <w:szCs w:val="27"/>
        </w:rPr>
        <w:t>Objective 1.3 Determine the necessity for new or expanded technology to ensure professional development training is provided to faculty and staff.</w:t>
      </w:r>
    </w:p>
    <w:p w:rsidR="00F675E0" w:rsidRDefault="00F675E0" w:rsidP="008F4EAB">
      <w:pPr>
        <w:pStyle w:val="NormalWeb"/>
        <w:ind w:left="450"/>
        <w:rPr>
          <w:color w:val="000000"/>
          <w:sz w:val="27"/>
          <w:szCs w:val="27"/>
        </w:rPr>
      </w:pPr>
      <w:r>
        <w:rPr>
          <w:color w:val="000000"/>
          <w:sz w:val="27"/>
          <w:szCs w:val="27"/>
        </w:rPr>
        <w:t>Activity 1 Technology committee members meet with CIETL coordinators and Instructional Designer to review results from annual Technology survey and agree on specific trainings to be offered through CIETL for faculty and staff and ensure the availability of a dedicated training room specifically with computers.</w:t>
      </w:r>
    </w:p>
    <w:p w:rsidR="00F675E0" w:rsidRDefault="00F675E0" w:rsidP="00F675E0">
      <w:pPr>
        <w:pStyle w:val="NormalWeb"/>
        <w:rPr>
          <w:color w:val="000000"/>
          <w:sz w:val="27"/>
          <w:szCs w:val="27"/>
        </w:rPr>
      </w:pPr>
      <w:r w:rsidRPr="008F4EAB">
        <w:rPr>
          <w:b/>
          <w:color w:val="000000"/>
          <w:sz w:val="27"/>
          <w:szCs w:val="27"/>
        </w:rPr>
        <w:lastRenderedPageBreak/>
        <w:t>Goal 2:</w:t>
      </w:r>
      <w:r>
        <w:rPr>
          <w:color w:val="000000"/>
          <w:sz w:val="27"/>
          <w:szCs w:val="27"/>
        </w:rPr>
        <w:t xml:space="preserve"> To establish the technology infrastructure to continually improve the operations and services of the college.</w:t>
      </w:r>
    </w:p>
    <w:p w:rsidR="00F675E0" w:rsidRDefault="00F675E0" w:rsidP="008F4EAB">
      <w:pPr>
        <w:pStyle w:val="NormalWeb"/>
        <w:ind w:left="180"/>
        <w:rPr>
          <w:color w:val="000000"/>
          <w:sz w:val="27"/>
          <w:szCs w:val="27"/>
        </w:rPr>
      </w:pPr>
      <w:r>
        <w:rPr>
          <w:color w:val="000000"/>
          <w:sz w:val="27"/>
          <w:szCs w:val="27"/>
        </w:rPr>
        <w:t xml:space="preserve">Objective 2.1 Work closely with District </w:t>
      </w:r>
      <w:proofErr w:type="gramStart"/>
      <w:r>
        <w:rPr>
          <w:color w:val="000000"/>
          <w:sz w:val="27"/>
          <w:szCs w:val="27"/>
        </w:rPr>
        <w:t>ITS</w:t>
      </w:r>
      <w:proofErr w:type="gramEnd"/>
      <w:r>
        <w:rPr>
          <w:color w:val="000000"/>
          <w:sz w:val="27"/>
          <w:szCs w:val="27"/>
        </w:rPr>
        <w:t xml:space="preserve"> to assess the needs of the college and determine its ability to support current and new technology.</w:t>
      </w:r>
    </w:p>
    <w:p w:rsidR="00F675E0" w:rsidRDefault="00F675E0" w:rsidP="008F4EAB">
      <w:pPr>
        <w:pStyle w:val="NormalWeb"/>
        <w:ind w:left="540"/>
        <w:rPr>
          <w:color w:val="000000"/>
          <w:sz w:val="27"/>
          <w:szCs w:val="27"/>
        </w:rPr>
      </w:pPr>
      <w:r>
        <w:rPr>
          <w:color w:val="000000"/>
          <w:sz w:val="27"/>
          <w:szCs w:val="27"/>
        </w:rPr>
        <w:t>Activity 1 Review the College’s computer/equipment inventory spreadsheet and recommend purchases based on the replacement criteria.</w:t>
      </w:r>
    </w:p>
    <w:p w:rsidR="00F675E0" w:rsidRDefault="00F675E0" w:rsidP="008F4EAB">
      <w:pPr>
        <w:pStyle w:val="NormalWeb"/>
        <w:ind w:left="540"/>
        <w:rPr>
          <w:color w:val="000000"/>
          <w:sz w:val="27"/>
          <w:szCs w:val="27"/>
        </w:rPr>
      </w:pPr>
      <w:r>
        <w:rPr>
          <w:color w:val="000000"/>
          <w:sz w:val="27"/>
          <w:szCs w:val="27"/>
        </w:rPr>
        <w:t>Activity 2 Explore and evaluate pilot programs for new technologies at the College.</w:t>
      </w:r>
    </w:p>
    <w:p w:rsidR="00F675E0" w:rsidRDefault="00F675E0" w:rsidP="008F4EAB">
      <w:pPr>
        <w:pStyle w:val="NormalWeb"/>
        <w:ind w:left="540"/>
        <w:rPr>
          <w:color w:val="000000"/>
          <w:sz w:val="27"/>
          <w:szCs w:val="27"/>
        </w:rPr>
      </w:pPr>
      <w:r>
        <w:rPr>
          <w:color w:val="000000"/>
          <w:sz w:val="27"/>
          <w:szCs w:val="27"/>
        </w:rPr>
        <w:t>Activity 3 Ensure that ITS and the College Business Office continue to track and monitor progress.</w:t>
      </w:r>
    </w:p>
    <w:p w:rsidR="00F675E0" w:rsidRDefault="00F675E0" w:rsidP="00F675E0">
      <w:pPr>
        <w:pStyle w:val="NormalWeb"/>
        <w:rPr>
          <w:color w:val="000000"/>
          <w:sz w:val="27"/>
          <w:szCs w:val="27"/>
        </w:rPr>
      </w:pPr>
      <w:r w:rsidRPr="008F4EAB">
        <w:rPr>
          <w:b/>
          <w:color w:val="000000"/>
          <w:sz w:val="27"/>
          <w:szCs w:val="27"/>
        </w:rPr>
        <w:t>Goal 3:</w:t>
      </w:r>
      <w:r>
        <w:rPr>
          <w:color w:val="000000"/>
          <w:sz w:val="27"/>
          <w:szCs w:val="27"/>
        </w:rPr>
        <w:t xml:space="preserve"> Ensure that compliant and current adaptive and assistive technology is available to all students possessing any form of learning and or physical difference.</w:t>
      </w:r>
    </w:p>
    <w:p w:rsidR="00F675E0" w:rsidRDefault="00F675E0" w:rsidP="008F4EAB">
      <w:pPr>
        <w:pStyle w:val="NormalWeb"/>
        <w:ind w:left="270"/>
        <w:rPr>
          <w:color w:val="000000"/>
          <w:sz w:val="27"/>
          <w:szCs w:val="27"/>
        </w:rPr>
      </w:pPr>
      <w:r>
        <w:rPr>
          <w:color w:val="000000"/>
          <w:sz w:val="27"/>
          <w:szCs w:val="27"/>
        </w:rPr>
        <w:t xml:space="preserve">Objective 3.1 </w:t>
      </w:r>
      <w:proofErr w:type="gramStart"/>
      <w:r>
        <w:rPr>
          <w:color w:val="000000"/>
          <w:sz w:val="27"/>
          <w:szCs w:val="27"/>
        </w:rPr>
        <w:t>Evaluate</w:t>
      </w:r>
      <w:proofErr w:type="gramEnd"/>
      <w:r>
        <w:rPr>
          <w:color w:val="000000"/>
          <w:sz w:val="27"/>
          <w:szCs w:val="27"/>
        </w:rPr>
        <w:t xml:space="preserve"> the present use of adaptive technology by students, faculty and staff who have a documented disability that prevents access to standard computer hardware and software.</w:t>
      </w:r>
    </w:p>
    <w:p w:rsidR="00F675E0" w:rsidRDefault="00F675E0" w:rsidP="008F4EAB">
      <w:pPr>
        <w:pStyle w:val="NormalWeb"/>
        <w:ind w:left="270"/>
        <w:rPr>
          <w:color w:val="000000"/>
          <w:sz w:val="27"/>
          <w:szCs w:val="27"/>
        </w:rPr>
      </w:pPr>
      <w:r>
        <w:rPr>
          <w:color w:val="000000"/>
          <w:sz w:val="27"/>
          <w:szCs w:val="27"/>
        </w:rPr>
        <w:t xml:space="preserve">Objective 3.2 </w:t>
      </w:r>
      <w:proofErr w:type="gramStart"/>
      <w:r>
        <w:rPr>
          <w:color w:val="000000"/>
          <w:sz w:val="27"/>
          <w:szCs w:val="27"/>
        </w:rPr>
        <w:t>Determine</w:t>
      </w:r>
      <w:proofErr w:type="gramEnd"/>
      <w:r>
        <w:rPr>
          <w:color w:val="000000"/>
          <w:sz w:val="27"/>
          <w:szCs w:val="27"/>
        </w:rPr>
        <w:t xml:space="preserve"> the necessity for new or expanded technology that is more likely to satisfy special learning needs.</w:t>
      </w:r>
    </w:p>
    <w:p w:rsidR="008F4EAB" w:rsidRDefault="008F4EAB" w:rsidP="008F4EAB">
      <w:pPr>
        <w:pStyle w:val="NormalWeb"/>
        <w:ind w:left="270"/>
        <w:rPr>
          <w:color w:val="000000"/>
          <w:sz w:val="27"/>
          <w:szCs w:val="27"/>
        </w:rPr>
      </w:pPr>
      <w:r>
        <w:rPr>
          <w:color w:val="000000"/>
          <w:sz w:val="27"/>
          <w:szCs w:val="27"/>
        </w:rPr>
        <w:t>Objective 3.3 Survey the need to provide training for faculty who teach hybrid and on-line courses in the use of adaptive and assistive technology.</w:t>
      </w:r>
    </w:p>
    <w:p w:rsidR="008F4EAB" w:rsidRDefault="008F4EAB" w:rsidP="008F4EAB">
      <w:pPr>
        <w:pStyle w:val="NormalWeb"/>
        <w:ind w:left="720"/>
        <w:rPr>
          <w:color w:val="000000"/>
          <w:sz w:val="27"/>
          <w:szCs w:val="27"/>
        </w:rPr>
      </w:pPr>
      <w:r>
        <w:rPr>
          <w:color w:val="000000"/>
          <w:sz w:val="27"/>
          <w:szCs w:val="27"/>
        </w:rPr>
        <w:t>Activity 1 (students only as District HR is responsible for faculty &amp; staff disability accommodations)</w:t>
      </w:r>
    </w:p>
    <w:p w:rsidR="008F4EAB" w:rsidRDefault="008F4EAB" w:rsidP="008F4EAB">
      <w:pPr>
        <w:pStyle w:val="NormalWeb"/>
        <w:ind w:left="720"/>
        <w:rPr>
          <w:color w:val="000000"/>
          <w:sz w:val="27"/>
          <w:szCs w:val="27"/>
        </w:rPr>
      </w:pPr>
      <w:r>
        <w:rPr>
          <w:color w:val="000000"/>
          <w:sz w:val="27"/>
          <w:szCs w:val="27"/>
        </w:rPr>
        <w:t xml:space="preserve">Review the DRC student's disability documentation for any prescriptive recommendation of hardware/software and use of technology. Review the educational limitations on learning caused by a DRC student’s disability </w:t>
      </w:r>
      <w:proofErr w:type="spellStart"/>
      <w:r>
        <w:rPr>
          <w:color w:val="000000"/>
          <w:sz w:val="27"/>
          <w:szCs w:val="27"/>
        </w:rPr>
        <w:t>disagnosis</w:t>
      </w:r>
      <w:proofErr w:type="spellEnd"/>
      <w:r>
        <w:rPr>
          <w:color w:val="000000"/>
          <w:sz w:val="27"/>
          <w:szCs w:val="27"/>
        </w:rPr>
        <w:t xml:space="preserve"> to determine if the student would benefit from use of alternate media or adaptive technology.</w:t>
      </w:r>
    </w:p>
    <w:p w:rsidR="008F4EAB" w:rsidRDefault="008F4EAB" w:rsidP="008F4EAB">
      <w:pPr>
        <w:pStyle w:val="NormalWeb"/>
        <w:ind w:left="720"/>
        <w:rPr>
          <w:color w:val="000000"/>
          <w:sz w:val="27"/>
          <w:szCs w:val="27"/>
        </w:rPr>
      </w:pPr>
      <w:r>
        <w:rPr>
          <w:color w:val="000000"/>
          <w:sz w:val="27"/>
          <w:szCs w:val="27"/>
        </w:rPr>
        <w:t>Activity 2</w:t>
      </w:r>
    </w:p>
    <w:p w:rsidR="008F4EAB" w:rsidRDefault="008F4EAB" w:rsidP="008F4EAB">
      <w:pPr>
        <w:pStyle w:val="NormalWeb"/>
        <w:ind w:left="720"/>
        <w:rPr>
          <w:color w:val="000000"/>
          <w:sz w:val="27"/>
          <w:szCs w:val="27"/>
        </w:rPr>
      </w:pPr>
      <w:r>
        <w:rPr>
          <w:color w:val="000000"/>
          <w:sz w:val="27"/>
          <w:szCs w:val="27"/>
        </w:rPr>
        <w:t xml:space="preserve">Continue professional development activities and educational workshop attendance for the Alternate Media Specialist through the CCC High Tech Center located at </w:t>
      </w:r>
      <w:proofErr w:type="spellStart"/>
      <w:r>
        <w:rPr>
          <w:color w:val="000000"/>
          <w:sz w:val="27"/>
          <w:szCs w:val="27"/>
        </w:rPr>
        <w:t>DeAnza</w:t>
      </w:r>
      <w:proofErr w:type="spellEnd"/>
      <w:r>
        <w:rPr>
          <w:color w:val="000000"/>
          <w:sz w:val="27"/>
          <w:szCs w:val="27"/>
        </w:rPr>
        <w:t xml:space="preserve"> College and/or national or regional providers. Coordinate with the District </w:t>
      </w:r>
      <w:proofErr w:type="gramStart"/>
      <w:r>
        <w:rPr>
          <w:color w:val="000000"/>
          <w:sz w:val="27"/>
          <w:szCs w:val="27"/>
        </w:rPr>
        <w:t>ITS</w:t>
      </w:r>
      <w:proofErr w:type="gramEnd"/>
      <w:r>
        <w:rPr>
          <w:color w:val="000000"/>
          <w:sz w:val="27"/>
          <w:szCs w:val="27"/>
        </w:rPr>
        <w:t xml:space="preserve"> to continue to replace outdated computers located in the Alternate Media Lab, DRC office, Library and Learning Center so that the computers sufficiently support alternate media software.</w:t>
      </w:r>
    </w:p>
    <w:p w:rsidR="008F4EAB" w:rsidRDefault="008F4EAB" w:rsidP="008F4EAB">
      <w:pPr>
        <w:pStyle w:val="NormalWeb"/>
        <w:ind w:left="720"/>
        <w:rPr>
          <w:color w:val="000000"/>
          <w:sz w:val="27"/>
          <w:szCs w:val="27"/>
        </w:rPr>
      </w:pPr>
      <w:r>
        <w:rPr>
          <w:color w:val="000000"/>
          <w:sz w:val="27"/>
          <w:szCs w:val="27"/>
        </w:rPr>
        <w:t>Activity 3</w:t>
      </w:r>
    </w:p>
    <w:p w:rsidR="00F675E0" w:rsidRDefault="008F4EAB" w:rsidP="004D5819">
      <w:pPr>
        <w:pStyle w:val="NormalWeb"/>
        <w:ind w:left="720"/>
        <w:rPr>
          <w:color w:val="000000"/>
          <w:sz w:val="27"/>
          <w:szCs w:val="27"/>
        </w:rPr>
      </w:pPr>
      <w:r>
        <w:rPr>
          <w:color w:val="000000"/>
          <w:sz w:val="27"/>
          <w:szCs w:val="27"/>
        </w:rPr>
        <w:t>Provide confidential memos to DRC students upon their request each semester so that professors of lecture, hybrid and/or on-line classes are aware of a DRC student's academic accommodation and needs.</w:t>
      </w:r>
    </w:p>
    <w:p w:rsidR="00E306B5" w:rsidRDefault="00E306B5" w:rsidP="004D5819">
      <w:pPr>
        <w:pStyle w:val="NormalWeb"/>
        <w:ind w:left="720"/>
        <w:rPr>
          <w:color w:val="000000"/>
          <w:sz w:val="27"/>
          <w:szCs w:val="27"/>
        </w:rPr>
      </w:pPr>
    </w:p>
    <w:p w:rsidR="00E306B5" w:rsidRPr="00E306B5" w:rsidRDefault="00E306B5" w:rsidP="00E306B5">
      <w:pPr>
        <w:pStyle w:val="NormalWeb"/>
        <w:ind w:left="720"/>
        <w:jc w:val="center"/>
        <w:rPr>
          <w:b/>
          <w:color w:val="000000"/>
          <w:sz w:val="27"/>
          <w:szCs w:val="27"/>
        </w:rPr>
      </w:pPr>
      <w:r w:rsidRPr="00E306B5">
        <w:rPr>
          <w:b/>
          <w:color w:val="000000"/>
          <w:sz w:val="27"/>
          <w:szCs w:val="27"/>
        </w:rPr>
        <w:t>Technology Planning Committee Membership 2014-15</w:t>
      </w:r>
    </w:p>
    <w:p w:rsidR="00E306B5" w:rsidRDefault="00E306B5" w:rsidP="00E306B5">
      <w:pPr>
        <w:pStyle w:val="NormalWeb"/>
        <w:ind w:left="720"/>
        <w:rPr>
          <w:color w:val="000000"/>
          <w:sz w:val="27"/>
          <w:szCs w:val="27"/>
        </w:rPr>
      </w:pPr>
    </w:p>
    <w:p w:rsidR="00E306B5" w:rsidRPr="00E306B5" w:rsidRDefault="00E306B5" w:rsidP="00E306B5">
      <w:pPr>
        <w:pStyle w:val="NormalWeb"/>
        <w:ind w:left="720"/>
        <w:rPr>
          <w:color w:val="000000"/>
          <w:sz w:val="27"/>
          <w:szCs w:val="27"/>
        </w:rPr>
      </w:pPr>
      <w:r w:rsidRPr="00E306B5">
        <w:rPr>
          <w:color w:val="000000"/>
          <w:sz w:val="27"/>
          <w:szCs w:val="27"/>
        </w:rPr>
        <w:t>Gregory Anderson Vice President of Instruction</w:t>
      </w:r>
    </w:p>
    <w:p w:rsidR="00E306B5" w:rsidRPr="00E306B5" w:rsidRDefault="00E306B5" w:rsidP="00E306B5">
      <w:pPr>
        <w:pStyle w:val="NormalWeb"/>
        <w:ind w:left="720"/>
        <w:rPr>
          <w:color w:val="000000"/>
          <w:sz w:val="27"/>
          <w:szCs w:val="27"/>
        </w:rPr>
      </w:pPr>
      <w:r w:rsidRPr="00E306B5">
        <w:rPr>
          <w:color w:val="000000"/>
          <w:sz w:val="27"/>
          <w:szCs w:val="27"/>
        </w:rPr>
        <w:t>Leonor Cabrera Faculty, Accounting/Business/Mgmt.</w:t>
      </w:r>
    </w:p>
    <w:p w:rsidR="00E306B5" w:rsidRPr="00E306B5" w:rsidRDefault="00E306B5" w:rsidP="00E306B5">
      <w:pPr>
        <w:pStyle w:val="NormalWeb"/>
        <w:ind w:left="720"/>
        <w:rPr>
          <w:color w:val="000000"/>
          <w:sz w:val="27"/>
          <w:szCs w:val="27"/>
        </w:rPr>
      </w:pPr>
      <w:proofErr w:type="spellStart"/>
      <w:r w:rsidRPr="00E306B5">
        <w:rPr>
          <w:color w:val="000000"/>
          <w:sz w:val="27"/>
          <w:szCs w:val="27"/>
        </w:rPr>
        <w:t>Yoseph</w:t>
      </w:r>
      <w:proofErr w:type="spellEnd"/>
      <w:r w:rsidRPr="00E306B5">
        <w:rPr>
          <w:color w:val="000000"/>
          <w:sz w:val="27"/>
          <w:szCs w:val="27"/>
        </w:rPr>
        <w:t xml:space="preserve"> </w:t>
      </w:r>
      <w:proofErr w:type="spellStart"/>
      <w:r w:rsidRPr="00E306B5">
        <w:rPr>
          <w:color w:val="000000"/>
          <w:sz w:val="27"/>
          <w:szCs w:val="27"/>
        </w:rPr>
        <w:t>Demissie</w:t>
      </w:r>
      <w:proofErr w:type="spellEnd"/>
      <w:r w:rsidRPr="00E306B5">
        <w:rPr>
          <w:color w:val="000000"/>
          <w:sz w:val="27"/>
          <w:szCs w:val="27"/>
        </w:rPr>
        <w:t xml:space="preserve"> Director of Technical Support Services, Information Technology Services</w:t>
      </w:r>
    </w:p>
    <w:p w:rsidR="00E306B5" w:rsidRPr="00E306B5" w:rsidRDefault="00E306B5" w:rsidP="00E306B5">
      <w:pPr>
        <w:pStyle w:val="NormalWeb"/>
        <w:ind w:left="720"/>
        <w:rPr>
          <w:color w:val="000000"/>
          <w:sz w:val="27"/>
          <w:szCs w:val="27"/>
        </w:rPr>
      </w:pPr>
      <w:r w:rsidRPr="00E306B5">
        <w:rPr>
          <w:color w:val="000000"/>
          <w:sz w:val="27"/>
          <w:szCs w:val="27"/>
        </w:rPr>
        <w:t>Valeria Estrada Librarian</w:t>
      </w:r>
    </w:p>
    <w:p w:rsidR="00E306B5" w:rsidRPr="00E306B5" w:rsidRDefault="00E306B5" w:rsidP="00E306B5">
      <w:pPr>
        <w:pStyle w:val="NormalWeb"/>
        <w:ind w:left="720"/>
        <w:rPr>
          <w:color w:val="000000"/>
          <w:sz w:val="27"/>
          <w:szCs w:val="27"/>
        </w:rPr>
      </w:pPr>
      <w:r w:rsidRPr="00E306B5">
        <w:rPr>
          <w:color w:val="000000"/>
          <w:sz w:val="27"/>
          <w:szCs w:val="27"/>
        </w:rPr>
        <w:t>Michael Ferrari Classified, Library Support Specialist</w:t>
      </w:r>
    </w:p>
    <w:p w:rsidR="00E306B5" w:rsidRPr="00E306B5" w:rsidRDefault="00E306B5" w:rsidP="00E306B5">
      <w:pPr>
        <w:pStyle w:val="NormalWeb"/>
        <w:ind w:left="720"/>
        <w:rPr>
          <w:color w:val="000000"/>
          <w:sz w:val="27"/>
          <w:szCs w:val="27"/>
        </w:rPr>
      </w:pPr>
      <w:r w:rsidRPr="00E306B5">
        <w:rPr>
          <w:color w:val="000000"/>
          <w:sz w:val="27"/>
          <w:szCs w:val="27"/>
        </w:rPr>
        <w:t>Jose Garcia Classified, Visual Communications Coordinator</w:t>
      </w:r>
    </w:p>
    <w:p w:rsidR="00E306B5" w:rsidRPr="00E306B5" w:rsidRDefault="00E306B5" w:rsidP="00E306B5">
      <w:pPr>
        <w:pStyle w:val="NormalWeb"/>
        <w:ind w:left="720"/>
        <w:rPr>
          <w:color w:val="000000"/>
          <w:sz w:val="27"/>
          <w:szCs w:val="27"/>
        </w:rPr>
      </w:pPr>
      <w:r w:rsidRPr="00E306B5">
        <w:rPr>
          <w:color w:val="000000"/>
          <w:sz w:val="27"/>
          <w:szCs w:val="27"/>
        </w:rPr>
        <w:t xml:space="preserve">Robert </w:t>
      </w:r>
      <w:proofErr w:type="spellStart"/>
      <w:r w:rsidRPr="00E306B5">
        <w:rPr>
          <w:color w:val="000000"/>
          <w:sz w:val="27"/>
          <w:szCs w:val="27"/>
        </w:rPr>
        <w:t>Haick</w:t>
      </w:r>
      <w:proofErr w:type="spellEnd"/>
      <w:r w:rsidRPr="00E306B5">
        <w:rPr>
          <w:color w:val="000000"/>
          <w:sz w:val="27"/>
          <w:szCs w:val="27"/>
        </w:rPr>
        <w:t xml:space="preserve"> Classified, Program Supervisor Career Center/Adjunct Faculty</w:t>
      </w:r>
    </w:p>
    <w:p w:rsidR="00E306B5" w:rsidRPr="00E306B5" w:rsidRDefault="00E306B5" w:rsidP="00E306B5">
      <w:pPr>
        <w:pStyle w:val="NormalWeb"/>
        <w:ind w:left="720"/>
        <w:rPr>
          <w:color w:val="000000"/>
          <w:sz w:val="27"/>
          <w:szCs w:val="27"/>
        </w:rPr>
      </w:pPr>
      <w:r w:rsidRPr="00E306B5">
        <w:rPr>
          <w:color w:val="000000"/>
          <w:sz w:val="27"/>
          <w:szCs w:val="27"/>
        </w:rPr>
        <w:t>Linda Hayes Co-Chair Technology Committee; Dean of Business, Design, &amp; Workforce</w:t>
      </w:r>
    </w:p>
    <w:p w:rsidR="00E306B5" w:rsidRPr="00E306B5" w:rsidRDefault="00E306B5" w:rsidP="00E306B5">
      <w:pPr>
        <w:pStyle w:val="NormalWeb"/>
        <w:ind w:left="720"/>
        <w:rPr>
          <w:color w:val="000000"/>
          <w:sz w:val="27"/>
          <w:szCs w:val="27"/>
        </w:rPr>
      </w:pPr>
      <w:r w:rsidRPr="00E306B5">
        <w:rPr>
          <w:color w:val="000000"/>
          <w:sz w:val="27"/>
          <w:szCs w:val="27"/>
        </w:rPr>
        <w:t>Max Hartman Faculty/Counselor, Disability Resource Center</w:t>
      </w:r>
    </w:p>
    <w:p w:rsidR="00E306B5" w:rsidRPr="00E306B5" w:rsidRDefault="00E306B5" w:rsidP="00E306B5">
      <w:pPr>
        <w:pStyle w:val="NormalWeb"/>
        <w:ind w:left="720"/>
        <w:rPr>
          <w:color w:val="000000"/>
          <w:sz w:val="27"/>
          <w:szCs w:val="27"/>
        </w:rPr>
      </w:pPr>
      <w:proofErr w:type="spellStart"/>
      <w:r w:rsidRPr="00E306B5">
        <w:rPr>
          <w:color w:val="000000"/>
          <w:sz w:val="27"/>
          <w:szCs w:val="27"/>
        </w:rPr>
        <w:t>Chialin</w:t>
      </w:r>
      <w:proofErr w:type="spellEnd"/>
      <w:r w:rsidRPr="00E306B5">
        <w:rPr>
          <w:color w:val="000000"/>
          <w:sz w:val="27"/>
          <w:szCs w:val="27"/>
        </w:rPr>
        <w:t xml:space="preserve"> Hsieh Dean of Planning, Research and Institutional Effectiveness</w:t>
      </w:r>
    </w:p>
    <w:p w:rsidR="00E306B5" w:rsidRPr="00E306B5" w:rsidRDefault="00E306B5" w:rsidP="00E306B5">
      <w:pPr>
        <w:pStyle w:val="NormalWeb"/>
        <w:ind w:left="720"/>
        <w:rPr>
          <w:color w:val="000000"/>
          <w:sz w:val="27"/>
          <w:szCs w:val="27"/>
        </w:rPr>
      </w:pPr>
      <w:r w:rsidRPr="00E306B5">
        <w:rPr>
          <w:color w:val="000000"/>
          <w:sz w:val="27"/>
          <w:szCs w:val="27"/>
        </w:rPr>
        <w:t xml:space="preserve">Maria </w:t>
      </w:r>
      <w:proofErr w:type="spellStart"/>
      <w:r w:rsidRPr="00E306B5">
        <w:rPr>
          <w:color w:val="000000"/>
          <w:sz w:val="27"/>
          <w:szCs w:val="27"/>
        </w:rPr>
        <w:t>Huning</w:t>
      </w:r>
      <w:proofErr w:type="spellEnd"/>
      <w:r w:rsidRPr="00E306B5">
        <w:rPr>
          <w:color w:val="000000"/>
          <w:sz w:val="27"/>
          <w:szCs w:val="27"/>
        </w:rPr>
        <w:t xml:space="preserve"> Classified, Program Services Coordinator Upward Bound</w:t>
      </w:r>
    </w:p>
    <w:p w:rsidR="00E306B5" w:rsidRPr="00E306B5" w:rsidRDefault="00E306B5" w:rsidP="00E306B5">
      <w:pPr>
        <w:pStyle w:val="NormalWeb"/>
        <w:ind w:left="720"/>
        <w:rPr>
          <w:color w:val="000000"/>
          <w:sz w:val="27"/>
          <w:szCs w:val="27"/>
        </w:rPr>
      </w:pPr>
      <w:r w:rsidRPr="00E306B5">
        <w:rPr>
          <w:color w:val="000000"/>
          <w:sz w:val="27"/>
          <w:szCs w:val="27"/>
        </w:rPr>
        <w:t>David Meckler Faculty, Music</w:t>
      </w:r>
    </w:p>
    <w:p w:rsidR="00E306B5" w:rsidRPr="00E306B5" w:rsidRDefault="00E306B5" w:rsidP="00E306B5">
      <w:pPr>
        <w:pStyle w:val="NormalWeb"/>
        <w:ind w:left="720"/>
        <w:rPr>
          <w:color w:val="000000"/>
          <w:sz w:val="27"/>
          <w:szCs w:val="27"/>
        </w:rPr>
      </w:pPr>
      <w:r w:rsidRPr="00E306B5">
        <w:rPr>
          <w:color w:val="000000"/>
          <w:sz w:val="27"/>
          <w:szCs w:val="27"/>
        </w:rPr>
        <w:t>Jane Rice Faculty, Instructional Designer</w:t>
      </w:r>
    </w:p>
    <w:p w:rsidR="00E306B5" w:rsidRPr="00E306B5" w:rsidRDefault="00E306B5" w:rsidP="00E306B5">
      <w:pPr>
        <w:pStyle w:val="NormalWeb"/>
        <w:ind w:left="720"/>
        <w:rPr>
          <w:color w:val="000000"/>
          <w:sz w:val="27"/>
          <w:szCs w:val="27"/>
        </w:rPr>
      </w:pPr>
      <w:r w:rsidRPr="00E306B5">
        <w:rPr>
          <w:color w:val="000000"/>
          <w:sz w:val="27"/>
          <w:szCs w:val="27"/>
        </w:rPr>
        <w:t xml:space="preserve">Michael </w:t>
      </w:r>
      <w:proofErr w:type="spellStart"/>
      <w:r w:rsidRPr="00E306B5">
        <w:rPr>
          <w:color w:val="000000"/>
          <w:sz w:val="27"/>
          <w:szCs w:val="27"/>
        </w:rPr>
        <w:t>Sinkewitsch</w:t>
      </w:r>
      <w:proofErr w:type="spellEnd"/>
      <w:r w:rsidRPr="00E306B5">
        <w:rPr>
          <w:color w:val="000000"/>
          <w:sz w:val="27"/>
          <w:szCs w:val="27"/>
        </w:rPr>
        <w:t xml:space="preserve"> IT Support Technician III, Information Technology Services</w:t>
      </w:r>
    </w:p>
    <w:p w:rsidR="00E306B5" w:rsidRPr="00E306B5" w:rsidRDefault="00E306B5" w:rsidP="00E306B5">
      <w:pPr>
        <w:pStyle w:val="NormalWeb"/>
        <w:ind w:left="720"/>
        <w:rPr>
          <w:color w:val="000000"/>
          <w:sz w:val="27"/>
          <w:szCs w:val="27"/>
        </w:rPr>
      </w:pPr>
      <w:r w:rsidRPr="00E306B5">
        <w:rPr>
          <w:color w:val="000000"/>
          <w:sz w:val="27"/>
          <w:szCs w:val="27"/>
        </w:rPr>
        <w:t>Nathan Staples Co-Chair Technology Committee; Faculty, Biology</w:t>
      </w:r>
    </w:p>
    <w:p w:rsidR="00E306B5" w:rsidRPr="00E306B5" w:rsidRDefault="00E306B5" w:rsidP="00E306B5">
      <w:pPr>
        <w:pStyle w:val="NormalWeb"/>
        <w:ind w:left="720"/>
        <w:rPr>
          <w:color w:val="000000"/>
          <w:sz w:val="27"/>
          <w:szCs w:val="27"/>
        </w:rPr>
      </w:pPr>
      <w:r w:rsidRPr="00E306B5">
        <w:rPr>
          <w:color w:val="000000"/>
          <w:sz w:val="27"/>
          <w:szCs w:val="27"/>
        </w:rPr>
        <w:t>Mike Tyler IT Support Technician II, Information Technology Services</w:t>
      </w:r>
    </w:p>
    <w:p w:rsidR="00E306B5" w:rsidRPr="00E306B5" w:rsidRDefault="00E306B5" w:rsidP="00E306B5">
      <w:pPr>
        <w:pStyle w:val="NormalWeb"/>
        <w:ind w:left="720"/>
        <w:rPr>
          <w:color w:val="000000"/>
          <w:sz w:val="27"/>
          <w:szCs w:val="27"/>
        </w:rPr>
      </w:pPr>
      <w:r w:rsidRPr="00E306B5">
        <w:rPr>
          <w:color w:val="000000"/>
          <w:sz w:val="27"/>
          <w:szCs w:val="27"/>
        </w:rPr>
        <w:t>Jasmine Witham Director of Web Services</w:t>
      </w:r>
    </w:p>
    <w:p w:rsidR="00E306B5" w:rsidRPr="00E306B5" w:rsidRDefault="00E306B5" w:rsidP="00E306B5">
      <w:pPr>
        <w:pStyle w:val="NormalWeb"/>
        <w:ind w:left="720"/>
        <w:rPr>
          <w:color w:val="000000"/>
          <w:sz w:val="27"/>
          <w:szCs w:val="27"/>
        </w:rPr>
      </w:pPr>
      <w:r w:rsidRPr="00E306B5">
        <w:rPr>
          <w:color w:val="000000"/>
          <w:sz w:val="27"/>
          <w:szCs w:val="27"/>
        </w:rPr>
        <w:t xml:space="preserve">Student Representation Angelica Mendoza &amp; Lina </w:t>
      </w:r>
      <w:proofErr w:type="spellStart"/>
      <w:r w:rsidRPr="00E306B5">
        <w:rPr>
          <w:color w:val="000000"/>
          <w:sz w:val="27"/>
          <w:szCs w:val="27"/>
        </w:rPr>
        <w:t>Tsvirkunova</w:t>
      </w:r>
      <w:proofErr w:type="spellEnd"/>
    </w:p>
    <w:p w:rsidR="00E306B5" w:rsidRPr="004D5819" w:rsidRDefault="00E306B5" w:rsidP="004D5819">
      <w:pPr>
        <w:pStyle w:val="NormalWeb"/>
        <w:ind w:left="720"/>
        <w:rPr>
          <w:color w:val="000000"/>
          <w:sz w:val="27"/>
          <w:szCs w:val="27"/>
        </w:rPr>
      </w:pPr>
    </w:p>
    <w:sectPr w:rsidR="00E306B5" w:rsidRPr="004D5819" w:rsidSect="009F6B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576D"/>
    <w:multiLevelType w:val="hybridMultilevel"/>
    <w:tmpl w:val="6188FB46"/>
    <w:lvl w:ilvl="0" w:tplc="79F411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A3"/>
    <w:rsid w:val="000B17A5"/>
    <w:rsid w:val="001C0DB3"/>
    <w:rsid w:val="002057B0"/>
    <w:rsid w:val="004D5819"/>
    <w:rsid w:val="006C60A3"/>
    <w:rsid w:val="008F4EAB"/>
    <w:rsid w:val="00955A34"/>
    <w:rsid w:val="009F6BFC"/>
    <w:rsid w:val="00B37B59"/>
    <w:rsid w:val="00E306B5"/>
    <w:rsid w:val="00F17C13"/>
    <w:rsid w:val="00F6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0FA8A-B1D4-44AF-BAB3-9EA9E72B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0A3"/>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181">
      <w:bodyDiv w:val="1"/>
      <w:marLeft w:val="0"/>
      <w:marRight w:val="0"/>
      <w:marTop w:val="0"/>
      <w:marBottom w:val="0"/>
      <w:divBdr>
        <w:top w:val="none" w:sz="0" w:space="0" w:color="auto"/>
        <w:left w:val="none" w:sz="0" w:space="0" w:color="auto"/>
        <w:bottom w:val="none" w:sz="0" w:space="0" w:color="auto"/>
        <w:right w:val="none" w:sz="0" w:space="0" w:color="auto"/>
      </w:divBdr>
    </w:div>
    <w:div w:id="966812858">
      <w:bodyDiv w:val="1"/>
      <w:marLeft w:val="0"/>
      <w:marRight w:val="0"/>
      <w:marTop w:val="0"/>
      <w:marBottom w:val="0"/>
      <w:divBdr>
        <w:top w:val="none" w:sz="0" w:space="0" w:color="auto"/>
        <w:left w:val="none" w:sz="0" w:space="0" w:color="auto"/>
        <w:bottom w:val="none" w:sz="0" w:space="0" w:color="auto"/>
        <w:right w:val="none" w:sz="0" w:space="0" w:color="auto"/>
      </w:divBdr>
    </w:div>
    <w:div w:id="1087120342">
      <w:bodyDiv w:val="1"/>
      <w:marLeft w:val="0"/>
      <w:marRight w:val="0"/>
      <w:marTop w:val="0"/>
      <w:marBottom w:val="0"/>
      <w:divBdr>
        <w:top w:val="none" w:sz="0" w:space="0" w:color="auto"/>
        <w:left w:val="none" w:sz="0" w:space="0" w:color="auto"/>
        <w:bottom w:val="none" w:sz="0" w:space="0" w:color="auto"/>
        <w:right w:val="none" w:sz="0" w:space="0" w:color="auto"/>
      </w:divBdr>
    </w:div>
    <w:div w:id="1259824467">
      <w:bodyDiv w:val="1"/>
      <w:marLeft w:val="0"/>
      <w:marRight w:val="0"/>
      <w:marTop w:val="0"/>
      <w:marBottom w:val="0"/>
      <w:divBdr>
        <w:top w:val="none" w:sz="0" w:space="0" w:color="auto"/>
        <w:left w:val="none" w:sz="0" w:space="0" w:color="auto"/>
        <w:bottom w:val="none" w:sz="0" w:space="0" w:color="auto"/>
        <w:right w:val="none" w:sz="0" w:space="0" w:color="auto"/>
      </w:divBdr>
    </w:div>
    <w:div w:id="16451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5" ma:contentTypeDescription="Create a new document." ma:contentTypeScope="" ma:versionID="b3996d3d92c3fdc91cd7eb9e83ea4f26">
  <xsd:schema xmlns:xsd="http://www.w3.org/2001/XMLSchema" xmlns:xs="http://www.w3.org/2001/XMLSchema" xmlns:p="http://schemas.microsoft.com/office/2006/metadata/properties" xmlns:ns2="a0d6d2ed-fc4e-4780-8a24-9d2c72f9da91" targetNamespace="http://schemas.microsoft.com/office/2006/metadata/properties" ma:root="true" ma:fieldsID="a326524a93a87e19990fc3048ecce731"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AE054-277B-44D2-9A15-01E51A6A18EF}"/>
</file>

<file path=customXml/itemProps2.xml><?xml version="1.0" encoding="utf-8"?>
<ds:datastoreItem xmlns:ds="http://schemas.openxmlformats.org/officeDocument/2006/customXml" ds:itemID="{034F282E-FF18-4D4B-9B4C-59544C0D780D}"/>
</file>

<file path=customXml/itemProps3.xml><?xml version="1.0" encoding="utf-8"?>
<ds:datastoreItem xmlns:ds="http://schemas.openxmlformats.org/officeDocument/2006/customXml" ds:itemID="{E8BF5C62-52FC-4F6C-88AF-A999E06F08BF}"/>
</file>

<file path=docProps/app.xml><?xml version="1.0" encoding="utf-8"?>
<Properties xmlns="http://schemas.openxmlformats.org/officeDocument/2006/extended-properties" xmlns:vt="http://schemas.openxmlformats.org/officeDocument/2006/docPropsVTypes">
  <Template>Normal</Template>
  <TotalTime>23</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David</dc:creator>
  <cp:keywords/>
  <dc:description/>
  <cp:lastModifiedBy>Hamilton, David</cp:lastModifiedBy>
  <cp:revision>5</cp:revision>
  <dcterms:created xsi:type="dcterms:W3CDTF">2015-09-24T14:48:00Z</dcterms:created>
  <dcterms:modified xsi:type="dcterms:W3CDTF">2015-09-24T15:21:00Z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